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758E" w:rsidRDefault="005C758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02" w14:textId="77777777" w:rsidR="005C758E" w:rsidRDefault="001F0C34" w:rsidP="001F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FIRMATO PROTOCOLLO D’INTESA PER LA RAZIONALIZZAZIONE E LA VALORIZZAZIONE DELLO “STABILIMENTO MILITARE SPOLETTE” DI TORRE ANNUNZIATA</w:t>
      </w:r>
    </w:p>
    <w:p w14:paraId="00000003" w14:textId="77777777" w:rsidR="005C758E" w:rsidRDefault="005C758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Torre Annunziata, 14 aprile 2023</w:t>
      </w:r>
    </w:p>
    <w:p w14:paraId="00000005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rigenerazione e valorizzazione di immobili militari nel territorio di Torre Annunziata (NA) è al centro del protocollo di intesa firmato questa mattina dal Ministero della Difesa, dal Ministero della Cultura, dall’Agenzia del Demanio e dal Comune. </w:t>
      </w:r>
    </w:p>
    <w:p w14:paraId="00000006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irma che avvia questa significativa operazione di rigenerazione urbana destinata a portare valore economico e sociale per il territorio, è stata siglata dal Ministro della Difesa, Guido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Crosetto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dal Ministro della Cultura, Gennaro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Sangiuliano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dal Diretto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 dell’Agenzia del Demanio, Alessandra dal Verme, e dal Commissario Straordinario di Torre Annunziata, Enrico Caterino. </w:t>
      </w:r>
    </w:p>
    <w:p w14:paraId="00000007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“Questo protocollo è un esempio di come i beni dello Stato possono essere valorizzati, reimpiegati, mantenere in parte la funzione che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hanno, in questo caso, da centinaia di anni. I beni dello Stato vanno custoditi, da chi li amministra pro tempore, come se fossero i propri. Beni che possono essere riutilizzati sia pensando alla cultura, che di un territorio come questo rappresenta un mo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tore fondamentale, sia pensando alle esigenze di sicurezza e legalità del territorio sia aprendosi, nel contempo, alla voglia di futuro e al bisogno di lavoro della collettività. Ma soprattutto, il protocollo di oggi, è l’esempio di quanto sia importante 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bbattere le barriere che esistono tra pezzi dello Stato. Uno Stato che si riconosce come organismo unico, in cui ognuno fa la sua parte e che viene prima di qualunque Governo o partito o persona che ne fa parte. Un patrimonio collettivo che riesca a far em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ergere le potenzialità del nostro Paese superando tutti gli steccati che ci dividono. Anche così possiamo riscoprire quanto la nostra grandezza dipende dalla capacità di operare, lavorare e stare insieme”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così ha affermato il Ministro della Difesa Guido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sz w:val="28"/>
          <w:szCs w:val="28"/>
        </w:rPr>
        <w:t>osetto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“L'Italia vanta insediamenti militari di grande valore storico che, ove dismessi dalla Difesa, possono avere una validissima fruizione culturale. La Real Fabbrica d'Armi di Torre Annunziata è uno di questi. Il protocollo sottoscritto offre enormi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opportunità per il territorio, perché permette di recuperare e riutilizzare degli ambienti storici collocati in un’area densamente ricca di reperti. Oltre ad ospitare spazi ricettivi e di accoglienza per i visitatori del vicino sito di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Oplontis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qui verrà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insediata una scuola di restauro per la formazione professionale necessaria alla manutenzione del patrimonio, un deposito per le opere da restaurare e uno spazio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espositivo. Lo spolettificio borbonico assume una funzione centrale all’interno di una delle 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ree archeologiche più importanti al mondo”,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 dichiarato il Ministro della cultura, Gennaro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Sangiuliano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"La firma di oggi è il primo passo per il recupero di un importante pezzo della nostra memoria storica e culturale, rivitalizzando un luogo che è stat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 strategico in passato e che può tornare ad esserlo ancora oggi, non solo per il suo valore testimoniale all’interno del più vasto ambito di valorizzazione del sito archeologico di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Oplonti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ma anche come leva per il rilancio socio-economico-culturale di 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utto il territorio. Per l’Agenzia del Demanio questo si traduce nell’impegno a trovare soluzioni che coniughino la Storia, la memoria, la bellezza dei luoghi con l’innovazione e la sostenibilità. Si tratta di una operazione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che mette d’accordo tut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 le parti coinvolte dove il vero beneficiario è la cittadinanza che trarrà i vantaggi della rigenerazione anche in termini di sicurezza"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così il Direttore dell’Agenzia del Demanio Alessandra dal Verme. </w:t>
      </w:r>
    </w:p>
    <w:p w14:paraId="0000000A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cooperazione istituzionale tra i firmatari ha co</w:t>
      </w:r>
      <w:r>
        <w:rPr>
          <w:rFonts w:ascii="Times New Roman" w:eastAsia="Times New Roman" w:hAnsi="Times New Roman" w:cs="Times New Roman"/>
          <w:sz w:val="28"/>
          <w:szCs w:val="28"/>
        </w:rPr>
        <w:t>me obiettivo la riqualificazione dello “Stabilimento militare Spolette”, un’ampia struttura industriale di circa 80 mila metri quadri fondata nel 1758 per volontà di Carlo di Borbone, e che ai tempi rappresentava la più importante fabbrica per la fornitura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militare di armi bianche e da fuoco di tutto il Regno delle Due Sicilie.</w:t>
      </w:r>
    </w:p>
    <w:p w14:paraId="0000000B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Dopo l'unificazione italiana lo Stabilimento è stato adibito progressivamente a Spolettificio, e allo stato attuale è per la gran parte in uso all’Agenzia Industrie Difesa e al suo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nterno ospita il Museo delle Armi. </w:t>
      </w:r>
    </w:p>
    <w:p w14:paraId="0000000C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Grazie alla proficua collaborazione tra gli attori coinvolti nell’intesa e un’articolata attività di razionalizzazione degli spazi interni alla struttura, sarà infatti possibile avviare un percorso virtuoso di riqualific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azione dell’intero Stabilimento che ha tra gli obiettivi la realizzazione di un innovativo sistema storico-archeologico-ambientale nel centro storico di Torre Annunziata. </w:t>
      </w:r>
    </w:p>
    <w:p w14:paraId="0000000D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L’accordo prevede infatti di annettere al Sito archeologico di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Oplonti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che include </w:t>
      </w:r>
      <w:r>
        <w:rPr>
          <w:rFonts w:ascii="Times New Roman" w:eastAsia="Times New Roman" w:hAnsi="Times New Roman" w:cs="Times New Roman"/>
          <w:sz w:val="28"/>
          <w:szCs w:val="28"/>
        </w:rPr>
        <w:t>due beni dall’importante valore storico artistico, una villa d'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chiamata «di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Poppea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e una villa rustica detta «B» o «di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Lucius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Crassius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Tertius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alcune porzioni dello Spolettificio non più utili alle attività amministrative del Ministero della Difes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</w:p>
    <w:p w14:paraId="0000000E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Sarà così possibile realizzare strutture dedicate all’accoglienza dei visitatori, con nuovi spazi espositivi e aree di parcheggio. Gli edifici settecenteschi attraverso differenti destinazioni d’uso saranno destinati ai servizi culturali, con una scuol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di restauro e ampi depositi per i rinvenimenti archeologici, sale espositive e nuove aree per le attività ricettive e di promozione locale. </w:t>
      </w:r>
    </w:p>
    <w:p w14:paraId="0000000F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Un altro importante obiettivo dell’intesa è quello di avviare interventi di riqualificazione urbana che rigenerin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il territorio e incentivino la mobilità sostenibile per garantire una maggior fruizione degli spazi da parte della cittadinanza. Sarà infatti realizzato un nuovo collegamento pedonale fra il Rione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Provolera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ed il Rione Murattiano mediante il sottopasso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 taglia longitudinalmente lo stabilimento militare, agevolando così il raggiungimento dei diversi edifici scolastici collocati sul territorio. </w:t>
      </w:r>
    </w:p>
    <w:p w14:paraId="00000010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Inoltre, per rafforzare il presidio di sicurezza del Comune di Torre Annunziata, attraverso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rifunzionalizza</w:t>
      </w:r>
      <w:r>
        <w:rPr>
          <w:rFonts w:ascii="Times New Roman" w:eastAsia="Times New Roman" w:hAnsi="Times New Roman" w:cs="Times New Roman"/>
          <w:sz w:val="28"/>
          <w:szCs w:val="28"/>
        </w:rPr>
        <w:t>zione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 una consistente area dello Spolettificio di circa 10.000 mq più altre superfici scoperte, saranno realizzati dei nuovi spazi da destinare alla Guardia di Finanza e al Comando Compagnia dell’Arma dei Carabinieri. </w:t>
      </w:r>
    </w:p>
    <w:p w14:paraId="00000011" w14:textId="77777777" w:rsidR="005C758E" w:rsidRDefault="001F0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L’investimento, che si colloca nel</w:t>
      </w:r>
      <w:r>
        <w:rPr>
          <w:rFonts w:ascii="Times New Roman" w:eastAsia="Times New Roman" w:hAnsi="Times New Roman" w:cs="Times New Roman"/>
          <w:sz w:val="28"/>
          <w:szCs w:val="28"/>
        </w:rPr>
        <w:t>l’ambito della Buffer Zone di Pompei, diviene un’occasione per il recupero, il restauro e la riqualificazione nell’ottica di uno sviluppo sostenibile del territorio sotto il profilo culturale, economico, energetico, sociale e paesaggistico-ambientale. L’Ag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enzia del Demanio curerà la progettazione degli interventi di riqualificazione delle porzioni da destinare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GdF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CC mediante convenzioni attuative e reperirà soluzione ingegneristiche in linea con i più sfidanti obiettivi di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efficientamento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energetico pr</w:t>
      </w:r>
      <w:r>
        <w:rPr>
          <w:rFonts w:ascii="Times New Roman" w:eastAsia="Times New Roman" w:hAnsi="Times New Roman" w:cs="Times New Roman"/>
          <w:sz w:val="28"/>
          <w:szCs w:val="28"/>
        </w:rPr>
        <w:t>omossi dall’Unione Europea.</w:t>
      </w:r>
    </w:p>
    <w:sectPr w:rsidR="005C758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8E"/>
    <w:rsid w:val="001F0C34"/>
    <w:rsid w:val="005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B9677-DFC5-44CA-8041-6D46C398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5829</Characters>
  <Application>Microsoft Office Word</Application>
  <DocSecurity>0</DocSecurity>
  <Lines>48</Lines>
  <Paragraphs>13</Paragraphs>
  <ScaleCrop>false</ScaleCrop>
  <Company>Agenzia del Demanio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BALZANO MASSIMILIANO</cp:lastModifiedBy>
  <cp:revision>2</cp:revision>
  <dcterms:created xsi:type="dcterms:W3CDTF">2023-04-14T12:37:00Z</dcterms:created>
  <dcterms:modified xsi:type="dcterms:W3CDTF">2023-04-14T12:37:00Z</dcterms:modified>
</cp:coreProperties>
</file>