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790E" w14:textId="17E68C17" w:rsidR="00397756" w:rsidRDefault="00397756" w:rsidP="005577F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63988" wp14:editId="52765BEB">
            <wp:simplePos x="0" y="0"/>
            <wp:positionH relativeFrom="margin">
              <wp:posOffset>2117090</wp:posOffset>
            </wp:positionH>
            <wp:positionV relativeFrom="page">
              <wp:posOffset>190500</wp:posOffset>
            </wp:positionV>
            <wp:extent cx="1797050" cy="1270962"/>
            <wp:effectExtent l="0" t="0" r="0" b="0"/>
            <wp:wrapNone/>
            <wp:docPr id="119203713" name="Immagine 3" descr="Immagine che contiene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31645" name="Immagine 3" descr="Immagine che contiene schermat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27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33784" w14:textId="2E268C71" w:rsidR="00397756" w:rsidRDefault="00397756" w:rsidP="005577F0">
      <w:pPr>
        <w:jc w:val="center"/>
        <w:rPr>
          <w:b/>
          <w:bCs/>
        </w:rPr>
      </w:pPr>
    </w:p>
    <w:p w14:paraId="7511DBE9" w14:textId="77777777" w:rsidR="00397756" w:rsidRDefault="00397756" w:rsidP="005577F0">
      <w:pPr>
        <w:jc w:val="center"/>
        <w:rPr>
          <w:b/>
          <w:bCs/>
        </w:rPr>
      </w:pPr>
    </w:p>
    <w:p w14:paraId="475C99A9" w14:textId="30959214" w:rsidR="00AB5F1F" w:rsidRDefault="00AB5F1F" w:rsidP="005577F0">
      <w:pPr>
        <w:jc w:val="center"/>
        <w:rPr>
          <w:b/>
          <w:bCs/>
        </w:rPr>
      </w:pPr>
      <w:r w:rsidRPr="00AB5F1F">
        <w:rPr>
          <w:b/>
          <w:bCs/>
        </w:rPr>
        <w:t>COMUNICATO STAMPA</w:t>
      </w:r>
    </w:p>
    <w:p w14:paraId="06D9BEF9" w14:textId="77777777" w:rsidR="00664692" w:rsidRPr="00AB5F1F" w:rsidRDefault="00664692" w:rsidP="005577F0">
      <w:pPr>
        <w:jc w:val="center"/>
      </w:pPr>
    </w:p>
    <w:p w14:paraId="7EECD0D6" w14:textId="3817B04D" w:rsidR="00D15E72" w:rsidRPr="00D15E72" w:rsidRDefault="00D15E72" w:rsidP="00D15E72">
      <w:pPr>
        <w:jc w:val="both"/>
        <w:rPr>
          <w:b/>
          <w:bCs/>
        </w:rPr>
      </w:pPr>
      <w:r w:rsidRPr="00D15E72">
        <w:rPr>
          <w:b/>
          <w:bCs/>
        </w:rPr>
        <w:t xml:space="preserve">BARI: L’AGENZIA DEL DEMANIO </w:t>
      </w:r>
      <w:r>
        <w:rPr>
          <w:b/>
          <w:bCs/>
        </w:rPr>
        <w:t>SELEZION</w:t>
      </w:r>
      <w:r w:rsidR="00346296">
        <w:rPr>
          <w:b/>
          <w:bCs/>
        </w:rPr>
        <w:t>A</w:t>
      </w:r>
      <w:r w:rsidR="0078622F">
        <w:rPr>
          <w:b/>
          <w:bCs/>
        </w:rPr>
        <w:t xml:space="preserve"> </w:t>
      </w:r>
      <w:r>
        <w:rPr>
          <w:b/>
          <w:bCs/>
        </w:rPr>
        <w:t xml:space="preserve">ARTISTI </w:t>
      </w:r>
      <w:r w:rsidRPr="00D15E72">
        <w:rPr>
          <w:b/>
          <w:bCs/>
        </w:rPr>
        <w:t xml:space="preserve">PER </w:t>
      </w:r>
      <w:r w:rsidR="00A93068">
        <w:rPr>
          <w:b/>
          <w:bCs/>
        </w:rPr>
        <w:t xml:space="preserve">DECORARE IL MURO DEL </w:t>
      </w:r>
      <w:r w:rsidRPr="00D15E72">
        <w:rPr>
          <w:b/>
          <w:bCs/>
        </w:rPr>
        <w:t>PARCO DELLA GIUSTIZIA</w:t>
      </w:r>
    </w:p>
    <w:p w14:paraId="6835F553" w14:textId="5FCEBBA0" w:rsidR="00E221AD" w:rsidRPr="00E221AD" w:rsidRDefault="0064498B" w:rsidP="00A9306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Al via una </w:t>
      </w:r>
      <w:r w:rsidR="00C37C20">
        <w:rPr>
          <w:b/>
          <w:bCs/>
          <w:i/>
          <w:iCs/>
        </w:rPr>
        <w:t xml:space="preserve">“call </w:t>
      </w:r>
      <w:r w:rsidR="00346296">
        <w:rPr>
          <w:b/>
          <w:bCs/>
          <w:i/>
          <w:iCs/>
        </w:rPr>
        <w:t>for</w:t>
      </w:r>
      <w:r w:rsidR="00C37C20">
        <w:rPr>
          <w:b/>
          <w:bCs/>
          <w:i/>
          <w:iCs/>
        </w:rPr>
        <w:t xml:space="preserve"> </w:t>
      </w:r>
      <w:proofErr w:type="spellStart"/>
      <w:r w:rsidR="00C37C20">
        <w:rPr>
          <w:b/>
          <w:bCs/>
          <w:i/>
          <w:iCs/>
        </w:rPr>
        <w:t>artist</w:t>
      </w:r>
      <w:proofErr w:type="spellEnd"/>
      <w:r w:rsidR="00C37C20">
        <w:rPr>
          <w:b/>
          <w:bCs/>
          <w:i/>
          <w:iCs/>
        </w:rPr>
        <w:t>”</w:t>
      </w:r>
      <w:r w:rsidR="00E221AD" w:rsidRPr="00E221AD">
        <w:rPr>
          <w:b/>
          <w:bCs/>
          <w:i/>
          <w:iCs/>
        </w:rPr>
        <w:t xml:space="preserve"> per </w:t>
      </w:r>
      <w:r w:rsidR="00346296">
        <w:rPr>
          <w:b/>
          <w:bCs/>
          <w:i/>
          <w:iCs/>
        </w:rPr>
        <w:t>individuare</w:t>
      </w:r>
      <w:r w:rsidR="00E221AD" w:rsidRPr="00E221AD">
        <w:rPr>
          <w:b/>
          <w:bCs/>
          <w:i/>
          <w:iCs/>
        </w:rPr>
        <w:t xml:space="preserve"> 4 artisti professionisti e 4 emergenti per </w:t>
      </w:r>
      <w:r w:rsidR="00346296">
        <w:rPr>
          <w:b/>
          <w:bCs/>
          <w:i/>
          <w:iCs/>
        </w:rPr>
        <w:t xml:space="preserve">un progetto </w:t>
      </w:r>
      <w:r w:rsidR="00E221AD" w:rsidRPr="00E221AD">
        <w:rPr>
          <w:b/>
          <w:bCs/>
          <w:i/>
          <w:iCs/>
        </w:rPr>
        <w:t>partecipat</w:t>
      </w:r>
      <w:r w:rsidR="00346296">
        <w:rPr>
          <w:b/>
          <w:bCs/>
          <w:i/>
          <w:iCs/>
        </w:rPr>
        <w:t>o</w:t>
      </w:r>
    </w:p>
    <w:p w14:paraId="42307FEE" w14:textId="77777777" w:rsidR="00E221AD" w:rsidRDefault="00E221AD" w:rsidP="00C57F9A">
      <w:pPr>
        <w:jc w:val="both"/>
        <w:rPr>
          <w:b/>
          <w:bCs/>
          <w:i/>
          <w:iCs/>
        </w:rPr>
      </w:pPr>
    </w:p>
    <w:p w14:paraId="11C25BD3" w14:textId="197604B1" w:rsidR="00C57F9A" w:rsidRPr="00C57F9A" w:rsidRDefault="00E221AD" w:rsidP="00C57F9A">
      <w:pPr>
        <w:jc w:val="both"/>
      </w:pPr>
      <w:r w:rsidRPr="00E221AD">
        <w:rPr>
          <w:b/>
          <w:bCs/>
        </w:rPr>
        <w:t xml:space="preserve">Bari, </w:t>
      </w:r>
      <w:r w:rsidR="00FC5415">
        <w:rPr>
          <w:b/>
          <w:bCs/>
        </w:rPr>
        <w:t>19</w:t>
      </w:r>
      <w:r w:rsidRPr="00E221AD">
        <w:rPr>
          <w:b/>
          <w:bCs/>
        </w:rPr>
        <w:t xml:space="preserve"> febbraio 2025 -</w:t>
      </w:r>
      <w:r>
        <w:t xml:space="preserve"> </w:t>
      </w:r>
      <w:r w:rsidR="00C57F9A" w:rsidRPr="00C57F9A">
        <w:t>L’Agenzia del Demanio lancia un</w:t>
      </w:r>
      <w:r w:rsidR="00346296">
        <w:t xml:space="preserve"> avviso pubblico </w:t>
      </w:r>
      <w:r w:rsidR="00C57F9A" w:rsidRPr="00C57F9A">
        <w:t>per selezionare artisti</w:t>
      </w:r>
      <w:r w:rsidR="00DC47ED">
        <w:t xml:space="preserve"> locali,</w:t>
      </w:r>
      <w:r w:rsidR="00C57F9A" w:rsidRPr="00C57F9A">
        <w:t xml:space="preserve"> professionisti ed emergenti, invitandoli a </w:t>
      </w:r>
      <w:r w:rsidR="008A4FB5">
        <w:t>partecipare</w:t>
      </w:r>
      <w:r w:rsidR="00E6159C">
        <w:t xml:space="preserve"> alla realizzazione di</w:t>
      </w:r>
      <w:r w:rsidR="00C57F9A" w:rsidRPr="00C57F9A">
        <w:t xml:space="preserve"> un’opera d’arte unica </w:t>
      </w:r>
      <w:r w:rsidR="00E6159C">
        <w:t xml:space="preserve">di street art </w:t>
      </w:r>
      <w:r w:rsidR="00C57F9A" w:rsidRPr="00C57F9A">
        <w:t>per il futuro Parco della Giustizia di Bari</w:t>
      </w:r>
      <w:r w:rsidR="00346296">
        <w:t>,</w:t>
      </w:r>
      <w:r w:rsidR="00C57F9A" w:rsidRPr="00C57F9A">
        <w:t xml:space="preserve"> nel quartiere Ca</w:t>
      </w:r>
      <w:r>
        <w:t>r</w:t>
      </w:r>
      <w:r w:rsidR="00C57F9A" w:rsidRPr="00C57F9A">
        <w:t>rassi. Il progetto punta a valorizzare gli spazi urbani attraverso un murales che diventerà simbolo di rigenerazione</w:t>
      </w:r>
      <w:r w:rsidR="00DC47ED">
        <w:t xml:space="preserve"> urbana</w:t>
      </w:r>
      <w:r w:rsidR="00C57F9A" w:rsidRPr="00C57F9A">
        <w:t xml:space="preserve">, partecipazione e identità per </w:t>
      </w:r>
      <w:r w:rsidR="005577F0">
        <w:t>i cittadini</w:t>
      </w:r>
      <w:r w:rsidR="00C57F9A" w:rsidRPr="00C57F9A">
        <w:t>.</w:t>
      </w:r>
    </w:p>
    <w:p w14:paraId="3189BCEB" w14:textId="7032D8F8" w:rsidR="006059ED" w:rsidRDefault="00C57F9A" w:rsidP="00C57F9A">
      <w:pPr>
        <w:jc w:val="both"/>
      </w:pPr>
      <w:r w:rsidRPr="00C57F9A">
        <w:t xml:space="preserve">L’obiettivo è </w:t>
      </w:r>
      <w:r w:rsidR="00916A42">
        <w:t xml:space="preserve">quello di valorizzare </w:t>
      </w:r>
      <w:r w:rsidRPr="00C57F9A">
        <w:t>l’</w:t>
      </w:r>
      <w:r w:rsidR="00CA538E">
        <w:t xml:space="preserve">evento di </w:t>
      </w:r>
      <w:r w:rsidRPr="00C57F9A">
        <w:t>avvio del cantiere</w:t>
      </w:r>
      <w:r w:rsidR="00896993">
        <w:t>, previsto entro la fine dell’estate prossima,</w:t>
      </w:r>
      <w:r w:rsidR="001D631D">
        <w:t xml:space="preserve"> attraverso</w:t>
      </w:r>
      <w:r w:rsidRPr="00C57F9A">
        <w:t xml:space="preserve"> un </w:t>
      </w:r>
      <w:r w:rsidR="002630F4">
        <w:t xml:space="preserve">progetto artistico </w:t>
      </w:r>
      <w:r w:rsidR="001D10AE">
        <w:t xml:space="preserve">che </w:t>
      </w:r>
      <w:r w:rsidR="007C20C1">
        <w:t xml:space="preserve">sottolinei l’importanza </w:t>
      </w:r>
      <w:r w:rsidR="00807259">
        <w:t>dell’intervento di rigenerazione di un</w:t>
      </w:r>
      <w:r w:rsidR="00896993">
        <w:t xml:space="preserve"> vuoto urbano</w:t>
      </w:r>
      <w:r w:rsidR="007E3317">
        <w:t>,</w:t>
      </w:r>
      <w:r w:rsidR="00011827">
        <w:t xml:space="preserve"> simbolo di degrado e abbandono</w:t>
      </w:r>
      <w:r w:rsidR="007E3317">
        <w:t>,</w:t>
      </w:r>
      <w:r w:rsidR="00807259">
        <w:t xml:space="preserve"> che</w:t>
      </w:r>
      <w:r w:rsidR="007C360F">
        <w:t xml:space="preserve"> diventerà </w:t>
      </w:r>
      <w:r w:rsidR="006059ED">
        <w:t xml:space="preserve">presto </w:t>
      </w:r>
      <w:r w:rsidR="007C360F">
        <w:t xml:space="preserve">un polo di legalità, </w:t>
      </w:r>
      <w:r w:rsidR="006059ED">
        <w:t xml:space="preserve">di </w:t>
      </w:r>
      <w:r w:rsidR="007C360F">
        <w:t xml:space="preserve">giustizia, </w:t>
      </w:r>
      <w:r w:rsidR="006059ED">
        <w:t>di tutela</w:t>
      </w:r>
      <w:r w:rsidR="007C360F">
        <w:t xml:space="preserve"> dell’ambiente</w:t>
      </w:r>
      <w:r w:rsidR="006059ED">
        <w:t xml:space="preserve">, di promozione di </w:t>
      </w:r>
      <w:r w:rsidRPr="00C57F9A">
        <w:t xml:space="preserve">benessere e </w:t>
      </w:r>
      <w:r w:rsidR="006059ED">
        <w:t>di</w:t>
      </w:r>
      <w:r w:rsidRPr="00C57F9A">
        <w:t xml:space="preserve"> responsabilità civile. </w:t>
      </w:r>
    </w:p>
    <w:p w14:paraId="5E42CC22" w14:textId="545B9F19" w:rsidR="00C57F9A" w:rsidRPr="00C57F9A" w:rsidRDefault="005E1A2C" w:rsidP="00C57F9A">
      <w:pPr>
        <w:jc w:val="both"/>
      </w:pPr>
      <w:r w:rsidRPr="005E1A2C">
        <w:t>Quest’</w:t>
      </w:r>
      <w:r w:rsidR="00707D36">
        <w:t>iniziativa</w:t>
      </w:r>
      <w:r w:rsidRPr="005E1A2C">
        <w:t xml:space="preserve"> </w:t>
      </w:r>
      <w:r w:rsidR="00707D36">
        <w:t>è solo</w:t>
      </w:r>
      <w:r w:rsidRPr="005E1A2C">
        <w:t xml:space="preserve"> il primo passo </w:t>
      </w:r>
      <w:r w:rsidR="00707D36">
        <w:t xml:space="preserve">per </w:t>
      </w:r>
      <w:r w:rsidR="00DC1CE9">
        <w:t>raccontare</w:t>
      </w:r>
      <w:r w:rsidR="00CC168E">
        <w:t>, attraverso l’espressione</w:t>
      </w:r>
      <w:r w:rsidRPr="005E1A2C">
        <w:t xml:space="preserve"> artistica</w:t>
      </w:r>
      <w:r w:rsidR="00CC168E">
        <w:t xml:space="preserve">, </w:t>
      </w:r>
      <w:r w:rsidR="004C437A">
        <w:t>i temi</w:t>
      </w:r>
      <w:r w:rsidR="00BF73E5">
        <w:t xml:space="preserve"> di</w:t>
      </w:r>
      <w:r w:rsidR="004C437A">
        <w:t xml:space="preserve"> </w:t>
      </w:r>
      <w:r w:rsidR="00BF73E5" w:rsidRPr="005E1A2C">
        <w:t>sostenibilità,</w:t>
      </w:r>
      <w:r w:rsidR="00BF73E5">
        <w:t xml:space="preserve"> </w:t>
      </w:r>
      <w:r w:rsidR="00BF73E5" w:rsidRPr="005E1A2C">
        <w:t xml:space="preserve">ambiente e </w:t>
      </w:r>
      <w:r w:rsidR="00BF73E5">
        <w:t xml:space="preserve">giustizia </w:t>
      </w:r>
      <w:r w:rsidR="004C437A">
        <w:t>che sono</w:t>
      </w:r>
      <w:r w:rsidR="00CC168E">
        <w:t xml:space="preserve"> </w:t>
      </w:r>
      <w:r w:rsidR="00DC1CE9">
        <w:t>alla base d</w:t>
      </w:r>
      <w:r w:rsidR="001E2435">
        <w:t xml:space="preserve">ella realizzazione della cittadella giudiziaria </w:t>
      </w:r>
      <w:r w:rsidR="007929C2">
        <w:t>di Bari</w:t>
      </w:r>
      <w:r w:rsidR="00666532">
        <w:t xml:space="preserve"> e del</w:t>
      </w:r>
      <w:r w:rsidR="001E2435">
        <w:t xml:space="preserve"> grande parco urbano</w:t>
      </w:r>
      <w:r w:rsidR="00BE031A">
        <w:t xml:space="preserve">. </w:t>
      </w:r>
      <w:r w:rsidR="00372E08">
        <w:t xml:space="preserve">Temi </w:t>
      </w:r>
      <w:r w:rsidRPr="005E1A2C">
        <w:t>che</w:t>
      </w:r>
      <w:r w:rsidR="005D6DA4">
        <w:t>, insieme a quello della centralità dell’utenza,</w:t>
      </w:r>
      <w:r w:rsidRPr="005E1A2C">
        <w:t xml:space="preserve"> definiranno l’intero progetto di valorizzazione e narrazione del “Piano Città d</w:t>
      </w:r>
      <w:r w:rsidR="00372E08">
        <w:t>egli immobili pubblici di</w:t>
      </w:r>
      <w:r w:rsidRPr="005E1A2C">
        <w:t xml:space="preserve"> Bari”.</w:t>
      </w:r>
    </w:p>
    <w:p w14:paraId="281F4562" w14:textId="705F9D26" w:rsidR="00433946" w:rsidRDefault="003165C2" w:rsidP="00C57F9A">
      <w:pPr>
        <w:jc w:val="both"/>
      </w:pPr>
      <w:r>
        <w:t>I lavori per la realizzazione del</w:t>
      </w:r>
      <w:r w:rsidR="00C57F9A" w:rsidRPr="00C57F9A">
        <w:t xml:space="preserve"> murales sar</w:t>
      </w:r>
      <w:r>
        <w:t>anno</w:t>
      </w:r>
      <w:r w:rsidR="00C57F9A" w:rsidRPr="00C57F9A">
        <w:t xml:space="preserve"> </w:t>
      </w:r>
      <w:r w:rsidR="00CA390E">
        <w:t>coordinat</w:t>
      </w:r>
      <w:r>
        <w:t>i</w:t>
      </w:r>
      <w:r w:rsidR="00CA390E">
        <w:t xml:space="preserve"> da</w:t>
      </w:r>
      <w:r w:rsidR="004059A2">
        <w:t>lla</w:t>
      </w:r>
      <w:r w:rsidR="00CA390E">
        <w:t xml:space="preserve"> direzione artistica</w:t>
      </w:r>
      <w:r w:rsidR="004059A2">
        <w:t xml:space="preserve"> della street </w:t>
      </w:r>
      <w:proofErr w:type="spellStart"/>
      <w:r w:rsidR="004059A2">
        <w:t>artist</w:t>
      </w:r>
      <w:proofErr w:type="spellEnd"/>
      <w:r w:rsidR="004059A2">
        <w:t xml:space="preserve"> </w:t>
      </w:r>
      <w:r w:rsidR="00DE4438">
        <w:t>Chiara Capobianco</w:t>
      </w:r>
      <w:r w:rsidR="008C725E">
        <w:t xml:space="preserve"> e le</w:t>
      </w:r>
      <w:r w:rsidR="0062228A">
        <w:t xml:space="preserve"> opere saranno realizzate su</w:t>
      </w:r>
      <w:r w:rsidR="00C57F9A" w:rsidRPr="00C57F9A">
        <w:t xml:space="preserve"> pannelli removibili applicati </w:t>
      </w:r>
      <w:r w:rsidR="0062228A">
        <w:t xml:space="preserve">alla </w:t>
      </w:r>
      <w:r w:rsidR="00C57F9A" w:rsidRPr="00C57F9A">
        <w:t>recinzione esistente</w:t>
      </w:r>
      <w:r w:rsidR="0038149F">
        <w:t xml:space="preserve"> delle ex caserme Milano e Capozzi</w:t>
      </w:r>
      <w:r w:rsidR="008C725E">
        <w:t xml:space="preserve">. All’iniziativa </w:t>
      </w:r>
      <w:r w:rsidR="004F2C1A">
        <w:t>saranno coinvolti</w:t>
      </w:r>
      <w:r w:rsidR="008C725E">
        <w:t xml:space="preserve"> a</w:t>
      </w:r>
      <w:r w:rsidR="00C57F9A" w:rsidRPr="00C57F9A">
        <w:t xml:space="preserve">rtisti </w:t>
      </w:r>
      <w:r w:rsidR="00DC47ED">
        <w:t xml:space="preserve">locali </w:t>
      </w:r>
      <w:r w:rsidR="00C57F9A" w:rsidRPr="00C57F9A">
        <w:t xml:space="preserve">affermati, </w:t>
      </w:r>
      <w:r w:rsidR="004F2C1A" w:rsidRPr="00C57F9A">
        <w:t>accademie</w:t>
      </w:r>
      <w:r w:rsidR="004F2C1A">
        <w:t>,</w:t>
      </w:r>
      <w:r w:rsidR="00C57F9A" w:rsidRPr="00C57F9A">
        <w:t xml:space="preserve"> </w:t>
      </w:r>
      <w:r w:rsidR="002F5EFF">
        <w:t>scuole</w:t>
      </w:r>
      <w:r w:rsidR="00C57F9A" w:rsidRPr="00C57F9A">
        <w:t>, associazioni</w:t>
      </w:r>
      <w:r w:rsidR="008C725E">
        <w:t xml:space="preserve"> della società civile</w:t>
      </w:r>
      <w:r w:rsidR="00C57F9A" w:rsidRPr="00C57F9A">
        <w:t xml:space="preserve">, </w:t>
      </w:r>
      <w:r w:rsidR="00705D7F">
        <w:t xml:space="preserve">persone </w:t>
      </w:r>
      <w:r w:rsidR="00C57F9A" w:rsidRPr="00C57F9A">
        <w:t>detenut</w:t>
      </w:r>
      <w:r w:rsidR="00705D7F">
        <w:t>e</w:t>
      </w:r>
      <w:r w:rsidR="00C57F9A" w:rsidRPr="00C57F9A">
        <w:t xml:space="preserve"> </w:t>
      </w:r>
      <w:r w:rsidR="00705D7F">
        <w:t>n</w:t>
      </w:r>
      <w:r w:rsidR="00C57F9A" w:rsidRPr="00C57F9A">
        <w:t xml:space="preserve">ella Casa Circondariale di Bari </w:t>
      </w:r>
      <w:r w:rsidR="005357B3">
        <w:t xml:space="preserve">“Francesco Rucci” </w:t>
      </w:r>
      <w:r w:rsidR="00C57F9A" w:rsidRPr="00C57F9A">
        <w:t xml:space="preserve">e </w:t>
      </w:r>
      <w:r w:rsidR="00705D7F">
        <w:t>ne</w:t>
      </w:r>
      <w:r w:rsidR="00C57F9A" w:rsidRPr="00C57F9A">
        <w:t>ll’Istituto Penale per Minorenni</w:t>
      </w:r>
      <w:r w:rsidR="00433946">
        <w:t>.</w:t>
      </w:r>
    </w:p>
    <w:p w14:paraId="74C4EC39" w14:textId="42EDA302" w:rsidR="00E221AD" w:rsidRDefault="00544C9C" w:rsidP="00545571">
      <w:pPr>
        <w:jc w:val="both"/>
      </w:pPr>
      <w:r w:rsidRPr="006F77E3">
        <w:t>Per maggiori informazioni</w:t>
      </w:r>
      <w:r w:rsidR="00545571" w:rsidRPr="006F77E3">
        <w:t xml:space="preserve"> sul bando</w:t>
      </w:r>
      <w:r w:rsidRPr="006F77E3">
        <w:t>, visitare il sito dell'Agenzia del Demanio</w:t>
      </w:r>
      <w:r w:rsidR="00545571" w:rsidRPr="006F77E3">
        <w:t>:</w:t>
      </w:r>
      <w:r w:rsidR="00545571">
        <w:t xml:space="preserve"> </w:t>
      </w:r>
      <w:hyperlink r:id="rId8" w:history="1">
        <w:r w:rsidR="00545571" w:rsidRPr="00545571">
          <w:rPr>
            <w:rStyle w:val="Collegamentoipertestuale"/>
          </w:rPr>
          <w:t>Portale gare d'</w:t>
        </w:r>
        <w:proofErr w:type="spellStart"/>
        <w:r w:rsidR="00545571" w:rsidRPr="00545571">
          <w:rPr>
            <w:rStyle w:val="Collegamentoipertestuale"/>
          </w:rPr>
          <w:t>appalto|Dettaglio</w:t>
        </w:r>
        <w:proofErr w:type="spellEnd"/>
        <w:r w:rsidR="00545571" w:rsidRPr="00545571">
          <w:rPr>
            <w:rStyle w:val="Collegamentoipertestuale"/>
          </w:rPr>
          <w:t xml:space="preserve"> procedura</w:t>
        </w:r>
      </w:hyperlink>
    </w:p>
    <w:p w14:paraId="694E7CFE" w14:textId="2510FDE6" w:rsidR="005577F0" w:rsidRDefault="001A79F4" w:rsidP="006F77E3">
      <w:pPr>
        <w:jc w:val="center"/>
      </w:pPr>
      <w:r w:rsidRPr="006F77E3">
        <w:t>Vai alla pagina dedicata al progetto Parco della Giustizia</w:t>
      </w:r>
      <w:r w:rsidR="00397756" w:rsidRPr="006F77E3">
        <w:t>:</w:t>
      </w:r>
      <w:r w:rsidR="006F77E3">
        <w:t xml:space="preserve"> </w:t>
      </w:r>
      <w:hyperlink r:id="rId9" w:history="1">
        <w:r w:rsidR="006F77E3" w:rsidRPr="00FA7904">
          <w:rPr>
            <w:rStyle w:val="Collegamentoipertestuale"/>
          </w:rPr>
          <w:t>https://www.agenziademanio.it/it/in-</w:t>
        </w:r>
        <w:r w:rsidR="006F77E3" w:rsidRPr="006F77E3">
          <w:rPr>
            <w:b/>
            <w:bCs/>
          </w:rPr>
          <w:t>evidenza</w:t>
        </w:r>
        <w:r w:rsidR="006F77E3" w:rsidRPr="00FA7904">
          <w:rPr>
            <w:rStyle w:val="Collegamentoipertestuale"/>
          </w:rPr>
          <w:t>/cittadelle-della-giustizia/parcodellagiustiziabari/</w:t>
        </w:r>
      </w:hyperlink>
      <w:r w:rsidR="00397756">
        <w:t xml:space="preserve"> </w:t>
      </w:r>
    </w:p>
    <w:sectPr w:rsidR="005577F0">
      <w:footerReference w:type="even" r:id="rId10"/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23B1" w14:textId="77777777" w:rsidR="003F2EA4" w:rsidRDefault="003F2EA4" w:rsidP="00E221AD">
      <w:pPr>
        <w:spacing w:after="0" w:line="240" w:lineRule="auto"/>
      </w:pPr>
      <w:r>
        <w:separator/>
      </w:r>
    </w:p>
  </w:endnote>
  <w:endnote w:type="continuationSeparator" w:id="0">
    <w:p w14:paraId="41379C4D" w14:textId="77777777" w:rsidR="003F2EA4" w:rsidRDefault="003F2EA4" w:rsidP="00E2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DB39" w14:textId="3826FAD2" w:rsidR="00E221AD" w:rsidRDefault="00E221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434A" w14:textId="7FD8B865" w:rsidR="00E221AD" w:rsidRDefault="00E221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D7EE" w14:textId="449E16AD" w:rsidR="00E221AD" w:rsidRDefault="00E221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6A70" w14:textId="77777777" w:rsidR="003F2EA4" w:rsidRDefault="003F2EA4" w:rsidP="00E221AD">
      <w:pPr>
        <w:spacing w:after="0" w:line="240" w:lineRule="auto"/>
      </w:pPr>
      <w:r>
        <w:separator/>
      </w:r>
    </w:p>
  </w:footnote>
  <w:footnote w:type="continuationSeparator" w:id="0">
    <w:p w14:paraId="14C9E382" w14:textId="77777777" w:rsidR="003F2EA4" w:rsidRDefault="003F2EA4" w:rsidP="00E2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D42"/>
    <w:multiLevelType w:val="multilevel"/>
    <w:tmpl w:val="7A2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5660C"/>
    <w:multiLevelType w:val="multilevel"/>
    <w:tmpl w:val="6C4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897227">
    <w:abstractNumId w:val="0"/>
  </w:num>
  <w:num w:numId="2" w16cid:durableId="5296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1F"/>
    <w:rsid w:val="00011827"/>
    <w:rsid w:val="0009297B"/>
    <w:rsid w:val="000E7F2B"/>
    <w:rsid w:val="0010478A"/>
    <w:rsid w:val="00124D14"/>
    <w:rsid w:val="00145851"/>
    <w:rsid w:val="00184E10"/>
    <w:rsid w:val="00185CE9"/>
    <w:rsid w:val="001A79F4"/>
    <w:rsid w:val="001D10AE"/>
    <w:rsid w:val="001D631D"/>
    <w:rsid w:val="001E2435"/>
    <w:rsid w:val="002630F4"/>
    <w:rsid w:val="002749C9"/>
    <w:rsid w:val="0028216D"/>
    <w:rsid w:val="00286191"/>
    <w:rsid w:val="002D2ED2"/>
    <w:rsid w:val="002F1508"/>
    <w:rsid w:val="002F5EFF"/>
    <w:rsid w:val="003165C2"/>
    <w:rsid w:val="00346296"/>
    <w:rsid w:val="00372E08"/>
    <w:rsid w:val="0038149F"/>
    <w:rsid w:val="003834F3"/>
    <w:rsid w:val="00397756"/>
    <w:rsid w:val="003F2EA4"/>
    <w:rsid w:val="004059A2"/>
    <w:rsid w:val="00433946"/>
    <w:rsid w:val="00486DD9"/>
    <w:rsid w:val="004C437A"/>
    <w:rsid w:val="004E0BA1"/>
    <w:rsid w:val="004F2C1A"/>
    <w:rsid w:val="005357B3"/>
    <w:rsid w:val="00544C9C"/>
    <w:rsid w:val="00545571"/>
    <w:rsid w:val="005577F0"/>
    <w:rsid w:val="005D0A37"/>
    <w:rsid w:val="005D6DA4"/>
    <w:rsid w:val="005E1A2C"/>
    <w:rsid w:val="006059ED"/>
    <w:rsid w:val="0062228A"/>
    <w:rsid w:val="00644659"/>
    <w:rsid w:val="0064498B"/>
    <w:rsid w:val="00660F3D"/>
    <w:rsid w:val="00664692"/>
    <w:rsid w:val="00666532"/>
    <w:rsid w:val="006B6D5F"/>
    <w:rsid w:val="006F77E3"/>
    <w:rsid w:val="00704063"/>
    <w:rsid w:val="00705D7F"/>
    <w:rsid w:val="00707D36"/>
    <w:rsid w:val="00751BBC"/>
    <w:rsid w:val="0078622F"/>
    <w:rsid w:val="007929C2"/>
    <w:rsid w:val="007B2EF4"/>
    <w:rsid w:val="007C20C1"/>
    <w:rsid w:val="007C360F"/>
    <w:rsid w:val="007E3317"/>
    <w:rsid w:val="00807259"/>
    <w:rsid w:val="00835C7A"/>
    <w:rsid w:val="00882A2D"/>
    <w:rsid w:val="00896993"/>
    <w:rsid w:val="008A4FB5"/>
    <w:rsid w:val="008C1D92"/>
    <w:rsid w:val="008C6029"/>
    <w:rsid w:val="008C725E"/>
    <w:rsid w:val="00916A42"/>
    <w:rsid w:val="009832B9"/>
    <w:rsid w:val="00986CCA"/>
    <w:rsid w:val="009F2969"/>
    <w:rsid w:val="009F3BF9"/>
    <w:rsid w:val="00A24EC1"/>
    <w:rsid w:val="00A93068"/>
    <w:rsid w:val="00AA677D"/>
    <w:rsid w:val="00AB5F1F"/>
    <w:rsid w:val="00AC080C"/>
    <w:rsid w:val="00B07782"/>
    <w:rsid w:val="00BE031A"/>
    <w:rsid w:val="00BE419F"/>
    <w:rsid w:val="00BF73E5"/>
    <w:rsid w:val="00C03EBF"/>
    <w:rsid w:val="00C37C20"/>
    <w:rsid w:val="00C57F9A"/>
    <w:rsid w:val="00CA390E"/>
    <w:rsid w:val="00CA538E"/>
    <w:rsid w:val="00CC168E"/>
    <w:rsid w:val="00D15E72"/>
    <w:rsid w:val="00D740EA"/>
    <w:rsid w:val="00D814E2"/>
    <w:rsid w:val="00DC1CE9"/>
    <w:rsid w:val="00DC47ED"/>
    <w:rsid w:val="00DE4438"/>
    <w:rsid w:val="00E221AD"/>
    <w:rsid w:val="00E52387"/>
    <w:rsid w:val="00E54724"/>
    <w:rsid w:val="00E6159C"/>
    <w:rsid w:val="00EF6C7B"/>
    <w:rsid w:val="00F04488"/>
    <w:rsid w:val="00F165A5"/>
    <w:rsid w:val="00F216BB"/>
    <w:rsid w:val="00F95DA7"/>
    <w:rsid w:val="00FB0AA6"/>
    <w:rsid w:val="00F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53DC"/>
  <w15:chartTrackingRefBased/>
  <w15:docId w15:val="{FD414A27-DCCB-4AEF-88CD-B8A451B6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5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5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5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5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5F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5F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5F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5F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5F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5F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5F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5F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5F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5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5F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5F1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A677D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455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571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E22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1AD"/>
  </w:style>
  <w:style w:type="paragraph" w:styleId="Intestazione">
    <w:name w:val="header"/>
    <w:basedOn w:val="Normale"/>
    <w:link w:val="IntestazioneCarattere"/>
    <w:uiPriority w:val="99"/>
    <w:unhideWhenUsed/>
    <w:rsid w:val="006F7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ziademanio-appalti.maggiolicloud.it/PortaleAppalti/it/ppgare_detail.wp?actionPath=/ExtStr2/do/FrontEnd/Bandi/openProcedura.action&amp;currentFrame=7&amp;codice=A00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genziademanio.it/it/in-evidenza/cittadelle-della-giustizia/parcodellagiustiziabar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 MASSIMILIANO</dc:creator>
  <cp:keywords/>
  <dc:description/>
  <cp:lastModifiedBy>BALZANO MASSIMILIANO</cp:lastModifiedBy>
  <cp:revision>82</cp:revision>
  <dcterms:created xsi:type="dcterms:W3CDTF">2025-02-19T11:26:00Z</dcterms:created>
  <dcterms:modified xsi:type="dcterms:W3CDTF">2025-02-19T15:48:00Z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2025-02-19T15:48:22Z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40210a7c-84a9-4bd5-a2f6-bd38aa3d4384</vt:lpwstr>
  </property>
  <property fmtid="{D5CDD505-2E9C-101B-9397-08002B2CF9AE}" pid="8" name="MSIP_Label_c078091e-e61d-4883-a332-9368e619fa5f_ContentBits">
    <vt:lpwstr>0</vt:lpwstr>
  </property>
</Properties>
</file>