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12" w:rsidRDefault="00186245" w:rsidP="00C10812">
      <w:pPr>
        <w:tabs>
          <w:tab w:val="left" w:pos="1440"/>
          <w:tab w:val="left" w:pos="2895"/>
          <w:tab w:val="left" w:pos="7620"/>
        </w:tabs>
        <w:spacing w:after="120" w:line="276" w:lineRule="auto"/>
        <w:ind w:left="567"/>
        <w:rPr>
          <w:rFonts w:ascii="Times New Roman" w:hAnsi="Times New Roman" w:cs="Times New Roman"/>
          <w:b/>
          <w:bCs/>
          <w:sz w:val="32"/>
          <w:szCs w:val="32"/>
        </w:rPr>
      </w:pPr>
      <w:r w:rsidRPr="00186245">
        <w:rPr>
          <w:rFonts w:ascii="Times New Roman" w:hAnsi="Times New Roman" w:cs="Times New Roman"/>
          <w:noProof/>
          <w:lang w:eastAsia="it-IT"/>
        </w:rPr>
        <w:drawing>
          <wp:inline distT="0" distB="0" distL="0" distR="0">
            <wp:extent cx="1295400" cy="462479"/>
            <wp:effectExtent l="0" t="0" r="0" b="0"/>
            <wp:docPr id="5" name="Immagine 5" descr="C:\Users\CVLTRS77R71F152Z\AppData\Local\Microsoft\Windows\INetCache\Content.MSO\47B2BF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LTRS77R71F152Z\AppData\Local\Microsoft\Windows\INetCache\Content.MSO\47B2BF4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486" cy="474648"/>
                    </a:xfrm>
                    <a:prstGeom prst="rect">
                      <a:avLst/>
                    </a:prstGeom>
                    <a:noFill/>
                    <a:ln>
                      <a:noFill/>
                    </a:ln>
                  </pic:spPr>
                </pic:pic>
              </a:graphicData>
            </a:graphic>
          </wp:inline>
        </w:drawing>
      </w:r>
      <w:r w:rsidR="00C10812">
        <w:rPr>
          <w:rFonts w:ascii="Times New Roman" w:hAnsi="Times New Roman" w:cs="Times New Roman"/>
          <w:noProof/>
        </w:rPr>
        <w:tab/>
        <w:t xml:space="preserve">  </w:t>
      </w:r>
      <w:r w:rsidR="00C10812">
        <w:rPr>
          <w:b/>
          <w:noProof/>
          <w:lang w:eastAsia="it-IT"/>
        </w:rPr>
        <w:drawing>
          <wp:inline distT="0" distB="0" distL="0" distR="0">
            <wp:extent cx="1334770" cy="42598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183" cy="428355"/>
                    </a:xfrm>
                    <a:prstGeom prst="rect">
                      <a:avLst/>
                    </a:prstGeom>
                    <a:noFill/>
                    <a:ln>
                      <a:noFill/>
                    </a:ln>
                  </pic:spPr>
                </pic:pic>
              </a:graphicData>
            </a:graphic>
          </wp:inline>
        </w:drawing>
      </w:r>
      <w:r w:rsidR="00C10812">
        <w:rPr>
          <w:rFonts w:ascii="Times New Roman" w:hAnsi="Times New Roman" w:cs="Times New Roman"/>
          <w:noProof/>
        </w:rPr>
        <w:t xml:space="preserve">      </w:t>
      </w:r>
      <w:r w:rsidR="00C10812">
        <w:rPr>
          <w:rFonts w:ascii="Times New Roman" w:hAnsi="Times New Roman" w:cs="Times New Roman"/>
          <w:noProof/>
          <w:lang w:eastAsia="it-IT"/>
        </w:rPr>
        <w:drawing>
          <wp:inline distT="0" distB="0" distL="0" distR="0">
            <wp:extent cx="1109461" cy="456144"/>
            <wp:effectExtent l="0" t="0" r="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432" cy="464766"/>
                    </a:xfrm>
                    <a:prstGeom prst="rect">
                      <a:avLst/>
                    </a:prstGeom>
                  </pic:spPr>
                </pic:pic>
              </a:graphicData>
            </a:graphic>
          </wp:inline>
        </w:drawing>
      </w:r>
      <w:r w:rsidR="00C10812">
        <w:rPr>
          <w:rFonts w:ascii="Times New Roman" w:hAnsi="Times New Roman" w:cs="Times New Roman"/>
          <w:noProof/>
        </w:rPr>
        <w:t xml:space="preserve">      </w:t>
      </w:r>
      <w:r w:rsidR="00C10812">
        <w:rPr>
          <w:rFonts w:ascii="Times New Roman" w:hAnsi="Times New Roman" w:cs="Times New Roman"/>
          <w:noProof/>
          <w:lang w:eastAsia="it-IT"/>
        </w:rPr>
        <w:drawing>
          <wp:inline distT="0" distB="0" distL="0" distR="0">
            <wp:extent cx="1075630" cy="490008"/>
            <wp:effectExtent l="0" t="0" r="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547" cy="494981"/>
                    </a:xfrm>
                    <a:prstGeom prst="rect">
                      <a:avLst/>
                    </a:prstGeom>
                  </pic:spPr>
                </pic:pic>
              </a:graphicData>
            </a:graphic>
          </wp:inline>
        </w:drawing>
      </w:r>
    </w:p>
    <w:p w:rsidR="00C10812" w:rsidRPr="007763F5" w:rsidRDefault="00C10812" w:rsidP="00C10812">
      <w:pPr>
        <w:pStyle w:val="Nessunaspaziatura"/>
        <w:spacing w:line="480" w:lineRule="auto"/>
        <w:jc w:val="center"/>
        <w:rPr>
          <w:rFonts w:asciiTheme="minorHAnsi" w:hAnsiTheme="minorHAnsi" w:cs="Times New Roman"/>
          <w:b/>
          <w:bCs/>
          <w:sz w:val="16"/>
          <w:szCs w:val="16"/>
        </w:rPr>
      </w:pPr>
    </w:p>
    <w:p w:rsidR="00C10812" w:rsidRDefault="00C10812" w:rsidP="00C10812">
      <w:pPr>
        <w:spacing w:line="360" w:lineRule="auto"/>
        <w:ind w:left="567"/>
        <w:outlineLvl w:val="0"/>
        <w:rPr>
          <w:rFonts w:ascii="Arial" w:hAnsi="Arial" w:cs="Arial"/>
          <w:sz w:val="56"/>
        </w:rPr>
      </w:pPr>
      <w:r>
        <w:rPr>
          <w:rFonts w:ascii="Arial" w:hAnsi="Arial" w:cs="Arial"/>
          <w:sz w:val="56"/>
        </w:rPr>
        <w:t xml:space="preserve"> </w:t>
      </w:r>
      <w:r w:rsidR="00231EB9">
        <w:rPr>
          <w:noProof/>
          <w:lang w:eastAsia="it-IT"/>
        </w:rPr>
        <w:t xml:space="preserve"> </w:t>
      </w:r>
      <w:r w:rsidR="002A4D47">
        <w:rPr>
          <w:noProof/>
          <w:lang w:eastAsia="it-IT"/>
        </w:rPr>
        <w:t xml:space="preserve">  </w:t>
      </w:r>
      <w:r w:rsidR="00231EB9">
        <w:rPr>
          <w:noProof/>
          <w:lang w:eastAsia="it-IT"/>
        </w:rPr>
        <w:t xml:space="preserve">   </w:t>
      </w:r>
      <w:r w:rsidR="002B2BA8">
        <w:rPr>
          <w:noProof/>
          <w:lang w:eastAsia="it-IT"/>
        </w:rPr>
        <w:t xml:space="preserve">   </w:t>
      </w:r>
      <w:r w:rsidR="00231EB9">
        <w:rPr>
          <w:noProof/>
          <w:lang w:eastAsia="it-IT"/>
        </w:rPr>
        <w:t xml:space="preserve"> </w:t>
      </w:r>
      <w:r w:rsidR="002B2BA8">
        <w:rPr>
          <w:noProof/>
          <w:lang w:eastAsia="it-IT"/>
        </w:rPr>
        <w:drawing>
          <wp:inline distT="0" distB="0" distL="0" distR="0">
            <wp:extent cx="2314198" cy="660400"/>
            <wp:effectExtent l="0" t="0" r="0" b="6350"/>
            <wp:docPr id="2" name="Immagine 2" descr="C:\Users\CVLTRS77R71F152Z\AppData\Local\Microsoft\Windows\INetCache\Content.Word\logo_agenzia_dema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LTRS77R71F152Z\AppData\Local\Microsoft\Windows\INetCache\Content.Word\logo_agenzia_deman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843" cy="666006"/>
                    </a:xfrm>
                    <a:prstGeom prst="rect">
                      <a:avLst/>
                    </a:prstGeom>
                    <a:noFill/>
                    <a:ln>
                      <a:noFill/>
                    </a:ln>
                  </pic:spPr>
                </pic:pic>
              </a:graphicData>
            </a:graphic>
          </wp:inline>
        </w:drawing>
      </w:r>
      <w:r w:rsidR="00231EB9">
        <w:rPr>
          <w:rFonts w:ascii="Times New Roman" w:hAnsi="Times New Roman" w:cs="Times New Roman"/>
          <w:b/>
          <w:bCs/>
          <w:noProof/>
          <w:sz w:val="32"/>
          <w:szCs w:val="32"/>
          <w:lang w:eastAsia="it-IT"/>
        </w:rPr>
        <w:t xml:space="preserve">     </w:t>
      </w:r>
      <w:r w:rsidR="002A4D47">
        <w:rPr>
          <w:rFonts w:ascii="Times New Roman" w:hAnsi="Times New Roman" w:cs="Times New Roman"/>
          <w:b/>
          <w:bCs/>
          <w:noProof/>
          <w:sz w:val="32"/>
          <w:szCs w:val="32"/>
          <w:lang w:eastAsia="it-IT"/>
        </w:rPr>
        <w:t xml:space="preserve">  </w:t>
      </w:r>
      <w:r w:rsidR="00231EB9">
        <w:rPr>
          <w:rFonts w:ascii="Times New Roman" w:hAnsi="Times New Roman" w:cs="Times New Roman"/>
          <w:b/>
          <w:bCs/>
          <w:noProof/>
          <w:sz w:val="32"/>
          <w:szCs w:val="32"/>
          <w:lang w:eastAsia="it-IT"/>
        </w:rPr>
        <w:t xml:space="preserve">   </w:t>
      </w:r>
      <w:r w:rsidR="00231EB9">
        <w:rPr>
          <w:rFonts w:ascii="Times New Roman" w:hAnsi="Times New Roman" w:cs="Times New Roman"/>
          <w:b/>
          <w:bCs/>
          <w:noProof/>
          <w:sz w:val="32"/>
          <w:szCs w:val="32"/>
          <w:lang w:eastAsia="it-IT"/>
        </w:rPr>
        <w:drawing>
          <wp:inline distT="0" distB="0" distL="0" distR="0">
            <wp:extent cx="1244600" cy="47914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062" cy="480090"/>
                    </a:xfrm>
                    <a:prstGeom prst="rect">
                      <a:avLst/>
                    </a:prstGeom>
                  </pic:spPr>
                </pic:pic>
              </a:graphicData>
            </a:graphic>
          </wp:inline>
        </w:drawing>
      </w:r>
    </w:p>
    <w:p w:rsidR="00C10812" w:rsidRDefault="00C10812" w:rsidP="00C10812">
      <w:pPr>
        <w:spacing w:line="360" w:lineRule="auto"/>
        <w:ind w:left="567"/>
        <w:jc w:val="center"/>
        <w:outlineLvl w:val="0"/>
        <w:rPr>
          <w:rFonts w:ascii="Arial" w:hAnsi="Arial" w:cs="Arial"/>
          <w:sz w:val="20"/>
          <w:szCs w:val="20"/>
        </w:rPr>
      </w:pPr>
    </w:p>
    <w:p w:rsidR="00C10812" w:rsidRPr="00D52EED" w:rsidRDefault="00C10812" w:rsidP="00C10812">
      <w:pPr>
        <w:jc w:val="center"/>
        <w:rPr>
          <w:rFonts w:ascii="Arial" w:hAnsi="Arial" w:cs="Arial"/>
          <w:b/>
          <w:sz w:val="24"/>
          <w:szCs w:val="24"/>
        </w:rPr>
      </w:pPr>
      <w:r w:rsidRPr="00D52EED">
        <w:rPr>
          <w:rFonts w:ascii="Arial" w:hAnsi="Arial" w:cs="Arial"/>
          <w:b/>
          <w:sz w:val="24"/>
          <w:szCs w:val="24"/>
        </w:rPr>
        <w:t>COMUNICATO STAMPA</w:t>
      </w:r>
    </w:p>
    <w:p w:rsidR="00C10812" w:rsidRDefault="00C577B2" w:rsidP="00D52EED">
      <w:pPr>
        <w:jc w:val="center"/>
        <w:rPr>
          <w:rFonts w:ascii="Arial" w:hAnsi="Arial" w:cs="Arial"/>
          <w:b/>
          <w:sz w:val="24"/>
          <w:szCs w:val="24"/>
        </w:rPr>
      </w:pPr>
      <w:r w:rsidRPr="00D52EED">
        <w:rPr>
          <w:rFonts w:ascii="Arial" w:hAnsi="Arial" w:cs="Arial"/>
          <w:b/>
          <w:sz w:val="24"/>
          <w:szCs w:val="24"/>
        </w:rPr>
        <w:t>RIGENERAZIONE URBANA</w:t>
      </w:r>
      <w:r w:rsidR="00D52EED" w:rsidRPr="00D52EED">
        <w:rPr>
          <w:rFonts w:ascii="Arial" w:hAnsi="Arial" w:cs="Arial"/>
          <w:b/>
          <w:sz w:val="24"/>
          <w:szCs w:val="24"/>
        </w:rPr>
        <w:t xml:space="preserve"> A TORINO</w:t>
      </w:r>
      <w:r w:rsidRPr="00D52EED">
        <w:rPr>
          <w:rFonts w:ascii="Arial" w:hAnsi="Arial" w:cs="Arial"/>
          <w:b/>
          <w:sz w:val="24"/>
          <w:szCs w:val="24"/>
        </w:rPr>
        <w:t>: INTESA PER LA</w:t>
      </w:r>
      <w:r w:rsidR="00C10812" w:rsidRPr="00D52EED">
        <w:rPr>
          <w:rFonts w:ascii="Arial" w:hAnsi="Arial" w:cs="Arial"/>
          <w:b/>
          <w:sz w:val="24"/>
          <w:szCs w:val="24"/>
        </w:rPr>
        <w:t xml:space="preserve"> RIQUALIFICAZIONE </w:t>
      </w:r>
      <w:r w:rsidR="00D52EED" w:rsidRPr="00D52EED">
        <w:rPr>
          <w:rFonts w:ascii="Arial" w:hAnsi="Arial" w:cs="Arial"/>
          <w:b/>
          <w:sz w:val="24"/>
          <w:szCs w:val="24"/>
        </w:rPr>
        <w:t>DELLA MANIFATTURA TABACCHI</w:t>
      </w:r>
      <w:r w:rsidR="004B598F">
        <w:rPr>
          <w:rFonts w:ascii="Arial" w:hAnsi="Arial" w:cs="Arial"/>
          <w:b/>
          <w:sz w:val="24"/>
          <w:szCs w:val="24"/>
        </w:rPr>
        <w:t xml:space="preserve"> E PER UN NUOVO DISTRETTO CULTURALE</w:t>
      </w:r>
    </w:p>
    <w:p w:rsidR="004B598F" w:rsidRPr="00E437FD" w:rsidRDefault="00E36B43" w:rsidP="00E437FD">
      <w:pPr>
        <w:jc w:val="center"/>
        <w:rPr>
          <w:rFonts w:ascii="Arial" w:hAnsi="Arial" w:cs="Arial"/>
          <w:i/>
          <w:sz w:val="24"/>
          <w:szCs w:val="24"/>
        </w:rPr>
      </w:pPr>
      <w:r>
        <w:rPr>
          <w:rFonts w:ascii="Arial" w:hAnsi="Arial" w:cs="Arial"/>
          <w:i/>
          <w:sz w:val="24"/>
          <w:szCs w:val="24"/>
        </w:rPr>
        <w:t>Nel quartiere</w:t>
      </w:r>
      <w:r w:rsidR="00E437FD">
        <w:rPr>
          <w:rFonts w:ascii="Arial" w:hAnsi="Arial" w:cs="Arial"/>
          <w:i/>
          <w:sz w:val="24"/>
          <w:szCs w:val="24"/>
        </w:rPr>
        <w:t xml:space="preserve"> nord-est previsti </w:t>
      </w:r>
      <w:r>
        <w:rPr>
          <w:rFonts w:ascii="Arial" w:hAnsi="Arial" w:cs="Arial"/>
          <w:i/>
          <w:sz w:val="24"/>
          <w:szCs w:val="24"/>
        </w:rPr>
        <w:t>P</w:t>
      </w:r>
      <w:r w:rsidR="00E437FD" w:rsidRPr="00E437FD">
        <w:rPr>
          <w:rFonts w:ascii="Arial" w:hAnsi="Arial" w:cs="Arial"/>
          <w:i/>
          <w:sz w:val="24"/>
          <w:szCs w:val="24"/>
        </w:rPr>
        <w:t>oli multifunzionali ed edilizia universitaria</w:t>
      </w:r>
      <w:r w:rsidR="00E437FD" w:rsidRPr="00E437FD">
        <w:t xml:space="preserve"> </w:t>
      </w:r>
    </w:p>
    <w:p w:rsidR="004B598F" w:rsidRPr="00D52EED" w:rsidRDefault="004B598F" w:rsidP="00D52EED">
      <w:pPr>
        <w:jc w:val="center"/>
        <w:rPr>
          <w:rFonts w:ascii="Arial" w:hAnsi="Arial" w:cs="Arial"/>
          <w:b/>
          <w:sz w:val="24"/>
          <w:szCs w:val="24"/>
        </w:rPr>
      </w:pPr>
    </w:p>
    <w:p w:rsidR="00375987" w:rsidRPr="00D52EED" w:rsidRDefault="00C10812" w:rsidP="00375987">
      <w:pPr>
        <w:jc w:val="both"/>
        <w:rPr>
          <w:rFonts w:ascii="Arial" w:hAnsi="Arial" w:cs="Arial"/>
          <w:sz w:val="24"/>
          <w:szCs w:val="24"/>
        </w:rPr>
      </w:pPr>
      <w:r w:rsidRPr="00D52EED">
        <w:rPr>
          <w:rFonts w:ascii="Arial" w:hAnsi="Arial" w:cs="Arial"/>
          <w:b/>
          <w:sz w:val="24"/>
          <w:szCs w:val="24"/>
        </w:rPr>
        <w:t>Torino, 31 maggio 2022</w:t>
      </w:r>
      <w:r w:rsidR="00D52EED" w:rsidRPr="00D52EED">
        <w:rPr>
          <w:rFonts w:ascii="Arial" w:hAnsi="Arial" w:cs="Arial"/>
          <w:b/>
          <w:sz w:val="24"/>
          <w:szCs w:val="24"/>
        </w:rPr>
        <w:t xml:space="preserve"> </w:t>
      </w:r>
      <w:r w:rsidR="009123D2">
        <w:rPr>
          <w:rFonts w:ascii="Arial" w:hAnsi="Arial" w:cs="Arial"/>
          <w:b/>
          <w:sz w:val="24"/>
          <w:szCs w:val="24"/>
        </w:rPr>
        <w:t>–</w:t>
      </w:r>
      <w:r w:rsidR="00D52EED" w:rsidRPr="00D52EED">
        <w:rPr>
          <w:rFonts w:ascii="Arial" w:hAnsi="Arial" w:cs="Arial"/>
          <w:b/>
          <w:sz w:val="24"/>
          <w:szCs w:val="24"/>
        </w:rPr>
        <w:t xml:space="preserve"> </w:t>
      </w:r>
      <w:r w:rsidR="009123D2">
        <w:rPr>
          <w:rFonts w:ascii="Arial" w:hAnsi="Arial" w:cs="Arial"/>
          <w:sz w:val="24"/>
          <w:szCs w:val="24"/>
        </w:rPr>
        <w:t xml:space="preserve">Un nuovo </w:t>
      </w:r>
      <w:r w:rsidR="009123D2" w:rsidRPr="00E437FD">
        <w:rPr>
          <w:rFonts w:ascii="Arial" w:hAnsi="Arial" w:cs="Arial"/>
          <w:sz w:val="24"/>
          <w:szCs w:val="24"/>
        </w:rPr>
        <w:t xml:space="preserve">distretto culturale per Torino sorgerà grazie alla riqualificazione della storica </w:t>
      </w:r>
      <w:r w:rsidR="009123D2" w:rsidRPr="00E437FD">
        <w:rPr>
          <w:rFonts w:ascii="Arial" w:hAnsi="Arial" w:cs="Arial"/>
          <w:b/>
          <w:sz w:val="24"/>
          <w:szCs w:val="24"/>
        </w:rPr>
        <w:t>Manifattura Tabacchi</w:t>
      </w:r>
      <w:r w:rsidR="009123D2" w:rsidRPr="00E437FD">
        <w:rPr>
          <w:rFonts w:ascii="Arial" w:hAnsi="Arial" w:cs="Arial"/>
          <w:sz w:val="24"/>
          <w:szCs w:val="24"/>
        </w:rPr>
        <w:t xml:space="preserve"> e delle aree adiacenti</w:t>
      </w:r>
      <w:r w:rsidR="00AD0D86" w:rsidRPr="00E437FD">
        <w:rPr>
          <w:rFonts w:ascii="Arial" w:hAnsi="Arial" w:cs="Arial"/>
          <w:sz w:val="24"/>
          <w:szCs w:val="24"/>
        </w:rPr>
        <w:t xml:space="preserve"> </w:t>
      </w:r>
      <w:r w:rsidR="00375987" w:rsidRPr="00E437FD">
        <w:rPr>
          <w:rFonts w:ascii="Arial" w:hAnsi="Arial" w:cs="Arial"/>
          <w:sz w:val="24"/>
          <w:szCs w:val="24"/>
        </w:rPr>
        <w:t xml:space="preserve">che si trovano </w:t>
      </w:r>
      <w:r w:rsidR="00375987" w:rsidRPr="00375987">
        <w:rPr>
          <w:rFonts w:ascii="Arial" w:eastAsia="Times New Roman" w:hAnsi="Arial" w:cs="Arial"/>
          <w:sz w:val="24"/>
          <w:szCs w:val="24"/>
          <w:shd w:val="clear" w:color="auto" w:fill="FFFFFF"/>
          <w:lang w:eastAsia="it-IT"/>
        </w:rPr>
        <w:t>nella zona periferica nord-est della città, in prossimità del fiume Po e del</w:t>
      </w:r>
      <w:r w:rsidR="00375987" w:rsidRPr="00E437FD">
        <w:rPr>
          <w:rFonts w:ascii="Arial" w:eastAsia="Times New Roman" w:hAnsi="Arial" w:cs="Arial"/>
          <w:sz w:val="24"/>
          <w:szCs w:val="24"/>
          <w:shd w:val="clear" w:color="auto" w:fill="FFFFFF"/>
          <w:lang w:eastAsia="it-IT"/>
        </w:rPr>
        <w:t xml:space="preserve"> Cimitero Monumentale.</w:t>
      </w:r>
      <w:r w:rsidR="00375987" w:rsidRPr="00375987">
        <w:rPr>
          <w:rFonts w:ascii="Arial" w:eastAsia="Times New Roman" w:hAnsi="Arial" w:cs="Arial"/>
          <w:sz w:val="24"/>
          <w:szCs w:val="24"/>
          <w:shd w:val="clear" w:color="auto" w:fill="FFFFFF"/>
          <w:lang w:eastAsia="it-IT"/>
        </w:rPr>
        <w:t xml:space="preserve"> </w:t>
      </w:r>
      <w:r w:rsidR="009123D2" w:rsidRPr="00E437FD">
        <w:rPr>
          <w:rFonts w:ascii="Arial" w:hAnsi="Arial" w:cs="Arial"/>
          <w:sz w:val="24"/>
          <w:szCs w:val="24"/>
        </w:rPr>
        <w:t xml:space="preserve">Dopo vari </w:t>
      </w:r>
      <w:r w:rsidR="00375987" w:rsidRPr="00E437FD">
        <w:rPr>
          <w:rFonts w:ascii="Arial" w:hAnsi="Arial" w:cs="Arial"/>
          <w:sz w:val="24"/>
          <w:szCs w:val="24"/>
        </w:rPr>
        <w:t>tentativi di valorizzazione avviati negli ultimi anni dall’Agenzia del Demanio, proprietaria dello s</w:t>
      </w:r>
      <w:r w:rsidR="00D21970">
        <w:rPr>
          <w:rFonts w:ascii="Arial" w:hAnsi="Arial" w:cs="Arial"/>
          <w:sz w:val="24"/>
          <w:szCs w:val="24"/>
        </w:rPr>
        <w:t xml:space="preserve">torico complesso </w:t>
      </w:r>
      <w:r w:rsidR="00D21970" w:rsidRPr="00546B66">
        <w:rPr>
          <w:rFonts w:ascii="Arial" w:hAnsi="Arial" w:cs="Arial"/>
          <w:sz w:val="24"/>
          <w:szCs w:val="24"/>
        </w:rPr>
        <w:t>industriale, il Direttore</w:t>
      </w:r>
      <w:r w:rsidR="00375987" w:rsidRPr="00E437FD">
        <w:rPr>
          <w:rFonts w:ascii="Arial" w:hAnsi="Arial" w:cs="Arial"/>
          <w:sz w:val="24"/>
          <w:szCs w:val="24"/>
        </w:rPr>
        <w:t xml:space="preserve"> dell’Agenzia </w:t>
      </w:r>
      <w:r w:rsidR="00AD0D86" w:rsidRPr="00E437FD">
        <w:rPr>
          <w:rFonts w:ascii="Arial" w:hAnsi="Arial" w:cs="Arial"/>
          <w:sz w:val="24"/>
          <w:szCs w:val="24"/>
        </w:rPr>
        <w:t xml:space="preserve">ha </w:t>
      </w:r>
      <w:r w:rsidR="00375987" w:rsidRPr="00E437FD">
        <w:rPr>
          <w:rFonts w:ascii="Arial" w:hAnsi="Arial" w:cs="Arial"/>
          <w:sz w:val="24"/>
          <w:szCs w:val="24"/>
        </w:rPr>
        <w:t>siglato l’intesa con il</w:t>
      </w:r>
      <w:r w:rsidR="00212345" w:rsidRPr="00E437FD">
        <w:rPr>
          <w:rFonts w:ascii="Arial" w:hAnsi="Arial" w:cs="Arial"/>
          <w:sz w:val="24"/>
          <w:szCs w:val="24"/>
        </w:rPr>
        <w:t xml:space="preserve"> </w:t>
      </w:r>
      <w:r w:rsidR="00212345" w:rsidRPr="00E437FD">
        <w:rPr>
          <w:rFonts w:ascii="Arial" w:hAnsi="Arial" w:cs="Arial"/>
          <w:b/>
          <w:sz w:val="24"/>
          <w:szCs w:val="24"/>
        </w:rPr>
        <w:t>Ministero della Cul</w:t>
      </w:r>
      <w:r w:rsidR="00375987" w:rsidRPr="00E437FD">
        <w:rPr>
          <w:rFonts w:ascii="Arial" w:hAnsi="Arial" w:cs="Arial"/>
          <w:b/>
          <w:sz w:val="24"/>
          <w:szCs w:val="24"/>
        </w:rPr>
        <w:t>tura</w:t>
      </w:r>
      <w:r w:rsidR="00424509">
        <w:rPr>
          <w:rFonts w:ascii="Arial" w:hAnsi="Arial" w:cs="Arial"/>
          <w:sz w:val="24"/>
          <w:szCs w:val="24"/>
        </w:rPr>
        <w:t xml:space="preserve">, </w:t>
      </w:r>
      <w:r w:rsidR="006D47A8">
        <w:rPr>
          <w:rFonts w:ascii="Arial" w:hAnsi="Arial" w:cs="Arial"/>
          <w:sz w:val="24"/>
          <w:szCs w:val="24"/>
        </w:rPr>
        <w:t xml:space="preserve">e per esso </w:t>
      </w:r>
      <w:r w:rsidR="00424509">
        <w:rPr>
          <w:rFonts w:ascii="Arial" w:hAnsi="Arial" w:cs="Arial"/>
          <w:sz w:val="24"/>
          <w:szCs w:val="24"/>
        </w:rPr>
        <w:t xml:space="preserve">la </w:t>
      </w:r>
      <w:r w:rsidR="00212345" w:rsidRPr="00424509">
        <w:rPr>
          <w:rFonts w:ascii="Arial" w:hAnsi="Arial" w:cs="Arial"/>
          <w:b/>
          <w:sz w:val="24"/>
          <w:szCs w:val="24"/>
        </w:rPr>
        <w:t>Dir</w:t>
      </w:r>
      <w:r w:rsidR="006D47A8">
        <w:rPr>
          <w:rFonts w:ascii="Arial" w:hAnsi="Arial" w:cs="Arial"/>
          <w:b/>
          <w:sz w:val="24"/>
          <w:szCs w:val="24"/>
        </w:rPr>
        <w:t xml:space="preserve">ezione Generale Archivi </w:t>
      </w:r>
      <w:r w:rsidR="006D47A8" w:rsidRPr="006D47A8">
        <w:rPr>
          <w:rFonts w:ascii="Arial" w:hAnsi="Arial" w:cs="Arial"/>
          <w:sz w:val="24"/>
          <w:szCs w:val="24"/>
        </w:rPr>
        <w:t xml:space="preserve">e la </w:t>
      </w:r>
      <w:r w:rsidR="00212345" w:rsidRPr="00424509">
        <w:rPr>
          <w:rFonts w:ascii="Arial" w:hAnsi="Arial" w:cs="Arial"/>
          <w:b/>
          <w:sz w:val="24"/>
          <w:szCs w:val="24"/>
        </w:rPr>
        <w:t>Soprintendenza Archeologia, belle arti e paesaggio per la città metropolitana di Torino,</w:t>
      </w:r>
      <w:r w:rsidR="00212345" w:rsidRPr="00D52EED">
        <w:rPr>
          <w:rFonts w:ascii="Arial" w:hAnsi="Arial" w:cs="Arial"/>
          <w:sz w:val="24"/>
          <w:szCs w:val="24"/>
        </w:rPr>
        <w:t xml:space="preserve"> </w:t>
      </w:r>
      <w:r w:rsidR="0036610B" w:rsidRPr="00D52EED">
        <w:rPr>
          <w:rFonts w:ascii="Arial" w:hAnsi="Arial" w:cs="Arial"/>
          <w:sz w:val="24"/>
          <w:szCs w:val="24"/>
        </w:rPr>
        <w:t>l</w:t>
      </w:r>
      <w:r w:rsidRPr="00D52EED">
        <w:rPr>
          <w:rFonts w:ascii="Arial" w:hAnsi="Arial" w:cs="Arial"/>
          <w:sz w:val="24"/>
          <w:szCs w:val="24"/>
        </w:rPr>
        <w:t xml:space="preserve">a </w:t>
      </w:r>
      <w:r w:rsidRPr="00E437FD">
        <w:rPr>
          <w:rFonts w:ascii="Arial" w:hAnsi="Arial" w:cs="Arial"/>
          <w:b/>
          <w:sz w:val="24"/>
          <w:szCs w:val="24"/>
        </w:rPr>
        <w:t>Region</w:t>
      </w:r>
      <w:r w:rsidR="00212345" w:rsidRPr="00E437FD">
        <w:rPr>
          <w:rFonts w:ascii="Arial" w:hAnsi="Arial" w:cs="Arial"/>
          <w:b/>
          <w:sz w:val="24"/>
          <w:szCs w:val="24"/>
        </w:rPr>
        <w:t>e Piemonte</w:t>
      </w:r>
      <w:r w:rsidR="00212345" w:rsidRPr="00D52EED">
        <w:rPr>
          <w:rFonts w:ascii="Arial" w:hAnsi="Arial" w:cs="Arial"/>
          <w:sz w:val="24"/>
          <w:szCs w:val="24"/>
        </w:rPr>
        <w:t xml:space="preserve">, la </w:t>
      </w:r>
      <w:r w:rsidR="00212345" w:rsidRPr="00E437FD">
        <w:rPr>
          <w:rFonts w:ascii="Arial" w:hAnsi="Arial" w:cs="Arial"/>
          <w:b/>
          <w:sz w:val="24"/>
          <w:szCs w:val="24"/>
        </w:rPr>
        <w:t>Città di T</w:t>
      </w:r>
      <w:r w:rsidR="00D52EED" w:rsidRPr="00E437FD">
        <w:rPr>
          <w:rFonts w:ascii="Arial" w:hAnsi="Arial" w:cs="Arial"/>
          <w:b/>
          <w:sz w:val="24"/>
          <w:szCs w:val="24"/>
        </w:rPr>
        <w:t>orino</w:t>
      </w:r>
      <w:r w:rsidR="00D52EED" w:rsidRPr="00D52EED">
        <w:rPr>
          <w:rFonts w:ascii="Arial" w:hAnsi="Arial" w:cs="Arial"/>
          <w:sz w:val="24"/>
          <w:szCs w:val="24"/>
        </w:rPr>
        <w:t xml:space="preserve">, il </w:t>
      </w:r>
      <w:r w:rsidR="00D52EED" w:rsidRPr="00E437FD">
        <w:rPr>
          <w:rFonts w:ascii="Arial" w:hAnsi="Arial" w:cs="Arial"/>
          <w:b/>
          <w:sz w:val="24"/>
          <w:szCs w:val="24"/>
        </w:rPr>
        <w:t>Politecnico</w:t>
      </w:r>
      <w:r w:rsidR="00D52EED" w:rsidRPr="00D52EED">
        <w:rPr>
          <w:rFonts w:ascii="Arial" w:hAnsi="Arial" w:cs="Arial"/>
          <w:sz w:val="24"/>
          <w:szCs w:val="24"/>
        </w:rPr>
        <w:t xml:space="preserve"> </w:t>
      </w:r>
      <w:r w:rsidR="00212345" w:rsidRPr="00D52EED">
        <w:rPr>
          <w:rFonts w:ascii="Arial" w:hAnsi="Arial" w:cs="Arial"/>
          <w:sz w:val="24"/>
          <w:szCs w:val="24"/>
        </w:rPr>
        <w:t>e</w:t>
      </w:r>
      <w:r w:rsidRPr="00D52EED">
        <w:rPr>
          <w:rFonts w:ascii="Arial" w:hAnsi="Arial" w:cs="Arial"/>
          <w:sz w:val="24"/>
          <w:szCs w:val="24"/>
        </w:rPr>
        <w:t xml:space="preserve"> </w:t>
      </w:r>
      <w:r w:rsidR="00212345" w:rsidRPr="00D52EED">
        <w:rPr>
          <w:rFonts w:ascii="Arial" w:hAnsi="Arial" w:cs="Arial"/>
          <w:sz w:val="24"/>
          <w:szCs w:val="24"/>
        </w:rPr>
        <w:t>l’</w:t>
      </w:r>
      <w:r w:rsidR="00212345" w:rsidRPr="00E437FD">
        <w:rPr>
          <w:rFonts w:ascii="Arial" w:hAnsi="Arial" w:cs="Arial"/>
          <w:b/>
          <w:sz w:val="24"/>
          <w:szCs w:val="24"/>
        </w:rPr>
        <w:t xml:space="preserve">Università degli Studi </w:t>
      </w:r>
      <w:r w:rsidR="00212345" w:rsidRPr="00D52EED">
        <w:rPr>
          <w:rFonts w:ascii="Arial" w:hAnsi="Arial" w:cs="Arial"/>
          <w:sz w:val="24"/>
          <w:szCs w:val="24"/>
        </w:rPr>
        <w:t>di Torino</w:t>
      </w:r>
      <w:r w:rsidR="004160BF" w:rsidRPr="00D52EED">
        <w:rPr>
          <w:rFonts w:ascii="Arial" w:hAnsi="Arial" w:cs="Arial"/>
          <w:sz w:val="24"/>
          <w:szCs w:val="24"/>
        </w:rPr>
        <w:t>,</w:t>
      </w:r>
      <w:r w:rsidR="00656D92" w:rsidRPr="00D52EED">
        <w:rPr>
          <w:rFonts w:ascii="Arial" w:hAnsi="Arial" w:cs="Arial"/>
          <w:sz w:val="24"/>
          <w:szCs w:val="24"/>
        </w:rPr>
        <w:t xml:space="preserve"> </w:t>
      </w:r>
      <w:r w:rsidR="00D52EED" w:rsidRPr="00D52EED">
        <w:rPr>
          <w:rFonts w:ascii="Arial" w:hAnsi="Arial" w:cs="Arial"/>
          <w:sz w:val="24"/>
          <w:szCs w:val="24"/>
        </w:rPr>
        <w:t xml:space="preserve">che </w:t>
      </w:r>
      <w:r w:rsidR="00D52EED">
        <w:rPr>
          <w:rFonts w:ascii="Arial" w:hAnsi="Arial" w:cs="Arial"/>
          <w:sz w:val="24"/>
          <w:szCs w:val="24"/>
        </w:rPr>
        <w:t>avvia la</w:t>
      </w:r>
      <w:r w:rsidR="00D52EED" w:rsidRPr="00D52EED">
        <w:rPr>
          <w:rFonts w:ascii="Arial" w:hAnsi="Arial" w:cs="Arial"/>
          <w:sz w:val="24"/>
          <w:szCs w:val="24"/>
        </w:rPr>
        <w:t xml:space="preserve"> </w:t>
      </w:r>
      <w:r w:rsidR="00C40DAB" w:rsidRPr="00D52EED">
        <w:rPr>
          <w:rFonts w:ascii="Arial" w:hAnsi="Arial" w:cs="Arial"/>
          <w:sz w:val="24"/>
          <w:szCs w:val="24"/>
        </w:rPr>
        <w:t xml:space="preserve">rigenerazione dell’intera area urbana </w:t>
      </w:r>
      <w:r w:rsidR="00D52EED">
        <w:rPr>
          <w:rFonts w:ascii="Arial" w:hAnsi="Arial" w:cs="Arial"/>
          <w:sz w:val="24"/>
          <w:szCs w:val="24"/>
        </w:rPr>
        <w:t>che circonda il complesso immobiliare</w:t>
      </w:r>
      <w:r w:rsidR="00D52EED" w:rsidRPr="00546B66">
        <w:rPr>
          <w:rFonts w:ascii="Arial" w:hAnsi="Arial" w:cs="Arial"/>
          <w:sz w:val="24"/>
          <w:szCs w:val="24"/>
        </w:rPr>
        <w:t xml:space="preserve">. </w:t>
      </w:r>
      <w:r w:rsidR="00375987" w:rsidRPr="00546B66">
        <w:rPr>
          <w:rFonts w:ascii="Arial" w:hAnsi="Arial" w:cs="Arial"/>
          <w:sz w:val="24"/>
          <w:szCs w:val="24"/>
        </w:rPr>
        <w:t>L’</w:t>
      </w:r>
      <w:r w:rsidR="00D21970" w:rsidRPr="00546B66">
        <w:rPr>
          <w:rFonts w:ascii="Arial" w:hAnsi="Arial" w:cs="Arial"/>
          <w:sz w:val="24"/>
          <w:szCs w:val="24"/>
        </w:rPr>
        <w:t>ambiziosa operazione,</w:t>
      </w:r>
      <w:r w:rsidR="00375987">
        <w:rPr>
          <w:rFonts w:ascii="Arial" w:hAnsi="Arial" w:cs="Arial"/>
          <w:sz w:val="24"/>
          <w:szCs w:val="24"/>
        </w:rPr>
        <w:t xml:space="preserve"> che</w:t>
      </w:r>
      <w:r w:rsidR="00375987" w:rsidRPr="00343DCF">
        <w:rPr>
          <w:rFonts w:ascii="Arial" w:hAnsi="Arial" w:cs="Arial"/>
          <w:sz w:val="24"/>
          <w:szCs w:val="24"/>
        </w:rPr>
        <w:t xml:space="preserve"> ridisegnerà di fatto una parte del capoluogo piemontese</w:t>
      </w:r>
      <w:r w:rsidR="00375987">
        <w:rPr>
          <w:rFonts w:ascii="Arial" w:hAnsi="Arial" w:cs="Arial"/>
          <w:sz w:val="24"/>
          <w:szCs w:val="24"/>
        </w:rPr>
        <w:t xml:space="preserve">, sarà realizzata anche grazie alle risorse derivanti dal Piano Nazionale di Ripresa e Resilienza </w:t>
      </w:r>
      <w:r w:rsidR="00D21970" w:rsidRPr="00546B66">
        <w:rPr>
          <w:rFonts w:ascii="Arial" w:hAnsi="Arial" w:cs="Arial"/>
          <w:sz w:val="24"/>
          <w:szCs w:val="24"/>
        </w:rPr>
        <w:t>(PNRR)</w:t>
      </w:r>
      <w:r w:rsidR="00D21970">
        <w:rPr>
          <w:rFonts w:ascii="Arial" w:hAnsi="Arial" w:cs="Arial"/>
          <w:sz w:val="24"/>
          <w:szCs w:val="24"/>
        </w:rPr>
        <w:t xml:space="preserve"> </w:t>
      </w:r>
      <w:r w:rsidR="00375987">
        <w:rPr>
          <w:rFonts w:ascii="Arial" w:hAnsi="Arial" w:cs="Arial"/>
          <w:sz w:val="24"/>
          <w:szCs w:val="24"/>
        </w:rPr>
        <w:t xml:space="preserve">e </w:t>
      </w:r>
      <w:r w:rsidR="00375987" w:rsidRPr="00D52EED">
        <w:rPr>
          <w:rFonts w:ascii="Arial" w:hAnsi="Arial" w:cs="Arial"/>
          <w:sz w:val="24"/>
          <w:szCs w:val="24"/>
        </w:rPr>
        <w:t xml:space="preserve">dal </w:t>
      </w:r>
      <w:proofErr w:type="spellStart"/>
      <w:r w:rsidR="00375987" w:rsidRPr="00D52EED">
        <w:rPr>
          <w:rFonts w:ascii="Arial" w:hAnsi="Arial" w:cs="Arial"/>
          <w:sz w:val="24"/>
          <w:szCs w:val="24"/>
        </w:rPr>
        <w:t>Next</w:t>
      </w:r>
      <w:proofErr w:type="spellEnd"/>
      <w:r w:rsidR="00375987" w:rsidRPr="00D52EED">
        <w:rPr>
          <w:rFonts w:ascii="Arial" w:hAnsi="Arial" w:cs="Arial"/>
          <w:sz w:val="24"/>
          <w:szCs w:val="24"/>
        </w:rPr>
        <w:t xml:space="preserve"> Generation EU (NGEU)</w:t>
      </w:r>
      <w:r w:rsidR="00375987">
        <w:rPr>
          <w:rFonts w:ascii="Arial" w:hAnsi="Arial" w:cs="Arial"/>
          <w:sz w:val="24"/>
          <w:szCs w:val="24"/>
        </w:rPr>
        <w:t>, in particolare nell’ambito del</w:t>
      </w:r>
      <w:r w:rsidR="00375987" w:rsidRPr="00D52EED">
        <w:rPr>
          <w:rFonts w:ascii="Arial" w:hAnsi="Arial" w:cs="Arial"/>
          <w:sz w:val="24"/>
          <w:szCs w:val="24"/>
        </w:rPr>
        <w:t xml:space="preserve">la </w:t>
      </w:r>
      <w:r w:rsidR="00375987" w:rsidRPr="00E437FD">
        <w:rPr>
          <w:rFonts w:ascii="Arial" w:hAnsi="Arial" w:cs="Arial"/>
          <w:sz w:val="24"/>
          <w:szCs w:val="24"/>
          <w:u w:val="single"/>
        </w:rPr>
        <w:t>Missione 4 del PNRR</w:t>
      </w:r>
      <w:r w:rsidR="00375987" w:rsidRPr="00D52EED">
        <w:rPr>
          <w:rFonts w:ascii="Arial" w:hAnsi="Arial" w:cs="Arial"/>
          <w:sz w:val="24"/>
          <w:szCs w:val="24"/>
        </w:rPr>
        <w:t xml:space="preserve"> dedi</w:t>
      </w:r>
      <w:r w:rsidR="00375987">
        <w:rPr>
          <w:rFonts w:ascii="Arial" w:hAnsi="Arial" w:cs="Arial"/>
          <w:sz w:val="24"/>
          <w:szCs w:val="24"/>
        </w:rPr>
        <w:t xml:space="preserve">cata all’“Istruzione e Ricerca”. </w:t>
      </w:r>
      <w:r w:rsidR="007E441B">
        <w:rPr>
          <w:rFonts w:ascii="Arial" w:hAnsi="Arial" w:cs="Arial"/>
          <w:sz w:val="24"/>
          <w:szCs w:val="24"/>
        </w:rPr>
        <w:t>Lo storico immobile infatti,</w:t>
      </w:r>
      <w:r w:rsidR="007E441B" w:rsidRPr="00D52EED">
        <w:rPr>
          <w:rFonts w:ascii="Arial" w:hAnsi="Arial" w:cs="Arial"/>
          <w:sz w:val="24"/>
          <w:szCs w:val="24"/>
        </w:rPr>
        <w:t xml:space="preserve"> </w:t>
      </w:r>
      <w:r w:rsidR="007E441B">
        <w:rPr>
          <w:rFonts w:ascii="Arial" w:hAnsi="Arial" w:cs="Arial"/>
          <w:sz w:val="24"/>
          <w:szCs w:val="24"/>
        </w:rPr>
        <w:t>con i suoi ampi spazi e</w:t>
      </w:r>
      <w:r w:rsidR="007E441B" w:rsidRPr="00D52EED">
        <w:rPr>
          <w:rFonts w:ascii="Arial" w:hAnsi="Arial" w:cs="Arial"/>
          <w:sz w:val="24"/>
          <w:szCs w:val="24"/>
        </w:rPr>
        <w:t xml:space="preserve"> </w:t>
      </w:r>
      <w:r w:rsidR="007E441B">
        <w:rPr>
          <w:rFonts w:ascii="Arial" w:hAnsi="Arial" w:cs="Arial"/>
          <w:sz w:val="24"/>
          <w:szCs w:val="24"/>
        </w:rPr>
        <w:t>le notevoli altezze interne</w:t>
      </w:r>
      <w:r w:rsidR="007E441B" w:rsidRPr="00D52EED">
        <w:rPr>
          <w:rFonts w:ascii="Arial" w:hAnsi="Arial" w:cs="Arial"/>
          <w:sz w:val="24"/>
          <w:szCs w:val="24"/>
        </w:rPr>
        <w:t xml:space="preserve">, un tempo destinati alla lavorazione dei tabacchi, risulta sede ideale per l’insediamento di poli multifunzionali, universitari e di edilizia universitaria. </w:t>
      </w:r>
    </w:p>
    <w:p w:rsidR="00343DCF" w:rsidRPr="007D54A0" w:rsidRDefault="00D21970" w:rsidP="00C40DAB">
      <w:pPr>
        <w:jc w:val="both"/>
        <w:rPr>
          <w:rFonts w:ascii="Arial" w:hAnsi="Arial" w:cs="Arial"/>
          <w:b/>
          <w:sz w:val="24"/>
          <w:szCs w:val="24"/>
        </w:rPr>
      </w:pPr>
      <w:r w:rsidRPr="00546B66">
        <w:rPr>
          <w:rFonts w:ascii="Arial" w:hAnsi="Arial" w:cs="Arial"/>
          <w:sz w:val="24"/>
          <w:szCs w:val="24"/>
        </w:rPr>
        <w:t>Con il Direttore dell’Agenzia del Demanio</w:t>
      </w:r>
      <w:r>
        <w:rPr>
          <w:rFonts w:ascii="Arial" w:hAnsi="Arial" w:cs="Arial"/>
          <w:sz w:val="24"/>
          <w:szCs w:val="24"/>
        </w:rPr>
        <w:t xml:space="preserve"> </w:t>
      </w:r>
      <w:r w:rsidR="00424509" w:rsidRPr="00D21970">
        <w:rPr>
          <w:rFonts w:ascii="Arial" w:hAnsi="Arial" w:cs="Arial"/>
          <w:sz w:val="24"/>
          <w:szCs w:val="24"/>
        </w:rPr>
        <w:t>h</w:t>
      </w:r>
      <w:r w:rsidR="007E441B" w:rsidRPr="00D21970">
        <w:rPr>
          <w:rFonts w:ascii="Arial" w:hAnsi="Arial" w:cs="Arial"/>
          <w:sz w:val="24"/>
          <w:szCs w:val="24"/>
        </w:rPr>
        <w:t>a</w:t>
      </w:r>
      <w:r w:rsidRPr="00D21970">
        <w:rPr>
          <w:rFonts w:ascii="Arial" w:hAnsi="Arial" w:cs="Arial"/>
          <w:sz w:val="24"/>
          <w:szCs w:val="24"/>
        </w:rPr>
        <w:t>nno</w:t>
      </w:r>
      <w:r w:rsidR="007E441B" w:rsidRPr="00D21970">
        <w:rPr>
          <w:rFonts w:ascii="Arial" w:hAnsi="Arial" w:cs="Arial"/>
          <w:sz w:val="24"/>
          <w:szCs w:val="24"/>
        </w:rPr>
        <w:t xml:space="preserve"> siglato</w:t>
      </w:r>
      <w:r w:rsidR="007E441B">
        <w:rPr>
          <w:rFonts w:ascii="Arial" w:hAnsi="Arial" w:cs="Arial"/>
          <w:sz w:val="24"/>
          <w:szCs w:val="24"/>
        </w:rPr>
        <w:t xml:space="preserve"> il Protocollo di Intesa il </w:t>
      </w:r>
      <w:r w:rsidR="00424509">
        <w:rPr>
          <w:rFonts w:ascii="Arial" w:hAnsi="Arial" w:cs="Arial"/>
          <w:sz w:val="24"/>
          <w:szCs w:val="24"/>
        </w:rPr>
        <w:t>Sindaco di Torino, il Presidente della Regione Piemonte,</w:t>
      </w:r>
      <w:r w:rsidR="00424509" w:rsidRPr="00424509">
        <w:rPr>
          <w:rFonts w:ascii="Arial" w:hAnsi="Arial" w:cs="Arial"/>
          <w:b/>
          <w:sz w:val="24"/>
          <w:szCs w:val="24"/>
        </w:rPr>
        <w:t xml:space="preserve"> </w:t>
      </w:r>
      <w:r w:rsidRPr="00546B66">
        <w:rPr>
          <w:rFonts w:ascii="Arial" w:hAnsi="Arial" w:cs="Arial"/>
          <w:sz w:val="24"/>
          <w:szCs w:val="24"/>
        </w:rPr>
        <w:t>il Direttore</w:t>
      </w:r>
      <w:r>
        <w:rPr>
          <w:rFonts w:ascii="Arial" w:hAnsi="Arial" w:cs="Arial"/>
          <w:sz w:val="24"/>
          <w:szCs w:val="24"/>
        </w:rPr>
        <w:t xml:space="preserve"> </w:t>
      </w:r>
      <w:r w:rsidR="00424509">
        <w:rPr>
          <w:rFonts w:ascii="Arial" w:hAnsi="Arial" w:cs="Arial"/>
          <w:sz w:val="24"/>
          <w:szCs w:val="24"/>
        </w:rPr>
        <w:t xml:space="preserve">Generale Archivi, </w:t>
      </w:r>
      <w:r w:rsidR="006D47A8">
        <w:rPr>
          <w:rFonts w:ascii="Arial" w:hAnsi="Arial" w:cs="Arial"/>
          <w:sz w:val="24"/>
          <w:szCs w:val="24"/>
        </w:rPr>
        <w:t xml:space="preserve">la Soprintendente del </w:t>
      </w:r>
      <w:proofErr w:type="spellStart"/>
      <w:r w:rsidR="006D47A8">
        <w:rPr>
          <w:rFonts w:ascii="Arial" w:hAnsi="Arial" w:cs="Arial"/>
          <w:sz w:val="24"/>
          <w:szCs w:val="24"/>
        </w:rPr>
        <w:t>Mic</w:t>
      </w:r>
      <w:proofErr w:type="spellEnd"/>
      <w:r w:rsidR="006D47A8">
        <w:rPr>
          <w:rFonts w:ascii="Arial" w:hAnsi="Arial" w:cs="Arial"/>
          <w:sz w:val="24"/>
          <w:szCs w:val="24"/>
        </w:rPr>
        <w:t xml:space="preserve">, </w:t>
      </w:r>
      <w:r w:rsidR="00424509">
        <w:rPr>
          <w:rFonts w:ascii="Arial" w:hAnsi="Arial" w:cs="Arial"/>
          <w:sz w:val="24"/>
          <w:szCs w:val="24"/>
        </w:rPr>
        <w:t>il Rettore dell’Università di Torino, e il Ret</w:t>
      </w:r>
      <w:r w:rsidR="007D54A0">
        <w:rPr>
          <w:rFonts w:ascii="Arial" w:hAnsi="Arial" w:cs="Arial"/>
          <w:sz w:val="24"/>
          <w:szCs w:val="24"/>
        </w:rPr>
        <w:t>tore del Politecnico di Torino.</w:t>
      </w:r>
    </w:p>
    <w:p w:rsidR="00956629" w:rsidRPr="00E36B43" w:rsidRDefault="007E441B" w:rsidP="00E36B43">
      <w:pPr>
        <w:jc w:val="both"/>
        <w:rPr>
          <w:rFonts w:ascii="Arial" w:hAnsi="Arial" w:cs="Arial"/>
          <w:sz w:val="24"/>
          <w:szCs w:val="24"/>
        </w:rPr>
      </w:pPr>
      <w:r w:rsidRPr="007E441B">
        <w:rPr>
          <w:rFonts w:ascii="Arial" w:eastAsia="Times New Roman" w:hAnsi="Arial" w:cs="Arial"/>
          <w:sz w:val="24"/>
          <w:szCs w:val="24"/>
          <w:shd w:val="clear" w:color="auto" w:fill="FFFFFF"/>
          <w:lang w:eastAsia="it-IT"/>
        </w:rPr>
        <w:t>L’</w:t>
      </w:r>
      <w:r w:rsidR="00AD0D86">
        <w:rPr>
          <w:rFonts w:ascii="Arial" w:eastAsia="Times New Roman" w:hAnsi="Arial" w:cs="Arial"/>
          <w:sz w:val="24"/>
          <w:szCs w:val="24"/>
          <w:shd w:val="clear" w:color="auto" w:fill="FFFFFF"/>
          <w:lang w:eastAsia="it-IT"/>
        </w:rPr>
        <w:t>accordo avvia i</w:t>
      </w:r>
      <w:r w:rsidRPr="007E441B">
        <w:rPr>
          <w:rFonts w:ascii="Arial" w:eastAsia="Times New Roman" w:hAnsi="Arial" w:cs="Arial"/>
          <w:sz w:val="24"/>
          <w:szCs w:val="24"/>
          <w:shd w:val="clear" w:color="auto" w:fill="FFFFFF"/>
          <w:lang w:eastAsia="it-IT"/>
        </w:rPr>
        <w:t xml:space="preserve"> lavori del Tavolo</w:t>
      </w:r>
      <w:r w:rsidR="00902EC6">
        <w:rPr>
          <w:rFonts w:ascii="Arial" w:eastAsia="Times New Roman" w:hAnsi="Arial" w:cs="Arial"/>
          <w:sz w:val="24"/>
          <w:szCs w:val="24"/>
          <w:shd w:val="clear" w:color="auto" w:fill="FFFFFF"/>
          <w:lang w:eastAsia="it-IT"/>
        </w:rPr>
        <w:t xml:space="preserve"> Tecnico Operativo che definirà in dettaglio</w:t>
      </w:r>
      <w:r w:rsidRPr="007E441B">
        <w:rPr>
          <w:rFonts w:ascii="Arial" w:eastAsia="Times New Roman" w:hAnsi="Arial" w:cs="Arial"/>
          <w:sz w:val="24"/>
          <w:szCs w:val="24"/>
          <w:shd w:val="clear" w:color="auto" w:fill="FFFFFF"/>
          <w:lang w:eastAsia="it-IT"/>
        </w:rPr>
        <w:t xml:space="preserve"> </w:t>
      </w:r>
      <w:r>
        <w:rPr>
          <w:rFonts w:ascii="Arial" w:eastAsia="Times New Roman" w:hAnsi="Arial" w:cs="Arial"/>
          <w:sz w:val="24"/>
          <w:szCs w:val="24"/>
          <w:shd w:val="clear" w:color="auto" w:fill="FFFFFF"/>
          <w:lang w:eastAsia="it-IT"/>
        </w:rPr>
        <w:t xml:space="preserve">sia </w:t>
      </w:r>
      <w:r w:rsidRPr="007E441B">
        <w:rPr>
          <w:rFonts w:ascii="Arial" w:eastAsia="Times New Roman" w:hAnsi="Arial" w:cs="Arial"/>
          <w:sz w:val="24"/>
          <w:szCs w:val="24"/>
          <w:shd w:val="clear" w:color="auto" w:fill="FFFFFF"/>
          <w:lang w:eastAsia="it-IT"/>
        </w:rPr>
        <w:t xml:space="preserve">le </w:t>
      </w:r>
      <w:r>
        <w:rPr>
          <w:rFonts w:ascii="Arial" w:eastAsia="Times New Roman" w:hAnsi="Arial" w:cs="Arial"/>
          <w:sz w:val="24"/>
          <w:szCs w:val="24"/>
          <w:shd w:val="clear" w:color="auto" w:fill="FFFFFF"/>
          <w:lang w:eastAsia="it-IT"/>
        </w:rPr>
        <w:t xml:space="preserve">risorse </w:t>
      </w:r>
      <w:r w:rsidR="00D21970">
        <w:rPr>
          <w:rFonts w:ascii="Arial" w:eastAsia="Times New Roman" w:hAnsi="Arial" w:cs="Arial"/>
          <w:sz w:val="24"/>
          <w:szCs w:val="24"/>
          <w:shd w:val="clear" w:color="auto" w:fill="FFFFFF"/>
          <w:lang w:eastAsia="it-IT"/>
        </w:rPr>
        <w:t xml:space="preserve">da mettere </w:t>
      </w:r>
      <w:r>
        <w:rPr>
          <w:rFonts w:ascii="Arial" w:eastAsia="Times New Roman" w:hAnsi="Arial" w:cs="Arial"/>
          <w:sz w:val="24"/>
          <w:szCs w:val="24"/>
          <w:shd w:val="clear" w:color="auto" w:fill="FFFFFF"/>
          <w:lang w:eastAsia="it-IT"/>
        </w:rPr>
        <w:t>in campo</w:t>
      </w:r>
      <w:r w:rsidRPr="007E441B">
        <w:rPr>
          <w:rFonts w:ascii="Arial" w:eastAsia="Times New Roman" w:hAnsi="Arial" w:cs="Arial"/>
          <w:sz w:val="24"/>
          <w:szCs w:val="24"/>
          <w:shd w:val="clear" w:color="auto" w:fill="FFFFFF"/>
          <w:lang w:eastAsia="it-IT"/>
        </w:rPr>
        <w:t xml:space="preserve"> </w:t>
      </w:r>
      <w:r w:rsidR="00D21970" w:rsidRPr="00546B66">
        <w:rPr>
          <w:rFonts w:ascii="Arial" w:eastAsia="Times New Roman" w:hAnsi="Arial" w:cs="Arial"/>
          <w:sz w:val="24"/>
          <w:szCs w:val="24"/>
          <w:shd w:val="clear" w:color="auto" w:fill="FFFFFF"/>
          <w:lang w:eastAsia="it-IT"/>
        </w:rPr>
        <w:t>sia</w:t>
      </w:r>
      <w:r w:rsidR="00D21970">
        <w:rPr>
          <w:rFonts w:ascii="Arial" w:eastAsia="Times New Roman" w:hAnsi="Arial" w:cs="Arial"/>
          <w:sz w:val="24"/>
          <w:szCs w:val="24"/>
          <w:shd w:val="clear" w:color="auto" w:fill="FFFFFF"/>
          <w:lang w:eastAsia="it-IT"/>
        </w:rPr>
        <w:t xml:space="preserve"> </w:t>
      </w:r>
      <w:r w:rsidRPr="007E441B">
        <w:rPr>
          <w:rFonts w:ascii="Arial" w:eastAsia="Times New Roman" w:hAnsi="Arial" w:cs="Arial"/>
          <w:sz w:val="24"/>
          <w:szCs w:val="24"/>
          <w:shd w:val="clear" w:color="auto" w:fill="FFFFFF"/>
          <w:lang w:eastAsia="it-IT"/>
        </w:rPr>
        <w:t xml:space="preserve">gli </w:t>
      </w:r>
      <w:r w:rsidR="00902EC6">
        <w:rPr>
          <w:rFonts w:ascii="Arial" w:eastAsia="Times New Roman" w:hAnsi="Arial" w:cs="Arial"/>
          <w:sz w:val="24"/>
          <w:szCs w:val="24"/>
          <w:shd w:val="clear" w:color="auto" w:fill="FFFFFF"/>
          <w:lang w:eastAsia="it-IT"/>
        </w:rPr>
        <w:t>spazi</w:t>
      </w:r>
      <w:r w:rsidRPr="007E441B">
        <w:rPr>
          <w:rFonts w:ascii="Arial" w:eastAsia="Times New Roman" w:hAnsi="Arial" w:cs="Arial"/>
          <w:sz w:val="24"/>
          <w:szCs w:val="24"/>
          <w:shd w:val="clear" w:color="auto" w:fill="FFFFFF"/>
          <w:lang w:eastAsia="it-IT"/>
        </w:rPr>
        <w:t xml:space="preserve"> coinvolti.</w:t>
      </w:r>
      <w:r w:rsidR="00890669">
        <w:rPr>
          <w:rFonts w:ascii="Arial" w:eastAsia="Times New Roman" w:hAnsi="Arial" w:cs="Arial"/>
          <w:sz w:val="24"/>
          <w:szCs w:val="24"/>
          <w:shd w:val="clear" w:color="auto" w:fill="FFFFFF"/>
          <w:lang w:eastAsia="it-IT"/>
        </w:rPr>
        <w:t xml:space="preserve"> La</w:t>
      </w:r>
      <w:r w:rsidR="00890669" w:rsidRPr="00D52EED">
        <w:rPr>
          <w:rFonts w:ascii="Arial" w:hAnsi="Arial" w:cs="Arial"/>
          <w:sz w:val="24"/>
          <w:szCs w:val="24"/>
        </w:rPr>
        <w:t xml:space="preserve"> riconv</w:t>
      </w:r>
      <w:r w:rsidR="00890669">
        <w:rPr>
          <w:rFonts w:ascii="Arial" w:hAnsi="Arial" w:cs="Arial"/>
          <w:sz w:val="24"/>
          <w:szCs w:val="24"/>
        </w:rPr>
        <w:t xml:space="preserve">ersione del compendio </w:t>
      </w:r>
      <w:r w:rsidR="00AD0D86">
        <w:rPr>
          <w:rFonts w:ascii="Arial" w:hAnsi="Arial" w:cs="Arial"/>
          <w:sz w:val="24"/>
          <w:szCs w:val="24"/>
        </w:rPr>
        <w:t>consentirà</w:t>
      </w:r>
      <w:r w:rsidR="00890669" w:rsidRPr="00D52EED">
        <w:rPr>
          <w:rFonts w:ascii="Arial" w:hAnsi="Arial" w:cs="Arial"/>
          <w:sz w:val="24"/>
          <w:szCs w:val="24"/>
        </w:rPr>
        <w:t xml:space="preserve"> la riqualificazione dell’intero quartiere e potrà coinvolgere anche il vicino complesso di p</w:t>
      </w:r>
      <w:r w:rsidR="00AD0D86">
        <w:rPr>
          <w:rFonts w:ascii="Arial" w:hAnsi="Arial" w:cs="Arial"/>
          <w:sz w:val="24"/>
          <w:szCs w:val="24"/>
        </w:rPr>
        <w:t>roprietà comunale</w:t>
      </w:r>
      <w:r w:rsidR="00890669" w:rsidRPr="00D52EED">
        <w:rPr>
          <w:rFonts w:ascii="Arial" w:hAnsi="Arial" w:cs="Arial"/>
          <w:sz w:val="24"/>
          <w:szCs w:val="24"/>
        </w:rPr>
        <w:t xml:space="preserve"> Ex Fabbrica F.I.M.I.T.</w:t>
      </w:r>
      <w:r w:rsidR="00AD0D86">
        <w:rPr>
          <w:rFonts w:ascii="Arial" w:hAnsi="Arial" w:cs="Arial"/>
          <w:sz w:val="24"/>
          <w:szCs w:val="24"/>
        </w:rPr>
        <w:t xml:space="preserve"> </w:t>
      </w:r>
      <w:r w:rsidR="00AD0D86" w:rsidRPr="00546B66">
        <w:rPr>
          <w:rFonts w:ascii="Arial" w:hAnsi="Arial" w:cs="Arial"/>
          <w:sz w:val="24"/>
          <w:szCs w:val="24"/>
        </w:rPr>
        <w:t xml:space="preserve">con </w:t>
      </w:r>
      <w:r w:rsidR="00D21970" w:rsidRPr="00546B66">
        <w:rPr>
          <w:rFonts w:ascii="Arial" w:hAnsi="Arial" w:cs="Arial"/>
          <w:sz w:val="24"/>
          <w:szCs w:val="24"/>
        </w:rPr>
        <w:t>il</w:t>
      </w:r>
      <w:r w:rsidR="00AD0D86">
        <w:rPr>
          <w:rFonts w:ascii="Arial" w:hAnsi="Arial" w:cs="Arial"/>
          <w:sz w:val="24"/>
          <w:szCs w:val="24"/>
        </w:rPr>
        <w:t xml:space="preserve"> recupero e la</w:t>
      </w:r>
      <w:r w:rsidR="00890669" w:rsidRPr="00D52EED">
        <w:rPr>
          <w:rFonts w:ascii="Arial" w:hAnsi="Arial" w:cs="Arial"/>
          <w:sz w:val="24"/>
          <w:szCs w:val="24"/>
        </w:rPr>
        <w:t xml:space="preserve"> </w:t>
      </w:r>
      <w:proofErr w:type="spellStart"/>
      <w:r w:rsidR="00890669" w:rsidRPr="00D52EED">
        <w:rPr>
          <w:rFonts w:ascii="Arial" w:hAnsi="Arial" w:cs="Arial"/>
          <w:sz w:val="24"/>
          <w:szCs w:val="24"/>
        </w:rPr>
        <w:t>rifunzionalizzazione</w:t>
      </w:r>
      <w:proofErr w:type="spellEnd"/>
      <w:r w:rsidR="00890669" w:rsidRPr="00D52EED">
        <w:rPr>
          <w:rFonts w:ascii="Arial" w:hAnsi="Arial" w:cs="Arial"/>
          <w:sz w:val="24"/>
          <w:szCs w:val="24"/>
        </w:rPr>
        <w:t xml:space="preserve"> delle aree verdi già esistenti in un contesto </w:t>
      </w:r>
      <w:r w:rsidR="00AD0D86">
        <w:rPr>
          <w:rFonts w:ascii="Arial" w:hAnsi="Arial" w:cs="Arial"/>
          <w:sz w:val="24"/>
          <w:szCs w:val="24"/>
        </w:rPr>
        <w:t>con</w:t>
      </w:r>
      <w:r w:rsidR="00890669" w:rsidRPr="00D52EED">
        <w:rPr>
          <w:rFonts w:ascii="Arial" w:hAnsi="Arial" w:cs="Arial"/>
          <w:sz w:val="24"/>
          <w:szCs w:val="24"/>
        </w:rPr>
        <w:t xml:space="preserve"> </w:t>
      </w:r>
      <w:r w:rsidR="00AD0D86">
        <w:rPr>
          <w:rFonts w:ascii="Arial" w:hAnsi="Arial" w:cs="Arial"/>
          <w:sz w:val="24"/>
          <w:szCs w:val="24"/>
        </w:rPr>
        <w:t>grandi</w:t>
      </w:r>
      <w:r w:rsidR="00890669" w:rsidRPr="00D52EED">
        <w:rPr>
          <w:rFonts w:ascii="Arial" w:hAnsi="Arial" w:cs="Arial"/>
          <w:sz w:val="24"/>
          <w:szCs w:val="24"/>
        </w:rPr>
        <w:t xml:space="preserve"> potenzialità.</w:t>
      </w:r>
      <w:r w:rsidR="00AD0D86">
        <w:rPr>
          <w:rFonts w:ascii="Arial" w:hAnsi="Arial" w:cs="Arial"/>
          <w:sz w:val="24"/>
          <w:szCs w:val="24"/>
        </w:rPr>
        <w:t xml:space="preserve"> </w:t>
      </w:r>
      <w:r w:rsidR="00956629">
        <w:rPr>
          <w:rFonts w:ascii="Arial" w:hAnsi="Arial" w:cs="Arial"/>
          <w:sz w:val="24"/>
          <w:szCs w:val="24"/>
        </w:rPr>
        <w:br/>
        <w:t>Negli spazi recuperati della Ex Manifattura</w:t>
      </w:r>
      <w:r>
        <w:rPr>
          <w:rFonts w:ascii="Arial" w:hAnsi="Arial" w:cs="Arial"/>
          <w:sz w:val="24"/>
          <w:szCs w:val="24"/>
        </w:rPr>
        <w:t xml:space="preserve"> è </w:t>
      </w:r>
      <w:r w:rsidRPr="00E437FD">
        <w:rPr>
          <w:rFonts w:ascii="Arial" w:hAnsi="Arial" w:cs="Arial"/>
          <w:sz w:val="24"/>
          <w:szCs w:val="24"/>
        </w:rPr>
        <w:t xml:space="preserve">previsto l’insediamento </w:t>
      </w:r>
      <w:r w:rsidR="00E36B43">
        <w:rPr>
          <w:rFonts w:ascii="Arial" w:hAnsi="Arial" w:cs="Arial"/>
          <w:sz w:val="24"/>
          <w:szCs w:val="24"/>
        </w:rPr>
        <w:t xml:space="preserve">di </w:t>
      </w:r>
      <w:r w:rsidR="00956629" w:rsidRPr="00E36B43">
        <w:rPr>
          <w:rFonts w:ascii="Arial" w:hAnsi="Arial" w:cs="Arial"/>
          <w:sz w:val="24"/>
          <w:szCs w:val="24"/>
        </w:rPr>
        <w:t xml:space="preserve">un </w:t>
      </w:r>
      <w:r w:rsidR="00956629" w:rsidRPr="00E36B43">
        <w:rPr>
          <w:rFonts w:ascii="Arial" w:hAnsi="Arial" w:cs="Arial"/>
          <w:b/>
          <w:sz w:val="24"/>
          <w:szCs w:val="24"/>
        </w:rPr>
        <w:t>Polo Universitario</w:t>
      </w:r>
      <w:r w:rsidR="00956629" w:rsidRPr="00E36B43">
        <w:rPr>
          <w:rFonts w:ascii="Arial" w:hAnsi="Arial" w:cs="Arial"/>
          <w:sz w:val="24"/>
          <w:szCs w:val="24"/>
        </w:rPr>
        <w:t xml:space="preserve"> con residenze universitarie, servizi per gli stu</w:t>
      </w:r>
      <w:r w:rsidR="00E36B43" w:rsidRPr="00E36B43">
        <w:rPr>
          <w:rFonts w:ascii="Arial" w:hAnsi="Arial" w:cs="Arial"/>
          <w:sz w:val="24"/>
          <w:szCs w:val="24"/>
        </w:rPr>
        <w:t>denti e aule di alta formazione</w:t>
      </w:r>
      <w:r w:rsidR="00E36B43">
        <w:rPr>
          <w:rFonts w:ascii="Arial" w:hAnsi="Arial" w:cs="Arial"/>
          <w:sz w:val="24"/>
          <w:szCs w:val="24"/>
        </w:rPr>
        <w:t xml:space="preserve"> e </w:t>
      </w:r>
      <w:r w:rsidR="00E36B43" w:rsidRPr="00E36B43">
        <w:rPr>
          <w:rFonts w:ascii="Arial" w:hAnsi="Arial" w:cs="Arial"/>
          <w:sz w:val="24"/>
          <w:szCs w:val="24"/>
        </w:rPr>
        <w:t>u</w:t>
      </w:r>
      <w:r w:rsidR="00956629" w:rsidRPr="00E36B43">
        <w:rPr>
          <w:rFonts w:ascii="Arial" w:hAnsi="Arial" w:cs="Arial"/>
          <w:sz w:val="24"/>
          <w:szCs w:val="24"/>
        </w:rPr>
        <w:t xml:space="preserve">n </w:t>
      </w:r>
      <w:r w:rsidR="00E36B43" w:rsidRPr="00E36B43">
        <w:rPr>
          <w:rFonts w:ascii="Arial" w:hAnsi="Arial" w:cs="Arial"/>
          <w:b/>
          <w:sz w:val="24"/>
          <w:szCs w:val="24"/>
        </w:rPr>
        <w:t>Polo A</w:t>
      </w:r>
      <w:r w:rsidR="008E4AC8" w:rsidRPr="00E36B43">
        <w:rPr>
          <w:rFonts w:ascii="Arial" w:hAnsi="Arial" w:cs="Arial"/>
          <w:b/>
          <w:sz w:val="24"/>
          <w:szCs w:val="24"/>
        </w:rPr>
        <w:t>rchivistico</w:t>
      </w:r>
      <w:r w:rsidR="008E4AC8" w:rsidRPr="00E36B43">
        <w:rPr>
          <w:rFonts w:ascii="Arial" w:hAnsi="Arial" w:cs="Arial"/>
          <w:sz w:val="24"/>
          <w:szCs w:val="24"/>
        </w:rPr>
        <w:t xml:space="preserve"> </w:t>
      </w:r>
      <w:r w:rsidR="00956629" w:rsidRPr="00E36B43">
        <w:rPr>
          <w:rFonts w:ascii="Arial" w:hAnsi="Arial" w:cs="Arial"/>
          <w:sz w:val="24"/>
          <w:szCs w:val="24"/>
        </w:rPr>
        <w:t>con aule di consultazione, un centro studi e un</w:t>
      </w:r>
      <w:r w:rsidR="008E4AC8" w:rsidRPr="00E36B43">
        <w:rPr>
          <w:rFonts w:ascii="Arial" w:hAnsi="Arial" w:cs="Arial"/>
          <w:sz w:val="24"/>
          <w:szCs w:val="24"/>
        </w:rPr>
        <w:t xml:space="preserve"> deposito a servizio </w:t>
      </w:r>
      <w:r w:rsidR="006D47A8">
        <w:rPr>
          <w:rFonts w:ascii="Arial" w:hAnsi="Arial" w:cs="Arial"/>
          <w:sz w:val="24"/>
          <w:szCs w:val="24"/>
        </w:rPr>
        <w:lastRenderedPageBreak/>
        <w:t>degli Archivi di Stato</w:t>
      </w:r>
      <w:r w:rsidR="008E4AC8" w:rsidRPr="00E36B43">
        <w:rPr>
          <w:rFonts w:ascii="Arial" w:hAnsi="Arial" w:cs="Arial"/>
          <w:sz w:val="24"/>
          <w:szCs w:val="24"/>
        </w:rPr>
        <w:t xml:space="preserve"> </w:t>
      </w:r>
      <w:proofErr w:type="spellStart"/>
      <w:r w:rsidR="008E4AC8" w:rsidRPr="00E36B43">
        <w:rPr>
          <w:rFonts w:ascii="Arial" w:hAnsi="Arial" w:cs="Arial"/>
          <w:sz w:val="24"/>
          <w:szCs w:val="24"/>
        </w:rPr>
        <w:t>di</w:t>
      </w:r>
      <w:proofErr w:type="spellEnd"/>
      <w:r w:rsidR="008E4AC8" w:rsidRPr="00E36B43">
        <w:rPr>
          <w:rFonts w:ascii="Arial" w:hAnsi="Arial" w:cs="Arial"/>
          <w:sz w:val="24"/>
          <w:szCs w:val="24"/>
        </w:rPr>
        <w:t xml:space="preserve"> Torino, Asti, Biella, Cuneo e Verbania</w:t>
      </w:r>
      <w:r w:rsidR="0039630D">
        <w:rPr>
          <w:rFonts w:ascii="Arial" w:hAnsi="Arial" w:cs="Arial"/>
          <w:sz w:val="24"/>
          <w:szCs w:val="24"/>
        </w:rPr>
        <w:t xml:space="preserve"> afferenti alla</w:t>
      </w:r>
      <w:bookmarkStart w:id="0" w:name="_GoBack"/>
      <w:bookmarkEnd w:id="0"/>
      <w:r w:rsidRPr="00E36B43">
        <w:rPr>
          <w:rFonts w:ascii="Arial" w:hAnsi="Arial" w:cs="Arial"/>
          <w:sz w:val="24"/>
          <w:szCs w:val="24"/>
        </w:rPr>
        <w:t xml:space="preserve"> Direzione Generale Archivi</w:t>
      </w:r>
      <w:r w:rsidR="00902EC6" w:rsidRPr="00E36B43">
        <w:rPr>
          <w:rFonts w:ascii="Arial" w:hAnsi="Arial" w:cs="Arial"/>
          <w:sz w:val="24"/>
          <w:szCs w:val="24"/>
        </w:rPr>
        <w:t xml:space="preserve"> del Ministero della Cultura</w:t>
      </w:r>
      <w:r w:rsidR="00E36B43">
        <w:rPr>
          <w:rFonts w:ascii="Arial" w:hAnsi="Arial" w:cs="Arial"/>
          <w:sz w:val="24"/>
          <w:szCs w:val="24"/>
        </w:rPr>
        <w:t xml:space="preserve">. </w:t>
      </w:r>
    </w:p>
    <w:p w:rsidR="00902EC6" w:rsidRPr="00E437FD" w:rsidRDefault="00E437FD" w:rsidP="00BA2D34">
      <w:pPr>
        <w:jc w:val="both"/>
        <w:rPr>
          <w:rFonts w:ascii="Arial" w:hAnsi="Arial" w:cs="Arial"/>
          <w:sz w:val="24"/>
          <w:szCs w:val="24"/>
        </w:rPr>
      </w:pPr>
      <w:r w:rsidRPr="00E437FD">
        <w:rPr>
          <w:rFonts w:ascii="Arial" w:hAnsi="Arial" w:cs="Arial"/>
          <w:sz w:val="24"/>
          <w:szCs w:val="24"/>
        </w:rPr>
        <w:t xml:space="preserve">Nuove funzioni che </w:t>
      </w:r>
      <w:r w:rsidR="00CE392F">
        <w:rPr>
          <w:rFonts w:ascii="Arial" w:hAnsi="Arial" w:cs="Arial"/>
          <w:sz w:val="24"/>
          <w:szCs w:val="24"/>
        </w:rPr>
        <w:t>eviteranno</w:t>
      </w:r>
      <w:r w:rsidR="00956629">
        <w:rPr>
          <w:rFonts w:ascii="Arial" w:hAnsi="Arial" w:cs="Arial"/>
          <w:sz w:val="24"/>
          <w:szCs w:val="24"/>
        </w:rPr>
        <w:t xml:space="preserve"> la costruzione di </w:t>
      </w:r>
      <w:r w:rsidRPr="00E437FD">
        <w:rPr>
          <w:rFonts w:ascii="Arial" w:hAnsi="Arial" w:cs="Arial"/>
          <w:sz w:val="24"/>
          <w:szCs w:val="24"/>
        </w:rPr>
        <w:t xml:space="preserve">edifici che impatterebbero </w:t>
      </w:r>
      <w:r w:rsidR="00956629">
        <w:rPr>
          <w:rFonts w:ascii="Arial" w:hAnsi="Arial" w:cs="Arial"/>
          <w:sz w:val="24"/>
          <w:szCs w:val="24"/>
        </w:rPr>
        <w:t>negativamente sul tessuto cittadino</w:t>
      </w:r>
      <w:r w:rsidRPr="00E437FD">
        <w:rPr>
          <w:rFonts w:ascii="Arial" w:hAnsi="Arial" w:cs="Arial"/>
          <w:sz w:val="24"/>
          <w:szCs w:val="24"/>
        </w:rPr>
        <w:t xml:space="preserve"> in termini di sostenibilità ambientale</w:t>
      </w:r>
      <w:r w:rsidR="00CE392F">
        <w:rPr>
          <w:rFonts w:ascii="Arial" w:hAnsi="Arial" w:cs="Arial"/>
          <w:sz w:val="24"/>
          <w:szCs w:val="24"/>
        </w:rPr>
        <w:t xml:space="preserve">, la cui </w:t>
      </w:r>
      <w:r w:rsidR="00AD0D86" w:rsidRPr="00E437FD">
        <w:rPr>
          <w:rFonts w:ascii="Arial" w:hAnsi="Arial" w:cs="Arial"/>
          <w:sz w:val="24"/>
          <w:szCs w:val="24"/>
        </w:rPr>
        <w:t xml:space="preserve">raggiungibilità e fruibilità verrà garantita dalla realizzazione della </w:t>
      </w:r>
      <w:r>
        <w:rPr>
          <w:rFonts w:ascii="Arial" w:hAnsi="Arial" w:cs="Arial"/>
          <w:b/>
          <w:sz w:val="24"/>
          <w:szCs w:val="24"/>
        </w:rPr>
        <w:t>L</w:t>
      </w:r>
      <w:r w:rsidR="00AD0D86" w:rsidRPr="00E437FD">
        <w:rPr>
          <w:rFonts w:ascii="Arial" w:hAnsi="Arial" w:cs="Arial"/>
          <w:b/>
          <w:sz w:val="24"/>
          <w:szCs w:val="24"/>
        </w:rPr>
        <w:t>inea 2 della Metropolitana</w:t>
      </w:r>
      <w:r w:rsidR="00AD0D86" w:rsidRPr="00E437FD">
        <w:rPr>
          <w:rFonts w:ascii="Arial" w:hAnsi="Arial" w:cs="Arial"/>
          <w:sz w:val="24"/>
          <w:szCs w:val="24"/>
        </w:rPr>
        <w:t xml:space="preserve"> per la quale la Città di Torino ha recentemente ottenuto i necessari finanziamenti. </w:t>
      </w:r>
    </w:p>
    <w:p w:rsidR="00BA2D34" w:rsidRPr="00D52EED" w:rsidRDefault="00902EC6" w:rsidP="00BA2D34">
      <w:pPr>
        <w:jc w:val="both"/>
        <w:rPr>
          <w:rFonts w:ascii="Arial" w:hAnsi="Arial" w:cs="Arial"/>
          <w:sz w:val="24"/>
          <w:szCs w:val="24"/>
        </w:rPr>
      </w:pPr>
      <w:r>
        <w:rPr>
          <w:rFonts w:ascii="Arial" w:hAnsi="Arial" w:cs="Arial"/>
          <w:sz w:val="24"/>
          <w:szCs w:val="24"/>
        </w:rPr>
        <w:t>L</w:t>
      </w:r>
      <w:r w:rsidR="004160BF" w:rsidRPr="00D52EED">
        <w:rPr>
          <w:rFonts w:ascii="Arial" w:hAnsi="Arial" w:cs="Arial"/>
          <w:sz w:val="24"/>
          <w:szCs w:val="24"/>
        </w:rPr>
        <w:t>’iniziativa ch</w:t>
      </w:r>
      <w:r w:rsidR="00E437FD">
        <w:rPr>
          <w:rFonts w:ascii="Arial" w:hAnsi="Arial" w:cs="Arial"/>
          <w:sz w:val="24"/>
          <w:szCs w:val="24"/>
        </w:rPr>
        <w:t>e le a</w:t>
      </w:r>
      <w:r w:rsidR="004160BF" w:rsidRPr="00D52EED">
        <w:rPr>
          <w:rFonts w:ascii="Arial" w:hAnsi="Arial" w:cs="Arial"/>
          <w:sz w:val="24"/>
          <w:szCs w:val="24"/>
        </w:rPr>
        <w:t>mministrazioni sottoscrittric</w:t>
      </w:r>
      <w:r w:rsidR="009B0491" w:rsidRPr="00D52EED">
        <w:rPr>
          <w:rFonts w:ascii="Arial" w:hAnsi="Arial" w:cs="Arial"/>
          <w:sz w:val="24"/>
          <w:szCs w:val="24"/>
        </w:rPr>
        <w:t xml:space="preserve">i si sono impegnate a realizzare, soprattutto con riguardo alla Missione 4 del PNRR, </w:t>
      </w:r>
      <w:r w:rsidR="004160BF" w:rsidRPr="00D52EED">
        <w:rPr>
          <w:rFonts w:ascii="Arial" w:hAnsi="Arial" w:cs="Arial"/>
          <w:sz w:val="24"/>
          <w:szCs w:val="24"/>
        </w:rPr>
        <w:t xml:space="preserve">si inserisce perfettamente nel progetto del legislatore europeo: i giovani, particolarmente colpiti dalle conseguenze della pandemia </w:t>
      </w:r>
      <w:r w:rsidR="00BA2D34" w:rsidRPr="00D52EED">
        <w:rPr>
          <w:rFonts w:ascii="Arial" w:hAnsi="Arial" w:cs="Arial"/>
          <w:sz w:val="24"/>
          <w:szCs w:val="24"/>
        </w:rPr>
        <w:t xml:space="preserve">che ha determinato </w:t>
      </w:r>
      <w:r w:rsidR="00745565">
        <w:rPr>
          <w:rFonts w:ascii="Arial" w:hAnsi="Arial" w:cs="Arial"/>
          <w:sz w:val="24"/>
          <w:szCs w:val="24"/>
        </w:rPr>
        <w:t xml:space="preserve">lo stravolgimento </w:t>
      </w:r>
      <w:r w:rsidR="00BF187A" w:rsidRPr="00546B66">
        <w:rPr>
          <w:rFonts w:ascii="Arial" w:hAnsi="Arial" w:cs="Arial"/>
          <w:sz w:val="24"/>
          <w:szCs w:val="24"/>
        </w:rPr>
        <w:t>dei tempi di vita</w:t>
      </w:r>
      <w:r w:rsidR="00BA2D34" w:rsidRPr="00546B66">
        <w:rPr>
          <w:rFonts w:ascii="Arial" w:hAnsi="Arial" w:cs="Arial"/>
          <w:sz w:val="24"/>
          <w:szCs w:val="24"/>
        </w:rPr>
        <w:t>,</w:t>
      </w:r>
      <w:r w:rsidR="00BA2D34" w:rsidRPr="00745565">
        <w:rPr>
          <w:rFonts w:ascii="Arial" w:hAnsi="Arial" w:cs="Arial"/>
          <w:sz w:val="24"/>
          <w:szCs w:val="24"/>
        </w:rPr>
        <w:t xml:space="preserve"> l’isolamento e il distanziamento sociale, il senso di incertezza per il futuro</w:t>
      </w:r>
      <w:r w:rsidR="00BF187A">
        <w:rPr>
          <w:rFonts w:ascii="Arial" w:hAnsi="Arial" w:cs="Arial"/>
          <w:sz w:val="24"/>
          <w:szCs w:val="24"/>
        </w:rPr>
        <w:t xml:space="preserve">, le difficoltà ad </w:t>
      </w:r>
      <w:r w:rsidR="00BF187A" w:rsidRPr="00546B66">
        <w:rPr>
          <w:rFonts w:ascii="Arial" w:hAnsi="Arial" w:cs="Arial"/>
          <w:sz w:val="24"/>
          <w:szCs w:val="24"/>
        </w:rPr>
        <w:t>acquisire competenze specialistiche che consentano loro di affacciarsi in maniera più concorrenziale nel mondo del lavoro</w:t>
      </w:r>
      <w:r w:rsidR="00745565" w:rsidRPr="00546B66">
        <w:rPr>
          <w:rFonts w:ascii="Arial" w:hAnsi="Arial" w:cs="Arial"/>
          <w:sz w:val="24"/>
          <w:szCs w:val="24"/>
        </w:rPr>
        <w:t>.</w:t>
      </w:r>
      <w:r w:rsidR="00745565" w:rsidRPr="00745565">
        <w:rPr>
          <w:rFonts w:ascii="Arial" w:hAnsi="Arial" w:cs="Arial"/>
          <w:sz w:val="24"/>
          <w:szCs w:val="24"/>
        </w:rPr>
        <w:t xml:space="preserve"> </w:t>
      </w:r>
    </w:p>
    <w:p w:rsidR="00BA2D34" w:rsidRDefault="00C85538" w:rsidP="00C205AF">
      <w:pPr>
        <w:jc w:val="both"/>
        <w:rPr>
          <w:rFonts w:ascii="Arial" w:hAnsi="Arial" w:cs="Arial"/>
          <w:sz w:val="24"/>
          <w:szCs w:val="24"/>
        </w:rPr>
      </w:pPr>
      <w:r w:rsidRPr="00D52EED">
        <w:rPr>
          <w:rFonts w:ascii="Arial" w:hAnsi="Arial" w:cs="Arial"/>
          <w:sz w:val="24"/>
          <w:szCs w:val="24"/>
        </w:rPr>
        <w:t>I</w:t>
      </w:r>
      <w:r w:rsidR="0036610B" w:rsidRPr="00D52EED">
        <w:rPr>
          <w:rFonts w:ascii="Arial" w:hAnsi="Arial" w:cs="Arial"/>
          <w:sz w:val="24"/>
          <w:szCs w:val="24"/>
        </w:rPr>
        <w:t xml:space="preserve">l progetto </w:t>
      </w:r>
      <w:r w:rsidR="002F4FA1">
        <w:rPr>
          <w:rFonts w:ascii="Arial" w:hAnsi="Arial" w:cs="Arial"/>
          <w:sz w:val="24"/>
          <w:szCs w:val="24"/>
        </w:rPr>
        <w:t>dedicato alla</w:t>
      </w:r>
      <w:r w:rsidRPr="00D52EED">
        <w:rPr>
          <w:rFonts w:ascii="Arial" w:hAnsi="Arial" w:cs="Arial"/>
          <w:sz w:val="24"/>
          <w:szCs w:val="24"/>
        </w:rPr>
        <w:t xml:space="preserve"> città di Torino,</w:t>
      </w:r>
      <w:r w:rsidR="0036610B" w:rsidRPr="00D52EED">
        <w:rPr>
          <w:rFonts w:ascii="Arial" w:hAnsi="Arial" w:cs="Arial"/>
          <w:sz w:val="24"/>
          <w:szCs w:val="24"/>
        </w:rPr>
        <w:t xml:space="preserve"> che</w:t>
      </w:r>
      <w:r w:rsidR="00C205AF" w:rsidRPr="00D52EED">
        <w:rPr>
          <w:rFonts w:ascii="Arial" w:hAnsi="Arial" w:cs="Arial"/>
          <w:sz w:val="24"/>
          <w:szCs w:val="24"/>
        </w:rPr>
        <w:t xml:space="preserve"> rappresenta un’</w:t>
      </w:r>
      <w:r w:rsidR="00C205AF" w:rsidRPr="002F4FA1">
        <w:rPr>
          <w:rFonts w:ascii="Arial" w:hAnsi="Arial" w:cs="Arial"/>
          <w:b/>
          <w:sz w:val="24"/>
          <w:szCs w:val="24"/>
        </w:rPr>
        <w:t>eccellenza italiana nel panorama della formazione universitaria nazionale</w:t>
      </w:r>
      <w:r w:rsidR="00C205AF" w:rsidRPr="00D52EED">
        <w:rPr>
          <w:rFonts w:ascii="Arial" w:hAnsi="Arial" w:cs="Arial"/>
          <w:sz w:val="24"/>
          <w:szCs w:val="24"/>
        </w:rPr>
        <w:t xml:space="preserve">, potenzierà il sistema di servizi </w:t>
      </w:r>
      <w:r w:rsidRPr="00D52EED">
        <w:rPr>
          <w:rFonts w:ascii="Arial" w:hAnsi="Arial" w:cs="Arial"/>
          <w:sz w:val="24"/>
          <w:szCs w:val="24"/>
        </w:rPr>
        <w:t>integrati e connessi alla formazione universitaria rendendo</w:t>
      </w:r>
      <w:r w:rsidR="00C205AF" w:rsidRPr="00D52EED">
        <w:rPr>
          <w:rFonts w:ascii="Arial" w:hAnsi="Arial" w:cs="Arial"/>
          <w:sz w:val="24"/>
          <w:szCs w:val="24"/>
        </w:rPr>
        <w:t xml:space="preserve"> </w:t>
      </w:r>
      <w:r w:rsidRPr="00D52EED">
        <w:rPr>
          <w:rFonts w:ascii="Arial" w:hAnsi="Arial" w:cs="Arial"/>
          <w:sz w:val="24"/>
          <w:szCs w:val="24"/>
        </w:rPr>
        <w:t>effettivo il diritto al raggiungimento</w:t>
      </w:r>
      <w:r w:rsidR="00C205AF" w:rsidRPr="00D52EED">
        <w:rPr>
          <w:rFonts w:ascii="Arial" w:hAnsi="Arial" w:cs="Arial"/>
          <w:sz w:val="24"/>
          <w:szCs w:val="24"/>
        </w:rPr>
        <w:t xml:space="preserve"> </w:t>
      </w:r>
      <w:r w:rsidRPr="00D52EED">
        <w:rPr>
          <w:rFonts w:ascii="Arial" w:hAnsi="Arial" w:cs="Arial"/>
          <w:sz w:val="24"/>
          <w:szCs w:val="24"/>
        </w:rPr>
        <w:t>de</w:t>
      </w:r>
      <w:r w:rsidR="00C205AF" w:rsidRPr="00D52EED">
        <w:rPr>
          <w:rFonts w:ascii="Arial" w:hAnsi="Arial" w:cs="Arial"/>
          <w:sz w:val="24"/>
          <w:szCs w:val="24"/>
        </w:rPr>
        <w:t>i più alti gradi dell’istruzione puntando da un lato alla tenuta degli iscritti e dell’attrattività delle università piemontes</w:t>
      </w:r>
      <w:r w:rsidR="00687A0F">
        <w:rPr>
          <w:rFonts w:ascii="Arial" w:hAnsi="Arial" w:cs="Arial"/>
          <w:sz w:val="24"/>
          <w:szCs w:val="24"/>
        </w:rPr>
        <w:t xml:space="preserve">i e dall’altro alla riduzione </w:t>
      </w:r>
      <w:r w:rsidR="00E437FD">
        <w:rPr>
          <w:rFonts w:ascii="Arial" w:hAnsi="Arial" w:cs="Arial"/>
          <w:sz w:val="24"/>
          <w:szCs w:val="24"/>
        </w:rPr>
        <w:t>d</w:t>
      </w:r>
      <w:r w:rsidR="00C205AF" w:rsidRPr="00D52EED">
        <w:rPr>
          <w:rFonts w:ascii="Arial" w:hAnsi="Arial" w:cs="Arial"/>
          <w:sz w:val="24"/>
          <w:szCs w:val="24"/>
        </w:rPr>
        <w:t>el tasso di abbandono degli studi, con particolare riferimento agli studenti più meritevoli e capaci</w:t>
      </w:r>
      <w:r w:rsidR="00E437FD">
        <w:rPr>
          <w:rFonts w:ascii="Arial" w:hAnsi="Arial" w:cs="Arial"/>
          <w:sz w:val="24"/>
          <w:szCs w:val="24"/>
        </w:rPr>
        <w:t>,</w:t>
      </w:r>
      <w:r w:rsidR="00C205AF" w:rsidRPr="00D52EED">
        <w:rPr>
          <w:rFonts w:ascii="Arial" w:hAnsi="Arial" w:cs="Arial"/>
          <w:sz w:val="24"/>
          <w:szCs w:val="24"/>
        </w:rPr>
        <w:t xml:space="preserve"> ma privi di mezzi.</w:t>
      </w:r>
    </w:p>
    <w:p w:rsidR="007A6E5B" w:rsidRPr="007A6E5B" w:rsidRDefault="007A6E5B" w:rsidP="007A6E5B">
      <w:pPr>
        <w:spacing w:after="0" w:line="240" w:lineRule="auto"/>
        <w:jc w:val="both"/>
        <w:rPr>
          <w:rFonts w:ascii="Arial" w:hAnsi="Arial" w:cs="Arial"/>
          <w:sz w:val="24"/>
          <w:szCs w:val="24"/>
        </w:rPr>
      </w:pPr>
      <w:r w:rsidRPr="007A6E5B">
        <w:rPr>
          <w:rFonts w:ascii="Arial" w:hAnsi="Arial" w:cs="Arial"/>
          <w:sz w:val="24"/>
          <w:szCs w:val="24"/>
        </w:rPr>
        <w:t>L’Ex</w:t>
      </w:r>
      <w:r>
        <w:rPr>
          <w:rFonts w:ascii="Arial" w:hAnsi="Arial" w:cs="Arial"/>
          <w:sz w:val="24"/>
          <w:szCs w:val="24"/>
        </w:rPr>
        <w:t xml:space="preserve"> Manifattura Tabacchi </w:t>
      </w:r>
      <w:r w:rsidRPr="007A6E5B">
        <w:rPr>
          <w:rFonts w:ascii="Arial" w:hAnsi="Arial" w:cs="Arial"/>
          <w:sz w:val="24"/>
          <w:szCs w:val="24"/>
        </w:rPr>
        <w:t xml:space="preserve">è un complesso immobiliare di tipo industriale, edificato tra il ‘700 ed il ‘900 sui resti di una precedente residenza sabauda, composto da vari corpi di fabbrica aventi strutture e consistenze differenti (muratura portante, misto </w:t>
      </w:r>
      <w:proofErr w:type="spellStart"/>
      <w:proofErr w:type="gramStart"/>
      <w:r w:rsidRPr="007A6E5B">
        <w:rPr>
          <w:rFonts w:ascii="Arial" w:hAnsi="Arial" w:cs="Arial"/>
          <w:sz w:val="24"/>
          <w:szCs w:val="24"/>
        </w:rPr>
        <w:t>c.a.,ferro</w:t>
      </w:r>
      <w:proofErr w:type="spellEnd"/>
      <w:proofErr w:type="gramEnd"/>
      <w:r w:rsidRPr="007A6E5B">
        <w:rPr>
          <w:rFonts w:ascii="Arial" w:hAnsi="Arial" w:cs="Arial"/>
          <w:sz w:val="24"/>
          <w:szCs w:val="24"/>
        </w:rPr>
        <w:t xml:space="preserve">, </w:t>
      </w:r>
      <w:proofErr w:type="spellStart"/>
      <w:r w:rsidRPr="007A6E5B">
        <w:rPr>
          <w:rFonts w:ascii="Arial" w:hAnsi="Arial" w:cs="Arial"/>
          <w:sz w:val="24"/>
          <w:szCs w:val="24"/>
        </w:rPr>
        <w:t>ecc</w:t>
      </w:r>
      <w:proofErr w:type="spellEnd"/>
      <w:r w:rsidRPr="007A6E5B">
        <w:rPr>
          <w:rFonts w:ascii="Arial" w:hAnsi="Arial" w:cs="Arial"/>
          <w:sz w:val="24"/>
          <w:szCs w:val="24"/>
        </w:rPr>
        <w:t>).</w:t>
      </w:r>
    </w:p>
    <w:p w:rsidR="007A6E5B" w:rsidRPr="007A6E5B" w:rsidRDefault="007A6E5B" w:rsidP="007A6E5B">
      <w:pPr>
        <w:spacing w:after="0" w:line="240" w:lineRule="auto"/>
        <w:jc w:val="both"/>
        <w:rPr>
          <w:rFonts w:ascii="Arial" w:hAnsi="Arial" w:cs="Arial"/>
          <w:sz w:val="24"/>
          <w:szCs w:val="24"/>
        </w:rPr>
      </w:pPr>
      <w:r w:rsidRPr="007A6E5B">
        <w:rPr>
          <w:rFonts w:ascii="Arial" w:hAnsi="Arial" w:cs="Arial"/>
          <w:sz w:val="24"/>
          <w:szCs w:val="24"/>
        </w:rPr>
        <w:t>La storia della struttura parte dal 1758 quando il Re Carlo Emanuele III avviò l’edificazione della Regia Fabbrica dei Tabacchi, completata nel 1789. La Manifattura Tabacchi, con i suoi 600 dipendenti, in gran parte donne, divenne nella prima metà del XIX secolo una delle più importanti realtà produttive della città di Torino. Nei primi del Novecento era una comunità pressoché autonoma, una città nella città, con un distaccamento della Guardia di Finanza, officine e falegnamerie meccaniche attrezzate, mense, locali di svago come un cinema e un teatro, anche un asilo nido ed alloggi per i dipendenti (allora circa 1300). A partire dagli anni Trenta del XX secolo iniziò invece per lo stabilimento del Regio Parco un lento declino fino alla chiusura definitiva nel 1996. Negli ultimi anni ha ospitato in alcuni edifici strutture amministrative dell’Università di Torino</w:t>
      </w:r>
      <w:r>
        <w:rPr>
          <w:rFonts w:ascii="Arial" w:hAnsi="Arial" w:cs="Arial"/>
          <w:sz w:val="24"/>
          <w:szCs w:val="24"/>
        </w:rPr>
        <w:t>.</w:t>
      </w:r>
    </w:p>
    <w:p w:rsidR="006F3014" w:rsidRDefault="006F3014" w:rsidP="00375987">
      <w:pPr>
        <w:rPr>
          <w:rFonts w:ascii="Arial" w:hAnsi="Arial" w:cs="Arial"/>
          <w:sz w:val="24"/>
          <w:szCs w:val="24"/>
        </w:rPr>
      </w:pPr>
    </w:p>
    <w:p w:rsidR="00005012" w:rsidRDefault="00005012" w:rsidP="00375987">
      <w:pPr>
        <w:rPr>
          <w:rFonts w:ascii="Arial" w:hAnsi="Arial" w:cs="Arial"/>
          <w:sz w:val="24"/>
          <w:szCs w:val="24"/>
        </w:rPr>
      </w:pPr>
    </w:p>
    <w:p w:rsidR="00F02B45" w:rsidRDefault="00F02B45" w:rsidP="00375987">
      <w:pPr>
        <w:rPr>
          <w:rFonts w:ascii="Arial" w:hAnsi="Arial" w:cs="Arial"/>
          <w:sz w:val="24"/>
          <w:szCs w:val="24"/>
        </w:rPr>
      </w:pPr>
    </w:p>
    <w:p w:rsidR="00F02B45" w:rsidRDefault="00F02B45" w:rsidP="00375987">
      <w:pPr>
        <w:rPr>
          <w:rFonts w:ascii="Arial" w:hAnsi="Arial" w:cs="Arial"/>
          <w:sz w:val="24"/>
          <w:szCs w:val="24"/>
        </w:rPr>
      </w:pPr>
    </w:p>
    <w:p w:rsidR="00005012" w:rsidRDefault="00005012" w:rsidP="00375987">
      <w:pPr>
        <w:rPr>
          <w:rFonts w:ascii="Arial" w:hAnsi="Arial" w:cs="Arial"/>
          <w:sz w:val="24"/>
          <w:szCs w:val="24"/>
        </w:rPr>
      </w:pPr>
    </w:p>
    <w:p w:rsidR="007460A2" w:rsidRPr="007460A2" w:rsidRDefault="007460A2" w:rsidP="00375987">
      <w:pPr>
        <w:rPr>
          <w:rFonts w:ascii="Arial" w:hAnsi="Arial" w:cs="Arial"/>
          <w:i/>
          <w:sz w:val="24"/>
          <w:szCs w:val="24"/>
        </w:rPr>
      </w:pPr>
      <w:r w:rsidRPr="007460A2">
        <w:rPr>
          <w:rFonts w:ascii="Arial" w:hAnsi="Arial" w:cs="Arial"/>
          <w:i/>
          <w:sz w:val="24"/>
          <w:szCs w:val="24"/>
        </w:rPr>
        <w:t xml:space="preserve">Il presente comunicato è mancante di nomi e virgolettati secondo quanto disposto dall’art. 9 c.1 della legge 22 febbraio 2000 n. 28 in tema di par condicio nei periodi pre-elettorali e </w:t>
      </w:r>
      <w:proofErr w:type="spellStart"/>
      <w:r w:rsidRPr="007460A2">
        <w:rPr>
          <w:rFonts w:ascii="Arial" w:hAnsi="Arial" w:cs="Arial"/>
          <w:i/>
          <w:sz w:val="24"/>
          <w:szCs w:val="24"/>
        </w:rPr>
        <w:t>pre</w:t>
      </w:r>
      <w:proofErr w:type="spellEnd"/>
      <w:r w:rsidRPr="007460A2">
        <w:rPr>
          <w:rFonts w:ascii="Arial" w:hAnsi="Arial" w:cs="Arial"/>
          <w:i/>
          <w:sz w:val="24"/>
          <w:szCs w:val="24"/>
        </w:rPr>
        <w:t>-referendari.</w:t>
      </w:r>
    </w:p>
    <w:sectPr w:rsidR="007460A2" w:rsidRPr="007460A2" w:rsidSect="001253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40CFB"/>
    <w:multiLevelType w:val="hybridMultilevel"/>
    <w:tmpl w:val="5CB62E44"/>
    <w:lvl w:ilvl="0" w:tplc="9152607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C10812"/>
    <w:rsid w:val="00005012"/>
    <w:rsid w:val="000E02DA"/>
    <w:rsid w:val="0012533B"/>
    <w:rsid w:val="001761FE"/>
    <w:rsid w:val="00186245"/>
    <w:rsid w:val="0019673D"/>
    <w:rsid w:val="00201D21"/>
    <w:rsid w:val="00212345"/>
    <w:rsid w:val="00231EB9"/>
    <w:rsid w:val="002A4D47"/>
    <w:rsid w:val="002B2BA8"/>
    <w:rsid w:val="002E6B08"/>
    <w:rsid w:val="002F4FA1"/>
    <w:rsid w:val="00343DCF"/>
    <w:rsid w:val="00360581"/>
    <w:rsid w:val="00361D1B"/>
    <w:rsid w:val="0036610B"/>
    <w:rsid w:val="00375987"/>
    <w:rsid w:val="0039630D"/>
    <w:rsid w:val="00400C24"/>
    <w:rsid w:val="004160BF"/>
    <w:rsid w:val="00424509"/>
    <w:rsid w:val="004908A7"/>
    <w:rsid w:val="004B598F"/>
    <w:rsid w:val="00546B66"/>
    <w:rsid w:val="00593CC9"/>
    <w:rsid w:val="00656D92"/>
    <w:rsid w:val="00685389"/>
    <w:rsid w:val="00687A0F"/>
    <w:rsid w:val="006D47A8"/>
    <w:rsid w:val="006F3014"/>
    <w:rsid w:val="00745565"/>
    <w:rsid w:val="007460A2"/>
    <w:rsid w:val="00775982"/>
    <w:rsid w:val="007A6E5B"/>
    <w:rsid w:val="007D54A0"/>
    <w:rsid w:val="007E441B"/>
    <w:rsid w:val="008212BB"/>
    <w:rsid w:val="008307EF"/>
    <w:rsid w:val="0086363D"/>
    <w:rsid w:val="00890669"/>
    <w:rsid w:val="008A4F95"/>
    <w:rsid w:val="008E4AC8"/>
    <w:rsid w:val="00902EC6"/>
    <w:rsid w:val="009123D2"/>
    <w:rsid w:val="00956629"/>
    <w:rsid w:val="009B0491"/>
    <w:rsid w:val="00A20DEB"/>
    <w:rsid w:val="00A84B88"/>
    <w:rsid w:val="00A871E8"/>
    <w:rsid w:val="00AD0D86"/>
    <w:rsid w:val="00B96131"/>
    <w:rsid w:val="00BA2D34"/>
    <w:rsid w:val="00BF187A"/>
    <w:rsid w:val="00C10812"/>
    <w:rsid w:val="00C11136"/>
    <w:rsid w:val="00C205AF"/>
    <w:rsid w:val="00C40DAB"/>
    <w:rsid w:val="00C577B2"/>
    <w:rsid w:val="00C85538"/>
    <w:rsid w:val="00CE392F"/>
    <w:rsid w:val="00CF3253"/>
    <w:rsid w:val="00D115B9"/>
    <w:rsid w:val="00D13455"/>
    <w:rsid w:val="00D21970"/>
    <w:rsid w:val="00D52EED"/>
    <w:rsid w:val="00DA2153"/>
    <w:rsid w:val="00E2754A"/>
    <w:rsid w:val="00E36B43"/>
    <w:rsid w:val="00E437FD"/>
    <w:rsid w:val="00E512ED"/>
    <w:rsid w:val="00E779C1"/>
    <w:rsid w:val="00F002E3"/>
    <w:rsid w:val="00F02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1C6A"/>
  <w15:docId w15:val="{99CBA4CA-391C-4989-B337-0F3A0F9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53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C10812"/>
    <w:pPr>
      <w:spacing w:before="100" w:beforeAutospacing="1" w:after="100" w:afterAutospacing="1" w:line="240" w:lineRule="auto"/>
    </w:pPr>
    <w:rPr>
      <w:rFonts w:ascii="CG Omega" w:eastAsiaTheme="minorEastAsia" w:hAnsi="CG Omega" w:cs="CG Omega"/>
      <w:sz w:val="24"/>
      <w:szCs w:val="24"/>
      <w:lang w:eastAsia="it-IT"/>
    </w:rPr>
  </w:style>
  <w:style w:type="paragraph" w:styleId="Nessunaspaziatura">
    <w:name w:val="No Spacing"/>
    <w:basedOn w:val="Normale"/>
    <w:uiPriority w:val="99"/>
    <w:qFormat/>
    <w:rsid w:val="00C10812"/>
    <w:pPr>
      <w:spacing w:after="0" w:line="240" w:lineRule="auto"/>
    </w:pPr>
    <w:rPr>
      <w:rFonts w:ascii="Cambria" w:eastAsiaTheme="minorEastAsia" w:hAnsi="Cambria" w:cs="Cambria"/>
      <w:lang w:eastAsia="it-IT"/>
    </w:rPr>
  </w:style>
  <w:style w:type="paragraph" w:styleId="Testofumetto">
    <w:name w:val="Balloon Text"/>
    <w:basedOn w:val="Normale"/>
    <w:link w:val="TestofumettoCarattere"/>
    <w:uiPriority w:val="99"/>
    <w:semiHidden/>
    <w:unhideWhenUsed/>
    <w:rsid w:val="00A871E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71E8"/>
    <w:rPr>
      <w:rFonts w:ascii="Segoe UI" w:hAnsi="Segoe UI" w:cs="Segoe UI"/>
      <w:sz w:val="18"/>
      <w:szCs w:val="18"/>
    </w:rPr>
  </w:style>
  <w:style w:type="paragraph" w:styleId="Paragrafoelenco">
    <w:name w:val="List Paragraph"/>
    <w:basedOn w:val="Normale"/>
    <w:uiPriority w:val="34"/>
    <w:qFormat/>
    <w:rsid w:val="00E3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VINCI FRANCESCA ROMANA</dc:creator>
  <cp:lastModifiedBy>CAVALIERE TERESA</cp:lastModifiedBy>
  <cp:revision>18</cp:revision>
  <cp:lastPrinted>2022-05-23T11:12:00Z</cp:lastPrinted>
  <dcterms:created xsi:type="dcterms:W3CDTF">2022-05-30T14:22:00Z</dcterms:created>
  <dcterms:modified xsi:type="dcterms:W3CDTF">2022-05-31T10:56:00Z</dcterms:modified>
</cp:coreProperties>
</file>