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5D3F4" w14:textId="77777777" w:rsidR="00BA513C" w:rsidRDefault="00BA513C" w:rsidP="005E718B">
      <w:pPr>
        <w:spacing w:before="100" w:beforeAutospacing="1" w:after="100" w:afterAutospacing="1"/>
        <w:jc w:val="center"/>
        <w:rPr>
          <w:rFonts w:ascii="Arial" w:hAnsi="Arial" w:cs="Arial"/>
          <w:b/>
          <w:bCs/>
        </w:rPr>
      </w:pPr>
      <w:bookmarkStart w:id="0" w:name="_GoBack"/>
      <w:bookmarkEnd w:id="0"/>
    </w:p>
    <w:p w14:paraId="6F80F827" w14:textId="77777777" w:rsidR="0052224C" w:rsidRPr="00A90A06" w:rsidRDefault="0052224C" w:rsidP="005E718B">
      <w:pPr>
        <w:spacing w:before="100" w:beforeAutospacing="1" w:after="100" w:afterAutospacing="1"/>
        <w:jc w:val="center"/>
        <w:rPr>
          <w:rFonts w:ascii="Arial" w:hAnsi="Arial" w:cs="Arial"/>
          <w:b/>
          <w:bCs/>
          <w:sz w:val="22"/>
          <w:szCs w:val="22"/>
        </w:rPr>
      </w:pPr>
    </w:p>
    <w:p w14:paraId="41BCD911" w14:textId="270A8943" w:rsidR="0052224C" w:rsidRPr="00A07F98" w:rsidRDefault="0052224C" w:rsidP="005E718B">
      <w:pPr>
        <w:spacing w:before="100" w:beforeAutospacing="1" w:after="100" w:afterAutospacing="1"/>
        <w:jc w:val="center"/>
        <w:rPr>
          <w:rFonts w:ascii="Arial" w:hAnsi="Arial" w:cs="Arial"/>
          <w:b/>
          <w:bCs/>
          <w:sz w:val="22"/>
          <w:szCs w:val="22"/>
        </w:rPr>
      </w:pPr>
      <w:r w:rsidRPr="00A07F98">
        <w:rPr>
          <w:rFonts w:ascii="Arial" w:hAnsi="Arial" w:cs="Arial"/>
          <w:b/>
          <w:sz w:val="22"/>
          <w:szCs w:val="22"/>
        </w:rPr>
        <w:t>PROCEDURA APERTA PER L’AFFIDAMENTO</w:t>
      </w:r>
      <w:r w:rsidR="00B208AE">
        <w:rPr>
          <w:rFonts w:ascii="Arial" w:hAnsi="Arial" w:cs="Arial"/>
          <w:b/>
          <w:sz w:val="22"/>
          <w:szCs w:val="22"/>
        </w:rPr>
        <w:t xml:space="preserve"> </w:t>
      </w:r>
      <w:r w:rsidRPr="00A07F98">
        <w:rPr>
          <w:rFonts w:ascii="Arial" w:hAnsi="Arial" w:cs="Arial"/>
          <w:b/>
          <w:sz w:val="22"/>
          <w:szCs w:val="22"/>
        </w:rPr>
        <w:t>DEL SERVIZIO DI RECUPERO, CUSTODIA E ACQUISTO DEI VEICOLI OGGETTO DEI PROVVEDIMENTI DI SEQUESTRO AMMINISTRATIVO, FERMO O CONFISCA AI SENSI DELL’ARTICOLO 214 BIS DEL D. LGS. N. 285/92</w:t>
      </w:r>
      <w:r w:rsidR="00F45C0B">
        <w:rPr>
          <w:rFonts w:ascii="Arial" w:hAnsi="Arial" w:cs="Arial"/>
          <w:b/>
          <w:sz w:val="22"/>
          <w:szCs w:val="22"/>
        </w:rPr>
        <w:t xml:space="preserve"> </w:t>
      </w:r>
      <w:r w:rsidR="000F48FB" w:rsidRPr="00F45C0B">
        <w:rPr>
          <w:rFonts w:ascii="Arial" w:hAnsi="Arial" w:cs="Arial"/>
          <w:b/>
          <w:sz w:val="22"/>
          <w:szCs w:val="22"/>
        </w:rPr>
        <w:t>AMBITO TERRITORIALE</w:t>
      </w:r>
      <w:r w:rsidR="002813CE" w:rsidRPr="00F45C0B">
        <w:rPr>
          <w:rFonts w:ascii="Arial" w:hAnsi="Arial" w:cs="Arial"/>
          <w:b/>
          <w:sz w:val="22"/>
          <w:szCs w:val="22"/>
        </w:rPr>
        <w:t xml:space="preserve"> PROVINCIALE DI </w:t>
      </w:r>
      <w:r w:rsidR="00693099">
        <w:rPr>
          <w:rFonts w:ascii="Arial" w:hAnsi="Arial" w:cs="Arial"/>
          <w:b/>
          <w:sz w:val="22"/>
          <w:szCs w:val="22"/>
        </w:rPr>
        <w:t>FERRARA</w:t>
      </w:r>
    </w:p>
    <w:p w14:paraId="484E8AC5" w14:textId="55CC5830" w:rsidR="0047595D" w:rsidRDefault="0047595D" w:rsidP="00602A81">
      <w:pPr>
        <w:spacing w:before="120"/>
        <w:jc w:val="center"/>
        <w:rPr>
          <w:rFonts w:ascii="Arial" w:hAnsi="Arial" w:cs="Arial"/>
          <w:b/>
        </w:rPr>
      </w:pPr>
      <w:r>
        <w:rPr>
          <w:rFonts w:ascii="Arial" w:hAnsi="Arial" w:cs="Arial"/>
          <w:b/>
        </w:rPr>
        <w:t>CIG 7611119E14</w:t>
      </w:r>
    </w:p>
    <w:p w14:paraId="04E04668" w14:textId="3EE3E82B" w:rsidR="0039379A" w:rsidRPr="00A07F98" w:rsidRDefault="0039379A" w:rsidP="000F48FB">
      <w:pPr>
        <w:tabs>
          <w:tab w:val="left" w:pos="2910"/>
        </w:tabs>
        <w:spacing w:before="100" w:beforeAutospacing="1" w:after="100" w:afterAutospacing="1"/>
        <w:jc w:val="center"/>
        <w:rPr>
          <w:rFonts w:ascii="Arial" w:hAnsi="Arial" w:cs="Arial"/>
          <w:b/>
          <w:bCs/>
          <w:sz w:val="22"/>
          <w:szCs w:val="22"/>
        </w:rPr>
      </w:pPr>
    </w:p>
    <w:p w14:paraId="2AF9C678" w14:textId="77777777" w:rsidR="0052224C" w:rsidRPr="00A07F98" w:rsidRDefault="0052224C" w:rsidP="005E718B">
      <w:pPr>
        <w:spacing w:before="100" w:beforeAutospacing="1" w:after="100" w:afterAutospacing="1"/>
        <w:jc w:val="center"/>
        <w:rPr>
          <w:rFonts w:ascii="Arial" w:hAnsi="Arial" w:cs="Arial"/>
          <w:b/>
          <w:bCs/>
          <w:sz w:val="22"/>
          <w:szCs w:val="22"/>
        </w:rPr>
      </w:pPr>
    </w:p>
    <w:p w14:paraId="4B3FB665" w14:textId="77777777" w:rsidR="0052224C" w:rsidRPr="00A07F98" w:rsidRDefault="0052224C" w:rsidP="005E718B">
      <w:pPr>
        <w:spacing w:before="100" w:beforeAutospacing="1" w:after="100" w:afterAutospacing="1"/>
        <w:jc w:val="center"/>
        <w:rPr>
          <w:rFonts w:ascii="Arial" w:hAnsi="Arial" w:cs="Arial"/>
          <w:b/>
          <w:bCs/>
          <w:sz w:val="22"/>
          <w:szCs w:val="22"/>
        </w:rPr>
      </w:pPr>
    </w:p>
    <w:p w14:paraId="6645217F" w14:textId="77777777" w:rsidR="0052224C" w:rsidRPr="00A07F98" w:rsidRDefault="0052224C" w:rsidP="005E718B">
      <w:pPr>
        <w:spacing w:before="100" w:beforeAutospacing="1" w:after="100" w:afterAutospacing="1"/>
        <w:jc w:val="center"/>
        <w:rPr>
          <w:rFonts w:ascii="Arial" w:hAnsi="Arial" w:cs="Arial"/>
          <w:b/>
          <w:bCs/>
          <w:sz w:val="22"/>
          <w:szCs w:val="22"/>
        </w:rPr>
      </w:pPr>
    </w:p>
    <w:p w14:paraId="0522F90E" w14:textId="77777777" w:rsidR="0052224C" w:rsidRPr="00A07F98" w:rsidRDefault="0052224C" w:rsidP="005E718B">
      <w:pPr>
        <w:spacing w:before="100" w:beforeAutospacing="1" w:after="100" w:afterAutospacing="1"/>
        <w:jc w:val="center"/>
        <w:rPr>
          <w:rFonts w:ascii="Arial" w:hAnsi="Arial" w:cs="Arial"/>
          <w:b/>
          <w:bCs/>
          <w:sz w:val="22"/>
          <w:szCs w:val="22"/>
        </w:rPr>
      </w:pPr>
    </w:p>
    <w:p w14:paraId="29B9417D" w14:textId="77777777" w:rsidR="0052224C" w:rsidRPr="00A07F98" w:rsidRDefault="0052224C" w:rsidP="005E718B">
      <w:pPr>
        <w:spacing w:before="100" w:beforeAutospacing="1" w:after="100" w:afterAutospacing="1"/>
        <w:jc w:val="center"/>
        <w:rPr>
          <w:rFonts w:ascii="Arial" w:hAnsi="Arial" w:cs="Arial"/>
          <w:b/>
          <w:bCs/>
          <w:sz w:val="22"/>
          <w:szCs w:val="22"/>
        </w:rPr>
      </w:pPr>
    </w:p>
    <w:p w14:paraId="4312231D" w14:textId="77777777" w:rsidR="0052224C" w:rsidRPr="00A07F98" w:rsidRDefault="0052224C" w:rsidP="005E718B">
      <w:pPr>
        <w:spacing w:before="100" w:beforeAutospacing="1" w:after="100" w:afterAutospacing="1"/>
        <w:jc w:val="center"/>
        <w:rPr>
          <w:rFonts w:ascii="Arial" w:hAnsi="Arial" w:cs="Arial"/>
          <w:b/>
          <w:bCs/>
          <w:sz w:val="22"/>
          <w:szCs w:val="22"/>
        </w:rPr>
      </w:pPr>
      <w:r w:rsidRPr="00A07F98">
        <w:rPr>
          <w:rFonts w:ascii="Arial" w:hAnsi="Arial" w:cs="Arial"/>
          <w:b/>
          <w:bCs/>
          <w:sz w:val="22"/>
          <w:szCs w:val="22"/>
        </w:rPr>
        <w:t xml:space="preserve">DISCIPLINARE DI GARA </w:t>
      </w:r>
    </w:p>
    <w:p w14:paraId="29D9ED0C" w14:textId="77777777" w:rsidR="0052224C" w:rsidRPr="00A07F98" w:rsidRDefault="0052224C">
      <w:pPr>
        <w:jc w:val="left"/>
        <w:rPr>
          <w:rFonts w:ascii="Arial" w:hAnsi="Arial" w:cs="Arial"/>
          <w:b/>
          <w:bCs/>
          <w:sz w:val="22"/>
          <w:szCs w:val="22"/>
        </w:rPr>
      </w:pPr>
      <w:r w:rsidRPr="00A07F98">
        <w:rPr>
          <w:rFonts w:ascii="Arial" w:hAnsi="Arial" w:cs="Arial"/>
          <w:b/>
          <w:bCs/>
          <w:sz w:val="22"/>
          <w:szCs w:val="22"/>
        </w:rPr>
        <w:br w:type="page"/>
      </w:r>
    </w:p>
    <w:p w14:paraId="2867B336" w14:textId="77777777" w:rsidR="0052224C" w:rsidRPr="00A07F98" w:rsidRDefault="0052224C" w:rsidP="00B827CD">
      <w:pPr>
        <w:pStyle w:val="Titolo1"/>
        <w:rPr>
          <w:noProof w:val="0"/>
          <w:sz w:val="22"/>
          <w:szCs w:val="22"/>
          <w:u w:val="single"/>
        </w:rPr>
      </w:pPr>
      <w:r w:rsidRPr="00A07F98">
        <w:rPr>
          <w:noProof w:val="0"/>
          <w:sz w:val="22"/>
          <w:szCs w:val="22"/>
          <w:u w:val="single"/>
        </w:rPr>
        <w:lastRenderedPageBreak/>
        <w:t>SOMMARIO</w:t>
      </w:r>
    </w:p>
    <w:p w14:paraId="2D52EDE5" w14:textId="77777777" w:rsidR="0052224C" w:rsidRPr="00A07F98" w:rsidRDefault="0052224C" w:rsidP="00E0788D">
      <w:pPr>
        <w:pStyle w:val="Titolo1"/>
        <w:spacing w:before="120"/>
        <w:rPr>
          <w:noProof w:val="0"/>
          <w:sz w:val="22"/>
          <w:szCs w:val="22"/>
        </w:rPr>
      </w:pPr>
    </w:p>
    <w:p w14:paraId="617D2469" w14:textId="77777777" w:rsidR="0052224C" w:rsidRPr="00A07F98" w:rsidRDefault="0052224C" w:rsidP="006B700C">
      <w:pPr>
        <w:pStyle w:val="Titolo1"/>
        <w:numPr>
          <w:ilvl w:val="0"/>
          <w:numId w:val="19"/>
        </w:numPr>
        <w:tabs>
          <w:tab w:val="left" w:pos="3969"/>
          <w:tab w:val="left" w:pos="4820"/>
          <w:tab w:val="left" w:pos="5812"/>
          <w:tab w:val="left" w:pos="6663"/>
          <w:tab w:val="left" w:pos="7230"/>
          <w:tab w:val="left" w:pos="8080"/>
          <w:tab w:val="left" w:pos="8647"/>
          <w:tab w:val="left" w:pos="9356"/>
        </w:tabs>
        <w:spacing w:before="120"/>
        <w:jc w:val="both"/>
        <w:rPr>
          <w:noProof w:val="0"/>
          <w:sz w:val="22"/>
          <w:szCs w:val="22"/>
        </w:rPr>
      </w:pPr>
      <w:r w:rsidRPr="00A07F98">
        <w:rPr>
          <w:noProof w:val="0"/>
          <w:sz w:val="22"/>
          <w:szCs w:val="22"/>
        </w:rPr>
        <w:t>STAZIONE APPALTANTE …………………………………………..…………………</w:t>
      </w:r>
      <w:r w:rsidRPr="00A07F98">
        <w:rPr>
          <w:noProof w:val="0"/>
          <w:sz w:val="22"/>
          <w:szCs w:val="22"/>
        </w:rPr>
        <w:tab/>
      </w:r>
    </w:p>
    <w:p w14:paraId="18EAAF28" w14:textId="77777777" w:rsidR="0052224C" w:rsidRPr="00A07F98" w:rsidRDefault="0052224C" w:rsidP="006B700C">
      <w:pPr>
        <w:pStyle w:val="Titolo1"/>
        <w:numPr>
          <w:ilvl w:val="0"/>
          <w:numId w:val="19"/>
        </w:numPr>
        <w:tabs>
          <w:tab w:val="left" w:pos="3969"/>
          <w:tab w:val="left" w:pos="4820"/>
          <w:tab w:val="left" w:pos="5812"/>
          <w:tab w:val="left" w:pos="6663"/>
          <w:tab w:val="left" w:pos="7230"/>
          <w:tab w:val="left" w:pos="8080"/>
          <w:tab w:val="left" w:pos="8647"/>
          <w:tab w:val="left" w:pos="9356"/>
        </w:tabs>
        <w:spacing w:before="120"/>
        <w:jc w:val="both"/>
        <w:rPr>
          <w:noProof w:val="0"/>
          <w:sz w:val="22"/>
          <w:szCs w:val="22"/>
        </w:rPr>
      </w:pPr>
      <w:r w:rsidRPr="00A07F98">
        <w:rPr>
          <w:noProof w:val="0"/>
          <w:sz w:val="22"/>
          <w:szCs w:val="22"/>
        </w:rPr>
        <w:t>OGGETTO …………………………………………………………..……………………</w:t>
      </w:r>
      <w:r w:rsidRPr="00A07F98">
        <w:rPr>
          <w:noProof w:val="0"/>
          <w:sz w:val="22"/>
          <w:szCs w:val="22"/>
        </w:rPr>
        <w:tab/>
      </w:r>
    </w:p>
    <w:p w14:paraId="7E4E514B" w14:textId="77777777" w:rsidR="0052224C" w:rsidRPr="00A07F98" w:rsidRDefault="0052224C" w:rsidP="006B700C">
      <w:pPr>
        <w:pStyle w:val="Titolo1"/>
        <w:numPr>
          <w:ilvl w:val="0"/>
          <w:numId w:val="19"/>
        </w:numPr>
        <w:tabs>
          <w:tab w:val="left" w:pos="3969"/>
          <w:tab w:val="left" w:pos="4820"/>
          <w:tab w:val="left" w:pos="5812"/>
          <w:tab w:val="left" w:pos="6663"/>
          <w:tab w:val="left" w:pos="7230"/>
          <w:tab w:val="left" w:pos="8080"/>
          <w:tab w:val="left" w:pos="8647"/>
          <w:tab w:val="left" w:pos="9356"/>
        </w:tabs>
        <w:spacing w:before="120"/>
        <w:jc w:val="both"/>
        <w:rPr>
          <w:noProof w:val="0"/>
          <w:sz w:val="22"/>
          <w:szCs w:val="22"/>
        </w:rPr>
      </w:pPr>
      <w:r w:rsidRPr="00A07F98">
        <w:rPr>
          <w:noProof w:val="0"/>
          <w:sz w:val="22"/>
          <w:szCs w:val="22"/>
        </w:rPr>
        <w:t>PROCEDURA DI GARA ……………………………………………….………………..</w:t>
      </w:r>
      <w:r w:rsidRPr="00A07F98">
        <w:rPr>
          <w:noProof w:val="0"/>
          <w:sz w:val="22"/>
          <w:szCs w:val="22"/>
        </w:rPr>
        <w:tab/>
      </w:r>
    </w:p>
    <w:p w14:paraId="1D919A31" w14:textId="6AC85A44" w:rsidR="0092688F" w:rsidRPr="00A07F98" w:rsidRDefault="0092688F" w:rsidP="00F5359E">
      <w:pPr>
        <w:pStyle w:val="Titolo1"/>
        <w:numPr>
          <w:ilvl w:val="0"/>
          <w:numId w:val="19"/>
        </w:numPr>
        <w:tabs>
          <w:tab w:val="left" w:pos="3969"/>
          <w:tab w:val="left" w:pos="4820"/>
          <w:tab w:val="left" w:pos="5812"/>
          <w:tab w:val="left" w:pos="6663"/>
          <w:tab w:val="left" w:pos="7230"/>
          <w:tab w:val="left" w:pos="8080"/>
          <w:tab w:val="left" w:pos="8647"/>
          <w:tab w:val="left" w:pos="9356"/>
        </w:tabs>
        <w:spacing w:before="120"/>
        <w:jc w:val="both"/>
        <w:rPr>
          <w:noProof w:val="0"/>
          <w:sz w:val="22"/>
          <w:szCs w:val="22"/>
        </w:rPr>
      </w:pPr>
      <w:r w:rsidRPr="00A07F98">
        <w:rPr>
          <w:noProof w:val="0"/>
          <w:sz w:val="22"/>
          <w:szCs w:val="22"/>
        </w:rPr>
        <w:t xml:space="preserve">VALORE </w:t>
      </w:r>
      <w:r w:rsidR="00F5781F">
        <w:rPr>
          <w:noProof w:val="0"/>
          <w:sz w:val="22"/>
          <w:szCs w:val="22"/>
        </w:rPr>
        <w:t xml:space="preserve">PRESUNTIVO </w:t>
      </w:r>
      <w:r w:rsidR="00F5359E">
        <w:rPr>
          <w:noProof w:val="0"/>
          <w:sz w:val="22"/>
          <w:szCs w:val="22"/>
        </w:rPr>
        <w:t xml:space="preserve">DEL SERVIZIO </w:t>
      </w:r>
      <w:r w:rsidR="00F5359E" w:rsidRPr="00F5359E">
        <w:rPr>
          <w:noProof w:val="0"/>
          <w:sz w:val="22"/>
          <w:szCs w:val="22"/>
        </w:rPr>
        <w:t>DI CUSTODIA, RECUPERO E TRASPORTO</w:t>
      </w:r>
      <w:r w:rsidR="00F5359E">
        <w:rPr>
          <w:noProof w:val="0"/>
          <w:sz w:val="22"/>
          <w:szCs w:val="22"/>
        </w:rPr>
        <w:t xml:space="preserve"> E</w:t>
      </w:r>
      <w:r w:rsidR="00F5781F">
        <w:rPr>
          <w:noProof w:val="0"/>
          <w:sz w:val="22"/>
          <w:szCs w:val="22"/>
        </w:rPr>
        <w:t xml:space="preserve"> DESCRIZIONE DELLE</w:t>
      </w:r>
      <w:r w:rsidR="00F5359E">
        <w:rPr>
          <w:noProof w:val="0"/>
          <w:sz w:val="22"/>
          <w:szCs w:val="22"/>
        </w:rPr>
        <w:t xml:space="preserve"> TARIFFE</w:t>
      </w:r>
    </w:p>
    <w:p w14:paraId="75D50BA9" w14:textId="77777777" w:rsidR="0052224C" w:rsidRPr="00A07F98" w:rsidRDefault="0052224C" w:rsidP="006B700C">
      <w:pPr>
        <w:pStyle w:val="Titolo1"/>
        <w:numPr>
          <w:ilvl w:val="0"/>
          <w:numId w:val="19"/>
        </w:numPr>
        <w:tabs>
          <w:tab w:val="left" w:pos="3969"/>
          <w:tab w:val="left" w:pos="4820"/>
          <w:tab w:val="left" w:pos="5812"/>
          <w:tab w:val="left" w:pos="6663"/>
          <w:tab w:val="left" w:pos="7230"/>
          <w:tab w:val="left" w:pos="8080"/>
          <w:tab w:val="left" w:pos="8647"/>
          <w:tab w:val="left" w:pos="9356"/>
        </w:tabs>
        <w:spacing w:before="120"/>
        <w:jc w:val="both"/>
        <w:rPr>
          <w:noProof w:val="0"/>
          <w:sz w:val="22"/>
          <w:szCs w:val="22"/>
        </w:rPr>
      </w:pPr>
      <w:r w:rsidRPr="00A07F98">
        <w:rPr>
          <w:noProof w:val="0"/>
          <w:sz w:val="22"/>
          <w:szCs w:val="22"/>
        </w:rPr>
        <w:t>CRITERIO DI AGGIUDICAZIONE ……………………………………………………..</w:t>
      </w:r>
      <w:r w:rsidRPr="00A07F98">
        <w:rPr>
          <w:noProof w:val="0"/>
          <w:sz w:val="22"/>
          <w:szCs w:val="22"/>
        </w:rPr>
        <w:tab/>
      </w:r>
    </w:p>
    <w:p w14:paraId="092D45A3" w14:textId="77777777" w:rsidR="0052224C" w:rsidRPr="00A07F98" w:rsidRDefault="0052224C" w:rsidP="006B700C">
      <w:pPr>
        <w:pStyle w:val="Titolo1"/>
        <w:numPr>
          <w:ilvl w:val="0"/>
          <w:numId w:val="19"/>
        </w:numPr>
        <w:tabs>
          <w:tab w:val="left" w:pos="3969"/>
          <w:tab w:val="left" w:pos="4820"/>
          <w:tab w:val="left" w:pos="5812"/>
          <w:tab w:val="left" w:pos="6663"/>
          <w:tab w:val="left" w:pos="7230"/>
          <w:tab w:val="left" w:pos="8080"/>
          <w:tab w:val="left" w:pos="8647"/>
          <w:tab w:val="left" w:pos="9356"/>
        </w:tabs>
        <w:spacing w:before="120"/>
        <w:jc w:val="both"/>
        <w:rPr>
          <w:noProof w:val="0"/>
          <w:sz w:val="22"/>
          <w:szCs w:val="22"/>
        </w:rPr>
      </w:pPr>
      <w:r w:rsidRPr="00A07F98">
        <w:rPr>
          <w:noProof w:val="0"/>
          <w:sz w:val="22"/>
          <w:szCs w:val="22"/>
        </w:rPr>
        <w:t>DURATA DELL’APPALTO ……………………………………………………………...</w:t>
      </w:r>
      <w:r w:rsidRPr="00A07F98">
        <w:rPr>
          <w:noProof w:val="0"/>
          <w:sz w:val="22"/>
          <w:szCs w:val="22"/>
        </w:rPr>
        <w:tab/>
      </w:r>
    </w:p>
    <w:p w14:paraId="28D53FC7" w14:textId="77777777" w:rsidR="0052224C" w:rsidRPr="00A07F98" w:rsidRDefault="0052224C" w:rsidP="006B700C">
      <w:pPr>
        <w:pStyle w:val="Titolo1"/>
        <w:numPr>
          <w:ilvl w:val="0"/>
          <w:numId w:val="19"/>
        </w:numPr>
        <w:tabs>
          <w:tab w:val="left" w:pos="3969"/>
          <w:tab w:val="left" w:pos="4820"/>
          <w:tab w:val="left" w:pos="5812"/>
          <w:tab w:val="left" w:pos="6663"/>
          <w:tab w:val="left" w:pos="7230"/>
          <w:tab w:val="left" w:pos="8080"/>
          <w:tab w:val="left" w:pos="8647"/>
          <w:tab w:val="left" w:pos="9356"/>
        </w:tabs>
        <w:spacing w:before="120"/>
        <w:jc w:val="both"/>
        <w:rPr>
          <w:noProof w:val="0"/>
          <w:sz w:val="22"/>
          <w:szCs w:val="22"/>
        </w:rPr>
      </w:pPr>
      <w:r w:rsidRPr="00A07F98">
        <w:rPr>
          <w:noProof w:val="0"/>
          <w:sz w:val="22"/>
          <w:szCs w:val="22"/>
        </w:rPr>
        <w:t>DOCUMENTAZIONE DI GARA ………………………………………………………..</w:t>
      </w:r>
      <w:r w:rsidRPr="00A07F98">
        <w:rPr>
          <w:noProof w:val="0"/>
          <w:sz w:val="22"/>
          <w:szCs w:val="22"/>
        </w:rPr>
        <w:tab/>
      </w:r>
    </w:p>
    <w:p w14:paraId="17FC8CAA" w14:textId="77777777" w:rsidR="0052224C" w:rsidRPr="00A07F98" w:rsidRDefault="0052224C" w:rsidP="006B700C">
      <w:pPr>
        <w:pStyle w:val="Titolo1"/>
        <w:numPr>
          <w:ilvl w:val="0"/>
          <w:numId w:val="19"/>
        </w:numPr>
        <w:tabs>
          <w:tab w:val="left" w:pos="3969"/>
          <w:tab w:val="left" w:pos="4820"/>
          <w:tab w:val="left" w:pos="5812"/>
          <w:tab w:val="left" w:pos="6663"/>
          <w:tab w:val="left" w:pos="7230"/>
          <w:tab w:val="left" w:pos="8080"/>
          <w:tab w:val="left" w:pos="8647"/>
          <w:tab w:val="left" w:pos="9356"/>
        </w:tabs>
        <w:spacing w:before="120"/>
        <w:jc w:val="both"/>
        <w:rPr>
          <w:noProof w:val="0"/>
          <w:sz w:val="22"/>
          <w:szCs w:val="22"/>
        </w:rPr>
      </w:pPr>
      <w:r w:rsidRPr="00A07F98">
        <w:rPr>
          <w:noProof w:val="0"/>
          <w:sz w:val="22"/>
          <w:szCs w:val="22"/>
        </w:rPr>
        <w:t>SOGGETTI AMMESSI ALLA GARA …………………………..………………………</w:t>
      </w:r>
      <w:r w:rsidRPr="00A07F98">
        <w:rPr>
          <w:noProof w:val="0"/>
          <w:sz w:val="22"/>
          <w:szCs w:val="22"/>
        </w:rPr>
        <w:tab/>
      </w:r>
    </w:p>
    <w:p w14:paraId="4EAD014A" w14:textId="77777777" w:rsidR="0052224C" w:rsidRPr="00A07F98" w:rsidRDefault="0052224C" w:rsidP="006B700C">
      <w:pPr>
        <w:pStyle w:val="Titolo1"/>
        <w:numPr>
          <w:ilvl w:val="0"/>
          <w:numId w:val="19"/>
        </w:numPr>
        <w:tabs>
          <w:tab w:val="left" w:pos="3969"/>
          <w:tab w:val="left" w:pos="4820"/>
          <w:tab w:val="left" w:pos="5812"/>
          <w:tab w:val="left" w:pos="6663"/>
          <w:tab w:val="left" w:pos="7230"/>
          <w:tab w:val="left" w:pos="8080"/>
          <w:tab w:val="left" w:pos="8647"/>
          <w:tab w:val="left" w:pos="9356"/>
        </w:tabs>
        <w:spacing w:before="120"/>
        <w:jc w:val="both"/>
        <w:rPr>
          <w:noProof w:val="0"/>
          <w:sz w:val="22"/>
          <w:szCs w:val="22"/>
        </w:rPr>
      </w:pPr>
      <w:r w:rsidRPr="00A07F98">
        <w:rPr>
          <w:noProof w:val="0"/>
          <w:sz w:val="22"/>
          <w:szCs w:val="22"/>
        </w:rPr>
        <w:t>TERMINI E MODALITA’ DI PRESENTAZIONE DELLE OFFERTE ….……………</w:t>
      </w:r>
      <w:r w:rsidRPr="00A07F98">
        <w:rPr>
          <w:noProof w:val="0"/>
          <w:sz w:val="22"/>
          <w:szCs w:val="22"/>
        </w:rPr>
        <w:tab/>
      </w:r>
    </w:p>
    <w:p w14:paraId="5E17622D" w14:textId="77777777" w:rsidR="0052224C" w:rsidRPr="00A07F98" w:rsidRDefault="0052224C" w:rsidP="00381D63">
      <w:pPr>
        <w:pStyle w:val="Titolo1"/>
        <w:numPr>
          <w:ilvl w:val="0"/>
          <w:numId w:val="19"/>
        </w:numPr>
        <w:tabs>
          <w:tab w:val="left" w:pos="3969"/>
          <w:tab w:val="left" w:pos="4820"/>
          <w:tab w:val="left" w:pos="5812"/>
          <w:tab w:val="left" w:pos="6663"/>
          <w:tab w:val="left" w:pos="7230"/>
          <w:tab w:val="left" w:pos="8080"/>
          <w:tab w:val="left" w:pos="8647"/>
          <w:tab w:val="left" w:pos="9356"/>
        </w:tabs>
        <w:spacing w:before="120"/>
        <w:jc w:val="both"/>
        <w:rPr>
          <w:noProof w:val="0"/>
          <w:sz w:val="22"/>
          <w:szCs w:val="22"/>
        </w:rPr>
      </w:pPr>
      <w:r w:rsidRPr="00A07F98">
        <w:rPr>
          <w:noProof w:val="0"/>
          <w:sz w:val="22"/>
          <w:szCs w:val="22"/>
        </w:rPr>
        <w:t>RAGGRUPPAMENTI TEMPORANEI DI IMPRESE E CONSORZI ……… ……….</w:t>
      </w:r>
      <w:r w:rsidRPr="00A07F98">
        <w:rPr>
          <w:noProof w:val="0"/>
          <w:sz w:val="22"/>
          <w:szCs w:val="22"/>
        </w:rPr>
        <w:tab/>
      </w:r>
    </w:p>
    <w:p w14:paraId="421E4093" w14:textId="77777777" w:rsidR="0052224C" w:rsidRPr="00A07F98" w:rsidRDefault="0052224C" w:rsidP="006B700C">
      <w:pPr>
        <w:pStyle w:val="Titolo1"/>
        <w:numPr>
          <w:ilvl w:val="0"/>
          <w:numId w:val="19"/>
        </w:numPr>
        <w:tabs>
          <w:tab w:val="left" w:pos="3969"/>
          <w:tab w:val="left" w:pos="4820"/>
          <w:tab w:val="left" w:pos="5812"/>
          <w:tab w:val="left" w:pos="6663"/>
          <w:tab w:val="left" w:pos="7230"/>
          <w:tab w:val="left" w:pos="8080"/>
          <w:tab w:val="left" w:pos="8647"/>
          <w:tab w:val="left" w:pos="9356"/>
        </w:tabs>
        <w:spacing w:before="120"/>
        <w:jc w:val="both"/>
        <w:rPr>
          <w:noProof w:val="0"/>
          <w:sz w:val="22"/>
          <w:szCs w:val="22"/>
        </w:rPr>
      </w:pPr>
      <w:r w:rsidRPr="00A07F98">
        <w:rPr>
          <w:noProof w:val="0"/>
          <w:sz w:val="22"/>
          <w:szCs w:val="22"/>
        </w:rPr>
        <w:t>ELEMENTI DI VALUTAZIONE …………………………………………………………</w:t>
      </w:r>
      <w:r w:rsidRPr="00A07F98">
        <w:rPr>
          <w:noProof w:val="0"/>
          <w:sz w:val="22"/>
          <w:szCs w:val="22"/>
        </w:rPr>
        <w:tab/>
      </w:r>
    </w:p>
    <w:p w14:paraId="329833FE" w14:textId="77777777" w:rsidR="00D93726" w:rsidRDefault="0052224C" w:rsidP="006B700C">
      <w:pPr>
        <w:pStyle w:val="Titolo1"/>
        <w:numPr>
          <w:ilvl w:val="0"/>
          <w:numId w:val="19"/>
        </w:numPr>
        <w:tabs>
          <w:tab w:val="left" w:pos="3969"/>
          <w:tab w:val="left" w:pos="4820"/>
          <w:tab w:val="left" w:pos="5812"/>
          <w:tab w:val="left" w:pos="6663"/>
          <w:tab w:val="left" w:pos="7230"/>
          <w:tab w:val="left" w:pos="8080"/>
          <w:tab w:val="left" w:pos="8647"/>
          <w:tab w:val="left" w:pos="9356"/>
        </w:tabs>
        <w:spacing w:before="120"/>
        <w:jc w:val="both"/>
        <w:rPr>
          <w:noProof w:val="0"/>
          <w:sz w:val="22"/>
          <w:szCs w:val="22"/>
        </w:rPr>
      </w:pPr>
      <w:r w:rsidRPr="00A07F98">
        <w:rPr>
          <w:noProof w:val="0"/>
          <w:sz w:val="22"/>
          <w:szCs w:val="22"/>
        </w:rPr>
        <w:t>SVOLGIMENTO DELLA GARA ………………………………………………………..</w:t>
      </w:r>
    </w:p>
    <w:p w14:paraId="1DA01448" w14:textId="76FF9435" w:rsidR="0052224C" w:rsidRPr="00A07F98" w:rsidRDefault="00D93726" w:rsidP="00D93726">
      <w:pPr>
        <w:pStyle w:val="Titolo1"/>
        <w:numPr>
          <w:ilvl w:val="0"/>
          <w:numId w:val="19"/>
        </w:numPr>
        <w:tabs>
          <w:tab w:val="left" w:pos="3969"/>
          <w:tab w:val="left" w:pos="4820"/>
          <w:tab w:val="left" w:pos="5812"/>
          <w:tab w:val="left" w:pos="6663"/>
          <w:tab w:val="left" w:pos="7230"/>
          <w:tab w:val="left" w:pos="8080"/>
          <w:tab w:val="left" w:pos="8647"/>
          <w:tab w:val="left" w:pos="9356"/>
        </w:tabs>
        <w:spacing w:before="120"/>
        <w:jc w:val="both"/>
        <w:rPr>
          <w:noProof w:val="0"/>
          <w:sz w:val="22"/>
          <w:szCs w:val="22"/>
        </w:rPr>
      </w:pPr>
      <w:r w:rsidRPr="00D93726">
        <w:rPr>
          <w:noProof w:val="0"/>
          <w:sz w:val="22"/>
          <w:szCs w:val="22"/>
        </w:rPr>
        <w:t>SOCCORSO ISTRUTTORIO</w:t>
      </w:r>
      <w:r w:rsidR="0052224C" w:rsidRPr="00A07F98">
        <w:rPr>
          <w:noProof w:val="0"/>
          <w:sz w:val="22"/>
          <w:szCs w:val="22"/>
        </w:rPr>
        <w:tab/>
      </w:r>
    </w:p>
    <w:p w14:paraId="2136CF92" w14:textId="77777777" w:rsidR="0052224C" w:rsidRPr="00A07F98" w:rsidRDefault="0052224C" w:rsidP="006B700C">
      <w:pPr>
        <w:pStyle w:val="Titolo1"/>
        <w:numPr>
          <w:ilvl w:val="0"/>
          <w:numId w:val="19"/>
        </w:numPr>
        <w:tabs>
          <w:tab w:val="left" w:pos="3969"/>
          <w:tab w:val="left" w:pos="4820"/>
          <w:tab w:val="left" w:pos="5812"/>
          <w:tab w:val="left" w:pos="6663"/>
          <w:tab w:val="left" w:pos="7230"/>
          <w:tab w:val="left" w:pos="8080"/>
          <w:tab w:val="left" w:pos="8647"/>
          <w:tab w:val="left" w:pos="9356"/>
        </w:tabs>
        <w:spacing w:before="120"/>
        <w:jc w:val="both"/>
        <w:rPr>
          <w:noProof w:val="0"/>
          <w:sz w:val="22"/>
          <w:szCs w:val="22"/>
        </w:rPr>
      </w:pPr>
      <w:r w:rsidRPr="00A07F98">
        <w:rPr>
          <w:noProof w:val="0"/>
          <w:sz w:val="22"/>
          <w:szCs w:val="22"/>
        </w:rPr>
        <w:t>VALIDITA’ DELL’OFFERTA ……………………………………………………………</w:t>
      </w:r>
      <w:r w:rsidRPr="00A07F98">
        <w:rPr>
          <w:noProof w:val="0"/>
          <w:sz w:val="22"/>
          <w:szCs w:val="22"/>
        </w:rPr>
        <w:tab/>
      </w:r>
    </w:p>
    <w:p w14:paraId="4EC5DD78" w14:textId="77777777" w:rsidR="0052224C" w:rsidRPr="00A07F98" w:rsidRDefault="0052224C" w:rsidP="006B700C">
      <w:pPr>
        <w:pStyle w:val="Titolo1"/>
        <w:numPr>
          <w:ilvl w:val="0"/>
          <w:numId w:val="19"/>
        </w:numPr>
        <w:tabs>
          <w:tab w:val="left" w:pos="3969"/>
          <w:tab w:val="left" w:pos="4820"/>
          <w:tab w:val="left" w:pos="5812"/>
          <w:tab w:val="left" w:pos="6663"/>
          <w:tab w:val="left" w:pos="7230"/>
          <w:tab w:val="left" w:pos="8080"/>
          <w:tab w:val="left" w:pos="8647"/>
          <w:tab w:val="left" w:pos="9356"/>
        </w:tabs>
        <w:spacing w:before="120"/>
        <w:jc w:val="both"/>
        <w:rPr>
          <w:noProof w:val="0"/>
          <w:sz w:val="22"/>
          <w:szCs w:val="22"/>
        </w:rPr>
      </w:pPr>
      <w:r w:rsidRPr="00A07F98">
        <w:rPr>
          <w:noProof w:val="0"/>
          <w:sz w:val="22"/>
          <w:szCs w:val="22"/>
        </w:rPr>
        <w:t>INFORMAZIONI COMPLEMENTARI ………………………………………………….</w:t>
      </w:r>
      <w:r w:rsidRPr="00A07F98">
        <w:rPr>
          <w:noProof w:val="0"/>
          <w:sz w:val="22"/>
          <w:szCs w:val="22"/>
        </w:rPr>
        <w:tab/>
      </w:r>
    </w:p>
    <w:p w14:paraId="17CE1EBC" w14:textId="77777777" w:rsidR="0052224C" w:rsidRPr="00A07F98" w:rsidRDefault="0052224C" w:rsidP="006B700C">
      <w:pPr>
        <w:pStyle w:val="Titolo1"/>
        <w:numPr>
          <w:ilvl w:val="0"/>
          <w:numId w:val="19"/>
        </w:numPr>
        <w:tabs>
          <w:tab w:val="left" w:pos="3969"/>
          <w:tab w:val="left" w:pos="4820"/>
          <w:tab w:val="left" w:pos="5812"/>
          <w:tab w:val="left" w:pos="6663"/>
          <w:tab w:val="left" w:pos="7230"/>
          <w:tab w:val="left" w:pos="8080"/>
          <w:tab w:val="left" w:pos="8647"/>
          <w:tab w:val="left" w:pos="9356"/>
        </w:tabs>
        <w:spacing w:before="120"/>
        <w:jc w:val="both"/>
        <w:rPr>
          <w:noProof w:val="0"/>
          <w:sz w:val="22"/>
          <w:szCs w:val="22"/>
        </w:rPr>
      </w:pPr>
      <w:r w:rsidRPr="00A07F98">
        <w:rPr>
          <w:noProof w:val="0"/>
          <w:sz w:val="22"/>
          <w:szCs w:val="22"/>
        </w:rPr>
        <w:t>ACCESSO AGLI ATTI …………………………………………………..……………....</w:t>
      </w:r>
      <w:r w:rsidRPr="00A07F98">
        <w:rPr>
          <w:noProof w:val="0"/>
          <w:sz w:val="22"/>
          <w:szCs w:val="22"/>
        </w:rPr>
        <w:tab/>
      </w:r>
    </w:p>
    <w:p w14:paraId="597DD97A" w14:textId="77777777" w:rsidR="0052224C" w:rsidRPr="00A07F98" w:rsidRDefault="0052224C" w:rsidP="006B700C">
      <w:pPr>
        <w:pStyle w:val="Titolo1"/>
        <w:numPr>
          <w:ilvl w:val="0"/>
          <w:numId w:val="19"/>
        </w:numPr>
        <w:tabs>
          <w:tab w:val="left" w:pos="3969"/>
          <w:tab w:val="left" w:pos="4820"/>
          <w:tab w:val="left" w:pos="5812"/>
          <w:tab w:val="left" w:pos="6663"/>
          <w:tab w:val="left" w:pos="7230"/>
          <w:tab w:val="left" w:pos="8080"/>
          <w:tab w:val="left" w:pos="8647"/>
          <w:tab w:val="left" w:pos="9356"/>
        </w:tabs>
        <w:spacing w:before="120"/>
        <w:jc w:val="both"/>
        <w:rPr>
          <w:noProof w:val="0"/>
          <w:sz w:val="22"/>
          <w:szCs w:val="22"/>
        </w:rPr>
      </w:pPr>
      <w:r w:rsidRPr="00A07F98">
        <w:rPr>
          <w:noProof w:val="0"/>
          <w:sz w:val="22"/>
          <w:szCs w:val="22"/>
        </w:rPr>
        <w:t>TRATTAMENTO DEI DATI ……………………………………………………………..</w:t>
      </w:r>
      <w:r w:rsidRPr="00A07F98">
        <w:rPr>
          <w:noProof w:val="0"/>
          <w:sz w:val="22"/>
          <w:szCs w:val="22"/>
        </w:rPr>
        <w:tab/>
      </w:r>
    </w:p>
    <w:p w14:paraId="4C0D0C97" w14:textId="77777777" w:rsidR="0052224C" w:rsidRPr="00A07F98" w:rsidRDefault="0052224C" w:rsidP="006B700C">
      <w:pPr>
        <w:pStyle w:val="Titolo1"/>
        <w:numPr>
          <w:ilvl w:val="0"/>
          <w:numId w:val="19"/>
        </w:numPr>
        <w:tabs>
          <w:tab w:val="left" w:pos="3969"/>
          <w:tab w:val="left" w:pos="4820"/>
          <w:tab w:val="left" w:pos="5812"/>
          <w:tab w:val="left" w:pos="6663"/>
          <w:tab w:val="left" w:pos="7230"/>
          <w:tab w:val="left" w:pos="8080"/>
          <w:tab w:val="left" w:pos="8647"/>
          <w:tab w:val="left" w:pos="9356"/>
        </w:tabs>
        <w:spacing w:before="120"/>
        <w:jc w:val="both"/>
        <w:rPr>
          <w:noProof w:val="0"/>
          <w:sz w:val="22"/>
          <w:szCs w:val="22"/>
        </w:rPr>
      </w:pPr>
      <w:r w:rsidRPr="00A07F98">
        <w:rPr>
          <w:noProof w:val="0"/>
          <w:sz w:val="22"/>
          <w:szCs w:val="22"/>
        </w:rPr>
        <w:t>RESPONSABILE DEL PROCEDIMENTO ……………………………………………</w:t>
      </w:r>
      <w:r w:rsidRPr="00A07F98">
        <w:rPr>
          <w:noProof w:val="0"/>
          <w:sz w:val="22"/>
          <w:szCs w:val="22"/>
        </w:rPr>
        <w:tab/>
      </w:r>
    </w:p>
    <w:p w14:paraId="2BA8CC95" w14:textId="77777777" w:rsidR="0052224C" w:rsidRPr="00A07F98" w:rsidRDefault="0052224C" w:rsidP="006B700C">
      <w:pPr>
        <w:pStyle w:val="Titolo1"/>
        <w:numPr>
          <w:ilvl w:val="0"/>
          <w:numId w:val="19"/>
        </w:numPr>
        <w:tabs>
          <w:tab w:val="left" w:pos="3969"/>
          <w:tab w:val="left" w:pos="4820"/>
          <w:tab w:val="left" w:pos="5812"/>
          <w:tab w:val="left" w:pos="6663"/>
          <w:tab w:val="left" w:pos="7230"/>
          <w:tab w:val="left" w:pos="8080"/>
          <w:tab w:val="left" w:pos="8647"/>
          <w:tab w:val="left" w:pos="9356"/>
        </w:tabs>
        <w:spacing w:before="120"/>
        <w:jc w:val="both"/>
        <w:rPr>
          <w:noProof w:val="0"/>
          <w:sz w:val="22"/>
          <w:szCs w:val="22"/>
        </w:rPr>
      </w:pPr>
      <w:r w:rsidRPr="00A07F98">
        <w:rPr>
          <w:noProof w:val="0"/>
          <w:sz w:val="22"/>
          <w:szCs w:val="22"/>
        </w:rPr>
        <w:t>PROCEDURE DI RICORSO ……………………………………….…………………..</w:t>
      </w:r>
      <w:r w:rsidRPr="00A07F98">
        <w:rPr>
          <w:noProof w:val="0"/>
          <w:sz w:val="22"/>
          <w:szCs w:val="22"/>
        </w:rPr>
        <w:tab/>
      </w:r>
    </w:p>
    <w:p w14:paraId="05BD2DCC" w14:textId="77777777" w:rsidR="0052224C" w:rsidRPr="00A07F98" w:rsidRDefault="0052224C" w:rsidP="00E0788D">
      <w:pPr>
        <w:spacing w:before="120"/>
        <w:ind w:hanging="1080"/>
        <w:rPr>
          <w:rFonts w:ascii="Arial" w:hAnsi="Arial" w:cs="Arial"/>
          <w:sz w:val="22"/>
          <w:szCs w:val="22"/>
        </w:rPr>
      </w:pPr>
    </w:p>
    <w:p w14:paraId="4592B164" w14:textId="77777777" w:rsidR="0052224C" w:rsidRPr="00A07F98" w:rsidRDefault="0052224C" w:rsidP="00B827CD">
      <w:pPr>
        <w:pStyle w:val="Titolo1"/>
        <w:rPr>
          <w:b/>
          <w:sz w:val="22"/>
          <w:szCs w:val="22"/>
        </w:rPr>
      </w:pPr>
      <w:r w:rsidRPr="00A07F98">
        <w:rPr>
          <w:b/>
          <w:sz w:val="22"/>
          <w:szCs w:val="22"/>
        </w:rPr>
        <w:br w:type="page"/>
      </w:r>
    </w:p>
    <w:p w14:paraId="27AC31B4" w14:textId="32FBEE66" w:rsidR="0052224C" w:rsidRPr="00A07F98" w:rsidRDefault="0052224C" w:rsidP="00FE2FA5">
      <w:pPr>
        <w:spacing w:before="100" w:beforeAutospacing="1" w:after="100" w:afterAutospacing="1"/>
        <w:rPr>
          <w:rFonts w:ascii="Arial" w:hAnsi="Arial" w:cs="Arial"/>
          <w:sz w:val="22"/>
          <w:szCs w:val="22"/>
        </w:rPr>
      </w:pPr>
      <w:r w:rsidRPr="00A07F98">
        <w:rPr>
          <w:rFonts w:ascii="Arial" w:hAnsi="Arial" w:cs="Arial"/>
          <w:b/>
          <w:sz w:val="22"/>
          <w:szCs w:val="22"/>
        </w:rPr>
        <w:lastRenderedPageBreak/>
        <w:t xml:space="preserve">I. STAZIONE APPALTANTE: </w:t>
      </w:r>
      <w:r w:rsidRPr="00A07F98">
        <w:rPr>
          <w:rFonts w:ascii="Arial" w:hAnsi="Arial" w:cs="Arial"/>
          <w:sz w:val="22"/>
          <w:szCs w:val="22"/>
        </w:rPr>
        <w:t xml:space="preserve">Ministero dell’Interno, </w:t>
      </w:r>
      <w:r w:rsidR="0077196D" w:rsidRPr="00A07F98">
        <w:rPr>
          <w:rFonts w:ascii="Arial" w:hAnsi="Arial" w:cs="Arial"/>
          <w:sz w:val="22"/>
          <w:szCs w:val="22"/>
        </w:rPr>
        <w:t>Prefettura</w:t>
      </w:r>
      <w:r w:rsidR="00B208AE">
        <w:rPr>
          <w:rFonts w:ascii="Arial" w:hAnsi="Arial" w:cs="Arial"/>
          <w:sz w:val="22"/>
          <w:szCs w:val="22"/>
        </w:rPr>
        <w:t xml:space="preserve"> </w:t>
      </w:r>
      <w:r w:rsidR="0077196D" w:rsidRPr="00A07F98">
        <w:rPr>
          <w:rFonts w:ascii="Arial" w:hAnsi="Arial" w:cs="Arial"/>
          <w:sz w:val="22"/>
          <w:szCs w:val="22"/>
        </w:rPr>
        <w:t>Ufficio Territ</w:t>
      </w:r>
      <w:r w:rsidR="000F48FB" w:rsidRPr="00A07F98">
        <w:rPr>
          <w:rFonts w:ascii="Arial" w:hAnsi="Arial" w:cs="Arial"/>
          <w:sz w:val="22"/>
          <w:szCs w:val="22"/>
        </w:rPr>
        <w:t>o</w:t>
      </w:r>
      <w:r w:rsidR="0077196D" w:rsidRPr="00A07F98">
        <w:rPr>
          <w:rFonts w:ascii="Arial" w:hAnsi="Arial" w:cs="Arial"/>
          <w:sz w:val="22"/>
          <w:szCs w:val="22"/>
        </w:rPr>
        <w:t xml:space="preserve">riale del Governo di </w:t>
      </w:r>
      <w:r w:rsidR="00693099">
        <w:rPr>
          <w:rFonts w:ascii="Arial" w:hAnsi="Arial" w:cs="Arial"/>
          <w:sz w:val="22"/>
          <w:szCs w:val="22"/>
        </w:rPr>
        <w:t>Ferrara</w:t>
      </w:r>
      <w:r w:rsidR="00316455">
        <w:rPr>
          <w:rFonts w:ascii="Arial" w:hAnsi="Arial" w:cs="Arial"/>
          <w:sz w:val="22"/>
          <w:szCs w:val="22"/>
        </w:rPr>
        <w:t xml:space="preserve"> </w:t>
      </w:r>
      <w:r w:rsidR="00693099">
        <w:rPr>
          <w:rFonts w:ascii="Arial" w:hAnsi="Arial" w:cs="Arial"/>
          <w:sz w:val="22"/>
          <w:szCs w:val="22"/>
        </w:rPr>
        <w:t>–</w:t>
      </w:r>
      <w:r w:rsidR="0077196D" w:rsidRPr="00A07F98">
        <w:rPr>
          <w:rFonts w:ascii="Arial" w:hAnsi="Arial" w:cs="Arial"/>
          <w:sz w:val="22"/>
          <w:szCs w:val="22"/>
        </w:rPr>
        <w:t xml:space="preserve"> </w:t>
      </w:r>
      <w:r w:rsidR="00693099">
        <w:rPr>
          <w:rFonts w:ascii="Arial" w:hAnsi="Arial" w:cs="Arial"/>
          <w:sz w:val="22"/>
          <w:szCs w:val="22"/>
        </w:rPr>
        <w:t>C.so Ercole I° d’Este</w:t>
      </w:r>
      <w:r w:rsidR="00316455">
        <w:rPr>
          <w:rFonts w:ascii="Arial" w:hAnsi="Arial" w:cs="Arial"/>
          <w:sz w:val="22"/>
          <w:szCs w:val="22"/>
        </w:rPr>
        <w:t xml:space="preserve">, </w:t>
      </w:r>
      <w:r w:rsidR="00693099">
        <w:rPr>
          <w:rFonts w:ascii="Arial" w:hAnsi="Arial" w:cs="Arial"/>
          <w:sz w:val="22"/>
          <w:szCs w:val="22"/>
        </w:rPr>
        <w:t>16</w:t>
      </w:r>
      <w:r w:rsidR="00316455">
        <w:rPr>
          <w:rFonts w:ascii="Arial" w:hAnsi="Arial" w:cs="Arial"/>
          <w:sz w:val="22"/>
          <w:szCs w:val="22"/>
        </w:rPr>
        <w:t xml:space="preserve"> 4</w:t>
      </w:r>
      <w:r w:rsidR="00693099">
        <w:rPr>
          <w:rFonts w:ascii="Arial" w:hAnsi="Arial" w:cs="Arial"/>
          <w:sz w:val="22"/>
          <w:szCs w:val="22"/>
        </w:rPr>
        <w:t>4</w:t>
      </w:r>
      <w:r w:rsidR="00316455">
        <w:rPr>
          <w:rFonts w:ascii="Arial" w:hAnsi="Arial" w:cs="Arial"/>
          <w:sz w:val="22"/>
          <w:szCs w:val="22"/>
        </w:rPr>
        <w:t xml:space="preserve">121 </w:t>
      </w:r>
      <w:r w:rsidR="00693099">
        <w:rPr>
          <w:rFonts w:ascii="Arial" w:hAnsi="Arial" w:cs="Arial"/>
          <w:sz w:val="22"/>
          <w:szCs w:val="22"/>
        </w:rPr>
        <w:t>Ferrara</w:t>
      </w:r>
      <w:r w:rsidR="00316455">
        <w:rPr>
          <w:rFonts w:ascii="Arial" w:hAnsi="Arial" w:cs="Arial"/>
          <w:sz w:val="22"/>
          <w:szCs w:val="22"/>
        </w:rPr>
        <w:t xml:space="preserve"> e</w:t>
      </w:r>
      <w:r w:rsidRPr="00A07F98">
        <w:rPr>
          <w:rFonts w:ascii="Arial" w:hAnsi="Arial" w:cs="Arial"/>
          <w:sz w:val="22"/>
          <w:szCs w:val="22"/>
        </w:rPr>
        <w:t xml:space="preserve"> Agenzia del Demanio, </w:t>
      </w:r>
      <w:r w:rsidR="0077196D" w:rsidRPr="00A07F98">
        <w:rPr>
          <w:rFonts w:ascii="Arial" w:hAnsi="Arial" w:cs="Arial"/>
          <w:sz w:val="22"/>
          <w:szCs w:val="22"/>
        </w:rPr>
        <w:t xml:space="preserve">Direzione Regionale </w:t>
      </w:r>
      <w:r w:rsidR="00316455">
        <w:rPr>
          <w:rFonts w:ascii="Arial" w:hAnsi="Arial" w:cs="Arial"/>
          <w:sz w:val="22"/>
          <w:szCs w:val="22"/>
        </w:rPr>
        <w:t>Emilia Romagna - Piazza Malpighi, 19 – 40123 Bologna.</w:t>
      </w:r>
    </w:p>
    <w:p w14:paraId="13FBA135" w14:textId="18FF8E3B" w:rsidR="0052224C" w:rsidRPr="00316455" w:rsidRDefault="0052224C" w:rsidP="00612962">
      <w:pPr>
        <w:spacing w:before="100" w:beforeAutospacing="1" w:after="100" w:afterAutospacing="1"/>
        <w:rPr>
          <w:rFonts w:ascii="Arial" w:hAnsi="Arial" w:cs="Arial"/>
          <w:sz w:val="22"/>
          <w:szCs w:val="22"/>
        </w:rPr>
      </w:pPr>
      <w:r w:rsidRPr="00A07F98">
        <w:rPr>
          <w:rFonts w:ascii="Arial" w:hAnsi="Arial" w:cs="Arial"/>
          <w:b/>
          <w:sz w:val="22"/>
          <w:szCs w:val="22"/>
        </w:rPr>
        <w:t>II. OGGETTO</w:t>
      </w:r>
      <w:r w:rsidRPr="00A07F98">
        <w:rPr>
          <w:rFonts w:ascii="Arial" w:hAnsi="Arial" w:cs="Arial"/>
          <w:sz w:val="22"/>
          <w:szCs w:val="22"/>
        </w:rPr>
        <w:t xml:space="preserve">: procedura aperta per </w:t>
      </w:r>
      <w:r w:rsidRPr="00A07F98">
        <w:rPr>
          <w:rFonts w:ascii="Arial" w:hAnsi="Arial" w:cs="Arial"/>
          <w:iCs/>
          <w:sz w:val="22"/>
          <w:szCs w:val="22"/>
        </w:rPr>
        <w:t xml:space="preserve">l’affidamento del servizio </w:t>
      </w:r>
      <w:r w:rsidRPr="00A07F98">
        <w:rPr>
          <w:rFonts w:ascii="Arial" w:hAnsi="Arial" w:cs="Arial"/>
          <w:sz w:val="22"/>
          <w:szCs w:val="22"/>
        </w:rPr>
        <w:t>di recupero, custodia e acquisto dei veicoli oggetto dei provvedimenti di sequestro amministrativo, fermo o confisca ai sensi dell’art. 214 bis del D. Lgs. 285/92.</w:t>
      </w:r>
      <w:r w:rsidR="00B208AE">
        <w:rPr>
          <w:rFonts w:ascii="Arial" w:hAnsi="Arial" w:cs="Arial"/>
          <w:sz w:val="22"/>
          <w:szCs w:val="22"/>
        </w:rPr>
        <w:t xml:space="preserve"> </w:t>
      </w:r>
      <w:r w:rsidR="000130DD" w:rsidRPr="00A07F98">
        <w:rPr>
          <w:rFonts w:ascii="Arial" w:hAnsi="Arial" w:cs="Arial"/>
          <w:sz w:val="22"/>
          <w:szCs w:val="22"/>
        </w:rPr>
        <w:t>Il servizio si svolgerà nell’ambito provinciale</w:t>
      </w:r>
      <w:r w:rsidR="00B208AE">
        <w:rPr>
          <w:rFonts w:ascii="Arial" w:hAnsi="Arial" w:cs="Arial"/>
          <w:sz w:val="22"/>
          <w:szCs w:val="22"/>
        </w:rPr>
        <w:t xml:space="preserve"> </w:t>
      </w:r>
      <w:r w:rsidR="000130DD" w:rsidRPr="00316455">
        <w:rPr>
          <w:rFonts w:ascii="Arial" w:hAnsi="Arial" w:cs="Arial"/>
          <w:sz w:val="22"/>
          <w:szCs w:val="22"/>
        </w:rPr>
        <w:t xml:space="preserve">di </w:t>
      </w:r>
      <w:r w:rsidR="009972CF">
        <w:rPr>
          <w:rFonts w:ascii="Arial" w:hAnsi="Arial" w:cs="Arial"/>
          <w:sz w:val="22"/>
          <w:szCs w:val="22"/>
        </w:rPr>
        <w:t>Ferrara</w:t>
      </w:r>
      <w:r w:rsidR="00B208AE">
        <w:rPr>
          <w:rFonts w:ascii="Arial" w:hAnsi="Arial" w:cs="Arial"/>
          <w:sz w:val="22"/>
          <w:szCs w:val="22"/>
        </w:rPr>
        <w:t>.</w:t>
      </w:r>
    </w:p>
    <w:p w14:paraId="3764276D" w14:textId="0A19F10A" w:rsidR="009027AD" w:rsidRPr="00266B20" w:rsidRDefault="0052224C" w:rsidP="00266B20">
      <w:pPr>
        <w:pStyle w:val="Titolo1"/>
        <w:jc w:val="both"/>
      </w:pPr>
      <w:r w:rsidRPr="00A07F98">
        <w:rPr>
          <w:b/>
          <w:sz w:val="22"/>
          <w:szCs w:val="22"/>
        </w:rPr>
        <w:t>III. PROCEDURA DI GARA:</w:t>
      </w:r>
      <w:r w:rsidR="00B208AE">
        <w:rPr>
          <w:b/>
          <w:sz w:val="22"/>
          <w:szCs w:val="22"/>
        </w:rPr>
        <w:t xml:space="preserve"> </w:t>
      </w:r>
      <w:r w:rsidR="009027AD" w:rsidRPr="00522A25">
        <w:rPr>
          <w:sz w:val="22"/>
          <w:szCs w:val="22"/>
        </w:rPr>
        <w:t xml:space="preserve">con determina a </w:t>
      </w:r>
      <w:r w:rsidR="009027AD" w:rsidRPr="00F45C0B">
        <w:rPr>
          <w:sz w:val="22"/>
          <w:szCs w:val="22"/>
        </w:rPr>
        <w:t xml:space="preserve">contrarre </w:t>
      </w:r>
      <w:r w:rsidR="000054ED">
        <w:rPr>
          <w:sz w:val="22"/>
          <w:szCs w:val="22"/>
        </w:rPr>
        <w:t xml:space="preserve">prot. </w:t>
      </w:r>
      <w:r w:rsidR="009027AD" w:rsidRPr="00B47E45">
        <w:rPr>
          <w:b/>
          <w:sz w:val="22"/>
          <w:szCs w:val="22"/>
        </w:rPr>
        <w:t xml:space="preserve">n. </w:t>
      </w:r>
      <w:r w:rsidR="000054ED" w:rsidRPr="00B47E45">
        <w:rPr>
          <w:b/>
          <w:sz w:val="22"/>
          <w:szCs w:val="22"/>
        </w:rPr>
        <w:t>32410</w:t>
      </w:r>
      <w:r w:rsidR="00693099" w:rsidRPr="00F45C0B">
        <w:rPr>
          <w:sz w:val="22"/>
          <w:szCs w:val="22"/>
        </w:rPr>
        <w:t xml:space="preserve"> </w:t>
      </w:r>
      <w:r w:rsidR="009027AD" w:rsidRPr="00F45C0B">
        <w:rPr>
          <w:sz w:val="22"/>
          <w:szCs w:val="22"/>
        </w:rPr>
        <w:t xml:space="preserve">del </w:t>
      </w:r>
      <w:r w:rsidR="000054ED" w:rsidRPr="00B47E45">
        <w:rPr>
          <w:b/>
          <w:sz w:val="22"/>
          <w:szCs w:val="22"/>
        </w:rPr>
        <w:t>13 giugno 2018</w:t>
      </w:r>
      <w:r w:rsidR="00693099" w:rsidRPr="00522A25">
        <w:rPr>
          <w:sz w:val="22"/>
          <w:szCs w:val="22"/>
        </w:rPr>
        <w:t xml:space="preserve"> </w:t>
      </w:r>
      <w:r w:rsidR="009027AD" w:rsidRPr="00522A25">
        <w:rPr>
          <w:sz w:val="22"/>
          <w:szCs w:val="22"/>
        </w:rPr>
        <w:t xml:space="preserve">è stata indetta una procedura aperta di cui al precedente punto II, ai sensi dell’art. 60 del D.Lgs. 50/2016. Il bando di gara è stato </w:t>
      </w:r>
      <w:r w:rsidR="009027AD" w:rsidRPr="00C52A95">
        <w:rPr>
          <w:sz w:val="22"/>
          <w:szCs w:val="22"/>
        </w:rPr>
        <w:t xml:space="preserve">trasmesso </w:t>
      </w:r>
      <w:r w:rsidR="000054ED" w:rsidRPr="00C52A95">
        <w:rPr>
          <w:sz w:val="22"/>
          <w:szCs w:val="22"/>
        </w:rPr>
        <w:t>all’Ufficio delle pubblicazioni dell’Unione europea per via elettronica</w:t>
      </w:r>
      <w:r w:rsidR="00C52A95">
        <w:rPr>
          <w:sz w:val="22"/>
          <w:szCs w:val="22"/>
        </w:rPr>
        <w:t xml:space="preserve"> in data </w:t>
      </w:r>
      <w:r w:rsidR="000054ED" w:rsidRPr="00C52A95">
        <w:rPr>
          <w:sz w:val="22"/>
          <w:szCs w:val="22"/>
        </w:rPr>
        <w:t xml:space="preserve"> </w:t>
      </w:r>
      <w:r w:rsidR="00C52A95" w:rsidRPr="00C52A95">
        <w:rPr>
          <w:b/>
          <w:sz w:val="22"/>
          <w:szCs w:val="22"/>
        </w:rPr>
        <w:t>14 settembre 2018</w:t>
      </w:r>
      <w:r w:rsidR="00C52A95">
        <w:rPr>
          <w:sz w:val="22"/>
          <w:szCs w:val="22"/>
        </w:rPr>
        <w:t xml:space="preserve"> </w:t>
      </w:r>
      <w:r w:rsidR="000054ED" w:rsidRPr="00C52A95">
        <w:rPr>
          <w:sz w:val="22"/>
          <w:szCs w:val="22"/>
        </w:rPr>
        <w:t>e alla pubblicazione sulla G.U.U.E. fanno seguito le pubblicazioni previste dall’art. 7</w:t>
      </w:r>
      <w:r w:rsidR="00C52A95">
        <w:rPr>
          <w:sz w:val="22"/>
          <w:szCs w:val="22"/>
        </w:rPr>
        <w:t>3</w:t>
      </w:r>
      <w:r w:rsidR="000054ED" w:rsidRPr="00C52A95">
        <w:rPr>
          <w:sz w:val="22"/>
          <w:szCs w:val="22"/>
        </w:rPr>
        <w:t xml:space="preserve"> del D.Lgs 50/2016</w:t>
      </w:r>
      <w:r w:rsidR="00F767CA" w:rsidRPr="00C52A95">
        <w:t xml:space="preserve"> </w:t>
      </w:r>
      <w:r w:rsidR="00F767CA" w:rsidRPr="00C52A95">
        <w:rPr>
          <w:sz w:val="22"/>
          <w:szCs w:val="22"/>
        </w:rPr>
        <w:t>e del Decreto del Ministero delle Infrastrutture e dei Trasporti del 2 dicembre 2016, adottato in attuazione dell’art. 73, comma 4, del D.Lgs. 50/2016</w:t>
      </w:r>
      <w:r w:rsidR="00843076" w:rsidRPr="00522A25">
        <w:rPr>
          <w:sz w:val="22"/>
          <w:szCs w:val="22"/>
        </w:rPr>
        <w:t>.</w:t>
      </w:r>
    </w:p>
    <w:p w14:paraId="4EC68763" w14:textId="6AACFD28" w:rsidR="009027AD" w:rsidRDefault="009027AD" w:rsidP="009027AD">
      <w:pPr>
        <w:rPr>
          <w:rFonts w:ascii="Arial" w:hAnsi="Arial" w:cs="Arial"/>
          <w:sz w:val="22"/>
          <w:szCs w:val="22"/>
        </w:rPr>
      </w:pPr>
      <w:r w:rsidRPr="0044101C">
        <w:rPr>
          <w:rFonts w:ascii="Arial" w:hAnsi="Arial" w:cs="Arial"/>
          <w:sz w:val="22"/>
          <w:szCs w:val="22"/>
        </w:rPr>
        <w:t xml:space="preserve">In applicazione </w:t>
      </w:r>
      <w:r w:rsidRPr="0044101C">
        <w:rPr>
          <w:rFonts w:ascii="Arial" w:hAnsi="Arial" w:cs="Arial"/>
          <w:bCs/>
          <w:sz w:val="22"/>
          <w:szCs w:val="22"/>
        </w:rPr>
        <w:t>dell’art. 5, comma 2, del Decreto del Ministero delle Infrastrutture e dei Trasporti del 2 dicembre 2016</w:t>
      </w:r>
      <w:r w:rsidRPr="0044101C">
        <w:rPr>
          <w:rFonts w:ascii="Arial" w:hAnsi="Arial" w:cs="Arial"/>
          <w:sz w:val="22"/>
          <w:szCs w:val="22"/>
        </w:rPr>
        <w:t xml:space="preserve">, </w:t>
      </w:r>
      <w:r w:rsidRPr="00F37F50">
        <w:rPr>
          <w:rFonts w:ascii="Arial" w:hAnsi="Arial" w:cs="Arial"/>
          <w:sz w:val="22"/>
          <w:szCs w:val="22"/>
          <w:u w:val="single"/>
        </w:rPr>
        <w:t>le spese di pubblicazione sulla Gazzetta Ufficiale</w:t>
      </w:r>
      <w:r w:rsidR="00602A81" w:rsidRPr="00F37F50">
        <w:rPr>
          <w:rFonts w:ascii="Arial" w:hAnsi="Arial" w:cs="Arial"/>
          <w:sz w:val="22"/>
          <w:szCs w:val="22"/>
          <w:u w:val="single"/>
        </w:rPr>
        <w:t xml:space="preserve"> </w:t>
      </w:r>
      <w:r w:rsidRPr="00F37F50">
        <w:rPr>
          <w:rFonts w:ascii="Arial" w:hAnsi="Arial" w:cs="Arial"/>
          <w:bCs/>
          <w:sz w:val="22"/>
          <w:szCs w:val="22"/>
          <w:u w:val="single"/>
        </w:rPr>
        <w:t>e sui quotidiani</w:t>
      </w:r>
      <w:r w:rsidR="00F37F50" w:rsidRPr="00F37F50">
        <w:rPr>
          <w:rStyle w:val="Rimandonotaapidipagina"/>
          <w:bCs/>
          <w:sz w:val="22"/>
          <w:szCs w:val="22"/>
          <w:u w:val="single"/>
        </w:rPr>
        <w:footnoteReference w:id="1"/>
      </w:r>
      <w:r w:rsidR="00F37F50" w:rsidRPr="00F37F50">
        <w:rPr>
          <w:rFonts w:ascii="Arial" w:hAnsi="Arial" w:cs="Arial"/>
          <w:b/>
          <w:bCs/>
          <w:sz w:val="22"/>
          <w:szCs w:val="22"/>
          <w:u w:val="single"/>
        </w:rPr>
        <w:t xml:space="preserve"> </w:t>
      </w:r>
      <w:r w:rsidRPr="00F37F50">
        <w:rPr>
          <w:rFonts w:ascii="Arial" w:hAnsi="Arial" w:cs="Arial"/>
          <w:sz w:val="22"/>
          <w:szCs w:val="22"/>
          <w:u w:val="single"/>
        </w:rPr>
        <w:t>dovranno essere rimborsate all’Agenzia del Demanio ed alla Prefettura dall’aggiudicatario</w:t>
      </w:r>
      <w:r w:rsidRPr="0044101C">
        <w:rPr>
          <w:rFonts w:ascii="Arial" w:hAnsi="Arial" w:cs="Arial"/>
          <w:sz w:val="22"/>
          <w:szCs w:val="22"/>
        </w:rPr>
        <w:t>, entro il termine di sessanta giorni dall'aggiudicazione</w:t>
      </w:r>
      <w:r w:rsidR="005315A5" w:rsidRPr="0044101C">
        <w:rPr>
          <w:rFonts w:ascii="Arial" w:hAnsi="Arial" w:cs="Arial"/>
          <w:sz w:val="22"/>
          <w:szCs w:val="22"/>
        </w:rPr>
        <w:t xml:space="preserve">. La documentazione di gara è stata altresì pubblicata sui siti istituzionali delle stazioni appaltanti: per l’Agenzia del Demanio </w:t>
      </w:r>
      <w:r w:rsidR="00316455" w:rsidRPr="0044101C">
        <w:rPr>
          <w:rFonts w:ascii="Arial" w:hAnsi="Arial" w:cs="Arial"/>
          <w:sz w:val="22"/>
          <w:szCs w:val="22"/>
        </w:rPr>
        <w:t>Direzione Regionale Emilia Romagna</w:t>
      </w:r>
      <w:r w:rsidR="005315A5" w:rsidRPr="0044101C">
        <w:rPr>
          <w:rFonts w:ascii="Arial" w:hAnsi="Arial" w:cs="Arial"/>
          <w:sz w:val="22"/>
          <w:szCs w:val="22"/>
        </w:rPr>
        <w:t xml:space="preserve">, </w:t>
      </w:r>
      <w:hyperlink r:id="rId8" w:history="1">
        <w:r w:rsidR="005315A5" w:rsidRPr="0044101C">
          <w:rPr>
            <w:rFonts w:ascii="Arial" w:hAnsi="Arial"/>
            <w:u w:val="single"/>
          </w:rPr>
          <w:t>www.agenziademanio.it</w:t>
        </w:r>
      </w:hyperlink>
      <w:r w:rsidR="005315A5" w:rsidRPr="0044101C">
        <w:rPr>
          <w:rFonts w:ascii="Arial" w:hAnsi="Arial" w:cs="Arial"/>
          <w:sz w:val="22"/>
          <w:szCs w:val="22"/>
        </w:rPr>
        <w:t>, sezione “Gare, Aste e Avvisi"</w:t>
      </w:r>
      <w:r w:rsidR="00F45C0B" w:rsidRPr="0044101C">
        <w:rPr>
          <w:rFonts w:ascii="Arial" w:hAnsi="Arial" w:cs="Arial"/>
          <w:sz w:val="22"/>
          <w:szCs w:val="22"/>
        </w:rPr>
        <w:t xml:space="preserve"> e </w:t>
      </w:r>
      <w:r w:rsidR="005315A5" w:rsidRPr="0044101C">
        <w:rPr>
          <w:rFonts w:ascii="Arial" w:hAnsi="Arial" w:cs="Arial"/>
          <w:sz w:val="22"/>
          <w:szCs w:val="22"/>
        </w:rPr>
        <w:t xml:space="preserve">per la Prefettura  </w:t>
      </w:r>
      <w:hyperlink r:id="rId9" w:history="1">
        <w:r w:rsidR="00693099" w:rsidRPr="00DA295E">
          <w:rPr>
            <w:rStyle w:val="Collegamentoipertestuale"/>
            <w:rFonts w:ascii="Arial" w:hAnsi="Arial" w:cs="Arial"/>
            <w:sz w:val="22"/>
            <w:szCs w:val="22"/>
          </w:rPr>
          <w:t>http://www.prefettura.it/ferrara</w:t>
        </w:r>
      </w:hyperlink>
      <w:r w:rsidR="00693099">
        <w:rPr>
          <w:rStyle w:val="Collegamentoipertestuale"/>
          <w:rFonts w:ascii="Arial" w:hAnsi="Arial" w:cs="Arial"/>
          <w:color w:val="auto"/>
          <w:sz w:val="22"/>
          <w:szCs w:val="22"/>
          <w:u w:val="none"/>
        </w:rPr>
        <w:t xml:space="preserve"> </w:t>
      </w:r>
      <w:r w:rsidR="00D4133B" w:rsidRPr="00693099">
        <w:rPr>
          <w:rFonts w:ascii="Arial" w:hAnsi="Arial" w:cs="Arial"/>
          <w:sz w:val="22"/>
          <w:szCs w:val="22"/>
        </w:rPr>
        <w:t>nella</w:t>
      </w:r>
      <w:r w:rsidR="00D4133B" w:rsidRPr="0044101C">
        <w:rPr>
          <w:rFonts w:ascii="Arial" w:hAnsi="Arial" w:cs="Arial"/>
          <w:sz w:val="22"/>
          <w:szCs w:val="22"/>
        </w:rPr>
        <w:t xml:space="preserve"> </w:t>
      </w:r>
      <w:r w:rsidR="005315A5" w:rsidRPr="0044101C">
        <w:rPr>
          <w:rFonts w:ascii="Arial" w:hAnsi="Arial" w:cs="Arial"/>
          <w:sz w:val="22"/>
          <w:szCs w:val="22"/>
        </w:rPr>
        <w:t>Sezione “</w:t>
      </w:r>
      <w:r w:rsidR="00D4133B" w:rsidRPr="0044101C">
        <w:rPr>
          <w:rFonts w:ascii="Arial" w:hAnsi="Arial" w:cs="Arial"/>
          <w:sz w:val="22"/>
          <w:szCs w:val="22"/>
        </w:rPr>
        <w:t>Amministrazione Trasparente – Bandi di gara e contratti”</w:t>
      </w:r>
      <w:r w:rsidR="005315A5" w:rsidRPr="0044101C">
        <w:rPr>
          <w:rFonts w:ascii="Arial" w:hAnsi="Arial" w:cs="Arial"/>
          <w:sz w:val="22"/>
          <w:szCs w:val="22"/>
        </w:rPr>
        <w:t>”</w:t>
      </w:r>
      <w:r w:rsidR="00266B20" w:rsidRPr="0044101C">
        <w:rPr>
          <w:rFonts w:ascii="Arial" w:hAnsi="Arial" w:cs="Arial"/>
          <w:sz w:val="22"/>
          <w:szCs w:val="22"/>
        </w:rPr>
        <w:t>.</w:t>
      </w:r>
    </w:p>
    <w:p w14:paraId="45626FB1" w14:textId="66E32033" w:rsidR="0069060C" w:rsidRPr="00AB4651" w:rsidRDefault="0069060C" w:rsidP="009027AD">
      <w:pPr>
        <w:rPr>
          <w:rFonts w:ascii="Arial" w:hAnsi="Arial" w:cs="Arial"/>
          <w:sz w:val="22"/>
          <w:szCs w:val="22"/>
        </w:rPr>
      </w:pPr>
      <w:r w:rsidRPr="00AB4651">
        <w:rPr>
          <w:rFonts w:ascii="Arial" w:hAnsi="Arial" w:cs="Arial"/>
          <w:sz w:val="22"/>
          <w:szCs w:val="22"/>
        </w:rPr>
        <w:t>Ai sensi e per gli effetti dell’art. 51, del D. Lgs. n. 50/2016 e ss.mm.ii., si precisa che la presente procedura non viene suddivisa in lotti prestazionali in relazione alla necessità di imputare ad unico centro decisionale la gestione del servizio di recupero, custodia e acquisto dei veicoli, caratterizzata da una pluralità di prestazioni che richiedono necessariamente un'azione sinergica e coordinata, funzionale all’esecuzione a regola d’arte delle medesime nonché alle esigenze di semplificazione e riduzione dei costi di transazione. Al riguardo, si precisa che a garanzia del principio della massima concorrenzialità e per consentire la partecipazione anche alle piccole e medie imprese è prevista la possibilità di avvalersi di istituti quali l’avvalimento, la partecipazione in R.T.I o il subappalto.</w:t>
      </w:r>
    </w:p>
    <w:p w14:paraId="08FDC3AC" w14:textId="7CE5013C" w:rsidR="009E1F07" w:rsidRPr="00AB4651" w:rsidRDefault="009E1F07" w:rsidP="0036409B">
      <w:pPr>
        <w:rPr>
          <w:rFonts w:ascii="Arial" w:hAnsi="Arial" w:cs="Arial"/>
          <w:sz w:val="22"/>
          <w:szCs w:val="22"/>
        </w:rPr>
      </w:pPr>
      <w:r w:rsidRPr="00AB4651">
        <w:rPr>
          <w:rFonts w:ascii="Arial" w:hAnsi="Arial" w:cs="Arial"/>
          <w:sz w:val="22"/>
          <w:szCs w:val="22"/>
        </w:rPr>
        <w:t xml:space="preserve">È ammesso il subappalto, con la modalità e la disciplina di cui all’art. 105 del Codice, nel limite del 30 per cento dell'importo complessivo del contratto. L’autorizzazione </w:t>
      </w:r>
      <w:r w:rsidR="00F2624A" w:rsidRPr="00AB4651">
        <w:rPr>
          <w:rFonts w:ascii="Arial" w:hAnsi="Arial" w:cs="Arial"/>
          <w:sz w:val="22"/>
          <w:szCs w:val="22"/>
        </w:rPr>
        <w:t>delle stazioni appaltanti</w:t>
      </w:r>
      <w:r w:rsidRPr="00AB4651">
        <w:rPr>
          <w:rFonts w:ascii="Arial" w:hAnsi="Arial" w:cs="Arial"/>
          <w:sz w:val="22"/>
          <w:szCs w:val="22"/>
        </w:rPr>
        <w:t xml:space="preserve"> al subappalto è in ogni caso subordinata al rispetto di quanto previsto dall’art. 105 del Codice.</w:t>
      </w:r>
      <w:r w:rsidR="0036409B" w:rsidRPr="00AB4651">
        <w:t xml:space="preserve"> </w:t>
      </w:r>
      <w:r w:rsidR="0036409B" w:rsidRPr="00AB4651">
        <w:rPr>
          <w:rFonts w:ascii="Arial" w:hAnsi="Arial" w:cs="Arial"/>
          <w:sz w:val="22"/>
          <w:szCs w:val="22"/>
        </w:rPr>
        <w:t>Nel caso in cui il concorrente intenda ricorrere al subappalto dovrà specificare nella domanda di partecipazione i servizi che intende subappaltare e, per ciascuno di essi, la terna di subappaltatori.</w:t>
      </w:r>
    </w:p>
    <w:p w14:paraId="11B8D1AA" w14:textId="510D9196" w:rsidR="009E1F07" w:rsidRPr="009E1F07" w:rsidRDefault="009E1F07" w:rsidP="009E1F07">
      <w:pPr>
        <w:rPr>
          <w:rFonts w:ascii="Arial" w:hAnsi="Arial" w:cs="Arial"/>
          <w:sz w:val="22"/>
          <w:szCs w:val="22"/>
        </w:rPr>
      </w:pPr>
      <w:r w:rsidRPr="00AB4651">
        <w:rPr>
          <w:rFonts w:ascii="Arial" w:hAnsi="Arial" w:cs="Arial"/>
          <w:sz w:val="22"/>
          <w:szCs w:val="22"/>
        </w:rPr>
        <w:t xml:space="preserve">Ogni responsabilità in merito alla gestione dei servizi subappaltati resta del soggetto affidatario, che si configura anche come unico riferimento </w:t>
      </w:r>
      <w:r w:rsidR="00F2624A" w:rsidRPr="00AB4651">
        <w:rPr>
          <w:rFonts w:ascii="Arial" w:hAnsi="Arial" w:cs="Arial"/>
          <w:sz w:val="22"/>
          <w:szCs w:val="22"/>
        </w:rPr>
        <w:t>delle stazioni appaltanti</w:t>
      </w:r>
      <w:r w:rsidRPr="00AB4651">
        <w:rPr>
          <w:rFonts w:ascii="Arial" w:hAnsi="Arial" w:cs="Arial"/>
          <w:sz w:val="22"/>
          <w:szCs w:val="22"/>
        </w:rPr>
        <w:t xml:space="preserve"> per eventuali comunicazioni o contestazioni.</w:t>
      </w:r>
      <w:r w:rsidRPr="009E1F07">
        <w:rPr>
          <w:rFonts w:ascii="Arial" w:hAnsi="Arial" w:cs="Arial"/>
          <w:sz w:val="22"/>
          <w:szCs w:val="22"/>
        </w:rPr>
        <w:t xml:space="preserve"> </w:t>
      </w:r>
    </w:p>
    <w:p w14:paraId="144A6005" w14:textId="71FE6E27" w:rsidR="000C4C70" w:rsidRDefault="0052224C" w:rsidP="001A2DFE">
      <w:pPr>
        <w:tabs>
          <w:tab w:val="left" w:pos="360"/>
        </w:tabs>
        <w:spacing w:before="100" w:beforeAutospacing="1" w:after="100" w:afterAutospacing="1"/>
        <w:rPr>
          <w:rFonts w:ascii="Arial" w:hAnsi="Arial" w:cs="Arial"/>
          <w:sz w:val="22"/>
          <w:szCs w:val="22"/>
        </w:rPr>
      </w:pPr>
      <w:r w:rsidRPr="00A07F98">
        <w:rPr>
          <w:rFonts w:ascii="Arial" w:hAnsi="Arial" w:cs="Arial"/>
          <w:b/>
          <w:sz w:val="22"/>
          <w:szCs w:val="22"/>
        </w:rPr>
        <w:t xml:space="preserve">IV. </w:t>
      </w:r>
      <w:r w:rsidR="00F506D3" w:rsidRPr="00A07F98">
        <w:rPr>
          <w:rFonts w:ascii="Arial" w:hAnsi="Arial" w:cs="Arial"/>
          <w:b/>
          <w:sz w:val="22"/>
          <w:szCs w:val="22"/>
        </w:rPr>
        <w:t>VALORE</w:t>
      </w:r>
      <w:r w:rsidR="00F5359E">
        <w:rPr>
          <w:rFonts w:ascii="Arial" w:hAnsi="Arial" w:cs="Arial"/>
          <w:b/>
          <w:sz w:val="22"/>
          <w:szCs w:val="22"/>
        </w:rPr>
        <w:t xml:space="preserve"> </w:t>
      </w:r>
      <w:r w:rsidR="00F5781F">
        <w:rPr>
          <w:rFonts w:ascii="Arial" w:hAnsi="Arial" w:cs="Arial"/>
          <w:b/>
          <w:sz w:val="22"/>
          <w:szCs w:val="22"/>
        </w:rPr>
        <w:t xml:space="preserve">PRESUNTIVO </w:t>
      </w:r>
      <w:r w:rsidR="00F5359E">
        <w:rPr>
          <w:rFonts w:ascii="Arial" w:hAnsi="Arial" w:cs="Arial"/>
          <w:b/>
          <w:sz w:val="22"/>
          <w:szCs w:val="22"/>
        </w:rPr>
        <w:t xml:space="preserve">DEL </w:t>
      </w:r>
      <w:r w:rsidR="00F5359E" w:rsidRPr="00F5359E">
        <w:rPr>
          <w:rFonts w:ascii="Arial" w:hAnsi="Arial" w:cs="Arial"/>
          <w:b/>
          <w:sz w:val="22"/>
          <w:szCs w:val="22"/>
        </w:rPr>
        <w:t>SERVIZIO DI CUSTODIA, RECUPERO E TRASPORTO</w:t>
      </w:r>
      <w:r w:rsidR="00F5359E">
        <w:rPr>
          <w:rFonts w:ascii="Arial" w:hAnsi="Arial" w:cs="Arial"/>
          <w:b/>
          <w:sz w:val="22"/>
          <w:szCs w:val="22"/>
        </w:rPr>
        <w:t xml:space="preserve"> </w:t>
      </w:r>
      <w:r w:rsidR="000054ED">
        <w:rPr>
          <w:rFonts w:ascii="Arial" w:hAnsi="Arial" w:cs="Arial"/>
          <w:b/>
          <w:sz w:val="22"/>
          <w:szCs w:val="22"/>
        </w:rPr>
        <w:t>E DESCRIZIONE</w:t>
      </w:r>
      <w:r w:rsidR="00F5781F">
        <w:rPr>
          <w:rFonts w:ascii="Arial" w:hAnsi="Arial" w:cs="Arial"/>
          <w:b/>
          <w:sz w:val="22"/>
          <w:szCs w:val="22"/>
        </w:rPr>
        <w:t xml:space="preserve"> DELLE</w:t>
      </w:r>
      <w:r w:rsidR="00F5359E">
        <w:rPr>
          <w:rFonts w:ascii="Arial" w:hAnsi="Arial" w:cs="Arial"/>
          <w:b/>
          <w:sz w:val="22"/>
          <w:szCs w:val="22"/>
        </w:rPr>
        <w:t xml:space="preserve"> TARIFFE.</w:t>
      </w:r>
      <w:r w:rsidR="009C67CF" w:rsidRPr="00A07F98">
        <w:rPr>
          <w:rFonts w:ascii="Arial" w:hAnsi="Arial" w:cs="Arial"/>
          <w:sz w:val="22"/>
          <w:szCs w:val="22"/>
        </w:rPr>
        <w:t xml:space="preserve"> </w:t>
      </w:r>
    </w:p>
    <w:p w14:paraId="286CF898" w14:textId="1844DC41" w:rsidR="006C3859" w:rsidRPr="006C3859" w:rsidRDefault="006C3859" w:rsidP="00F37F50">
      <w:pPr>
        <w:pStyle w:val="Titolo1"/>
        <w:numPr>
          <w:ilvl w:val="0"/>
          <w:numId w:val="61"/>
        </w:numPr>
        <w:ind w:left="0" w:firstLine="0"/>
        <w:jc w:val="both"/>
        <w:rPr>
          <w:sz w:val="22"/>
          <w:szCs w:val="22"/>
        </w:rPr>
      </w:pPr>
      <w:r w:rsidRPr="00146F72">
        <w:rPr>
          <w:b/>
          <w:sz w:val="22"/>
          <w:szCs w:val="22"/>
        </w:rPr>
        <w:t xml:space="preserve">Ai fini della determinazione </w:t>
      </w:r>
      <w:r w:rsidR="008F59AD" w:rsidRPr="00146F72">
        <w:rPr>
          <w:b/>
          <w:sz w:val="22"/>
          <w:szCs w:val="22"/>
        </w:rPr>
        <w:t>del</w:t>
      </w:r>
      <w:r w:rsidRPr="00146F72">
        <w:rPr>
          <w:b/>
          <w:sz w:val="22"/>
          <w:szCs w:val="22"/>
        </w:rPr>
        <w:t xml:space="preserve"> valore presuntivo </w:t>
      </w:r>
      <w:r w:rsidR="002D72F0" w:rsidRPr="00146F72">
        <w:rPr>
          <w:b/>
          <w:sz w:val="22"/>
          <w:szCs w:val="22"/>
        </w:rPr>
        <w:t>del servizio di custodia, recupero e trasporto</w:t>
      </w:r>
      <w:r w:rsidR="002D72F0" w:rsidRPr="006C3859">
        <w:rPr>
          <w:sz w:val="22"/>
          <w:szCs w:val="22"/>
        </w:rPr>
        <w:t>,</w:t>
      </w:r>
      <w:r w:rsidRPr="006C3859">
        <w:rPr>
          <w:sz w:val="22"/>
          <w:szCs w:val="22"/>
        </w:rPr>
        <w:t xml:space="preserve"> le Stazioni Appaltanti hanno effettuato una proiezione del flusso medio di veicoli oggetto di custodia nel triennio antecedente a quello di indizione della procedura di gara ed hanno rapportato tale flusso al costo medio giornaliero della giacenza, stabilito in 3 euro</w:t>
      </w:r>
      <w:r w:rsidR="004661E9">
        <w:rPr>
          <w:sz w:val="22"/>
          <w:szCs w:val="22"/>
        </w:rPr>
        <w:t xml:space="preserve"> (vedasi le tariffe)</w:t>
      </w:r>
      <w:r w:rsidRPr="006C3859">
        <w:rPr>
          <w:sz w:val="22"/>
          <w:szCs w:val="22"/>
        </w:rPr>
        <w:t>, parametrato ad un termine di 60 giorni.</w:t>
      </w:r>
    </w:p>
    <w:p w14:paraId="7789B9CE" w14:textId="77777777" w:rsidR="006C3859" w:rsidRPr="006C3859" w:rsidRDefault="006C3859" w:rsidP="006C3859">
      <w:pPr>
        <w:pStyle w:val="Titolo1"/>
        <w:jc w:val="both"/>
        <w:rPr>
          <w:sz w:val="22"/>
          <w:szCs w:val="22"/>
        </w:rPr>
      </w:pPr>
      <w:r w:rsidRPr="006C3859">
        <w:rPr>
          <w:sz w:val="22"/>
          <w:szCs w:val="22"/>
        </w:rPr>
        <w:lastRenderedPageBreak/>
        <w:t>Quest’ultimo periodo di giacenza viene preso in considerazione in relazione ai risultati attesi dalle iniziative intraprese dal Ministero dell’Interno finalizzate - nell’ottica del contenimento e della riduzione della spesa pubblica - alla concreta attuazione della normativa vigente attraverso l’incremento dei casi di affidamento del veicolo al proprietario, al conducente o ad altro obbligato in solido e la riduzione dei tempi di giacenza dei veicoli presso le depositerie.</w:t>
      </w:r>
    </w:p>
    <w:p w14:paraId="79AA04D3" w14:textId="0659089D" w:rsidR="006C3859" w:rsidRDefault="006C3859" w:rsidP="006C3859">
      <w:pPr>
        <w:pStyle w:val="Titolo1"/>
        <w:jc w:val="both"/>
        <w:rPr>
          <w:sz w:val="22"/>
          <w:szCs w:val="22"/>
        </w:rPr>
      </w:pPr>
      <w:r w:rsidRPr="00156216">
        <w:rPr>
          <w:sz w:val="22"/>
          <w:szCs w:val="22"/>
        </w:rPr>
        <w:t xml:space="preserve">Di seguito si riporta </w:t>
      </w:r>
      <w:r w:rsidR="002D72F0">
        <w:rPr>
          <w:sz w:val="22"/>
          <w:szCs w:val="22"/>
        </w:rPr>
        <w:t>la</w:t>
      </w:r>
      <w:r w:rsidRPr="00156216">
        <w:rPr>
          <w:sz w:val="22"/>
          <w:szCs w:val="22"/>
        </w:rPr>
        <w:t xml:space="preserve"> tabella di riepilogo del calcolo svolto per la determinazione degli importi stimati per il servizio di custodia, recupero e trasporto.</w:t>
      </w:r>
    </w:p>
    <w:p w14:paraId="20AC1B52" w14:textId="6F1C8302" w:rsidR="009972CF" w:rsidRDefault="009972CF" w:rsidP="009972CF"/>
    <w:tbl>
      <w:tblPr>
        <w:tblStyle w:val="Grigliatabella"/>
        <w:tblW w:w="0" w:type="auto"/>
        <w:tblLayout w:type="fixed"/>
        <w:tblLook w:val="04A0" w:firstRow="1" w:lastRow="0" w:firstColumn="1" w:lastColumn="0" w:noHBand="0" w:noVBand="1"/>
      </w:tblPr>
      <w:tblGrid>
        <w:gridCol w:w="675"/>
        <w:gridCol w:w="709"/>
        <w:gridCol w:w="709"/>
        <w:gridCol w:w="709"/>
        <w:gridCol w:w="1275"/>
        <w:gridCol w:w="1418"/>
        <w:gridCol w:w="1417"/>
        <w:gridCol w:w="1418"/>
        <w:gridCol w:w="1417"/>
      </w:tblGrid>
      <w:tr w:rsidR="009972CF" w14:paraId="492FB96B" w14:textId="77777777" w:rsidTr="009972CF">
        <w:trPr>
          <w:trHeight w:val="1090"/>
        </w:trPr>
        <w:tc>
          <w:tcPr>
            <w:tcW w:w="2802" w:type="dxa"/>
            <w:gridSpan w:val="4"/>
            <w:vAlign w:val="center"/>
          </w:tcPr>
          <w:p w14:paraId="03DEB86F" w14:textId="77777777" w:rsidR="009972CF" w:rsidRPr="00FB70B0" w:rsidRDefault="009972CF" w:rsidP="009972CF">
            <w:pPr>
              <w:jc w:val="center"/>
              <w:rPr>
                <w:rFonts w:ascii="Arial" w:hAnsi="Arial" w:cs="Arial"/>
                <w:b/>
                <w:sz w:val="20"/>
                <w:szCs w:val="20"/>
              </w:rPr>
            </w:pPr>
            <w:r w:rsidRPr="00FB70B0">
              <w:rPr>
                <w:rFonts w:ascii="Arial" w:hAnsi="Arial" w:cs="Arial"/>
                <w:b/>
                <w:sz w:val="20"/>
                <w:szCs w:val="20"/>
              </w:rPr>
              <w:t>Numero veicoli</w:t>
            </w:r>
          </w:p>
        </w:tc>
        <w:tc>
          <w:tcPr>
            <w:tcW w:w="1275" w:type="dxa"/>
            <w:vAlign w:val="center"/>
          </w:tcPr>
          <w:p w14:paraId="12562530" w14:textId="77777777" w:rsidR="009972CF" w:rsidRPr="00FB70B0" w:rsidRDefault="009972CF" w:rsidP="009972CF">
            <w:pPr>
              <w:jc w:val="center"/>
              <w:rPr>
                <w:rFonts w:ascii="Arial" w:hAnsi="Arial" w:cs="Arial"/>
                <w:b/>
                <w:sz w:val="20"/>
                <w:szCs w:val="20"/>
              </w:rPr>
            </w:pPr>
            <w:r w:rsidRPr="00FB70B0">
              <w:rPr>
                <w:rFonts w:ascii="Arial" w:hAnsi="Arial" w:cs="Arial"/>
                <w:b/>
                <w:sz w:val="20"/>
                <w:szCs w:val="20"/>
              </w:rPr>
              <w:t>Costo medio giacenza</w:t>
            </w:r>
          </w:p>
        </w:tc>
        <w:tc>
          <w:tcPr>
            <w:tcW w:w="1418" w:type="dxa"/>
            <w:vMerge w:val="restart"/>
            <w:vAlign w:val="center"/>
          </w:tcPr>
          <w:p w14:paraId="0DDD5205" w14:textId="77777777" w:rsidR="009972CF" w:rsidRPr="00FB70B0" w:rsidRDefault="009972CF" w:rsidP="009972CF">
            <w:pPr>
              <w:jc w:val="center"/>
              <w:rPr>
                <w:rFonts w:ascii="Arial" w:hAnsi="Arial" w:cs="Arial"/>
                <w:b/>
                <w:sz w:val="20"/>
                <w:szCs w:val="20"/>
              </w:rPr>
            </w:pPr>
            <w:r w:rsidRPr="00FB70B0">
              <w:rPr>
                <w:rFonts w:ascii="Arial" w:hAnsi="Arial" w:cs="Arial"/>
                <w:b/>
                <w:sz w:val="20"/>
                <w:szCs w:val="20"/>
              </w:rPr>
              <w:t>Termine di custodia – 60 giorni</w:t>
            </w:r>
          </w:p>
        </w:tc>
        <w:tc>
          <w:tcPr>
            <w:tcW w:w="1417" w:type="dxa"/>
            <w:vMerge w:val="restart"/>
            <w:vAlign w:val="center"/>
          </w:tcPr>
          <w:p w14:paraId="7EA04A67" w14:textId="77777777" w:rsidR="009972CF" w:rsidRPr="00FB70B0" w:rsidRDefault="009972CF" w:rsidP="009972CF">
            <w:pPr>
              <w:jc w:val="center"/>
              <w:rPr>
                <w:rFonts w:ascii="Arial" w:hAnsi="Arial" w:cs="Arial"/>
                <w:b/>
                <w:sz w:val="20"/>
                <w:szCs w:val="20"/>
              </w:rPr>
            </w:pPr>
            <w:r w:rsidRPr="00FB70B0">
              <w:rPr>
                <w:rFonts w:ascii="Arial" w:hAnsi="Arial" w:cs="Arial"/>
                <w:b/>
                <w:sz w:val="20"/>
                <w:szCs w:val="20"/>
              </w:rPr>
              <w:t>Totale recupero e trasporto € 100 cad.</w:t>
            </w:r>
          </w:p>
        </w:tc>
        <w:tc>
          <w:tcPr>
            <w:tcW w:w="1418" w:type="dxa"/>
            <w:vMerge w:val="restart"/>
            <w:vAlign w:val="center"/>
          </w:tcPr>
          <w:p w14:paraId="66534149" w14:textId="77777777" w:rsidR="009972CF" w:rsidRPr="00FB70B0" w:rsidRDefault="009972CF" w:rsidP="009972CF">
            <w:pPr>
              <w:jc w:val="center"/>
              <w:rPr>
                <w:rFonts w:ascii="Arial" w:hAnsi="Arial" w:cs="Arial"/>
                <w:b/>
                <w:sz w:val="20"/>
                <w:szCs w:val="20"/>
              </w:rPr>
            </w:pPr>
            <w:r w:rsidRPr="00FB70B0">
              <w:rPr>
                <w:rFonts w:ascii="Arial" w:hAnsi="Arial" w:cs="Arial"/>
                <w:b/>
                <w:sz w:val="20"/>
                <w:szCs w:val="20"/>
              </w:rPr>
              <w:t>Importo triennale</w:t>
            </w:r>
          </w:p>
        </w:tc>
        <w:tc>
          <w:tcPr>
            <w:tcW w:w="1417" w:type="dxa"/>
            <w:vMerge w:val="restart"/>
            <w:vAlign w:val="center"/>
          </w:tcPr>
          <w:p w14:paraId="22FC6EB4" w14:textId="77777777" w:rsidR="009972CF" w:rsidRPr="00FB70B0" w:rsidRDefault="009972CF" w:rsidP="009972CF">
            <w:pPr>
              <w:jc w:val="center"/>
              <w:rPr>
                <w:rFonts w:ascii="Arial" w:hAnsi="Arial" w:cs="Arial"/>
                <w:b/>
                <w:sz w:val="20"/>
                <w:szCs w:val="20"/>
              </w:rPr>
            </w:pPr>
            <w:r w:rsidRPr="00FB70B0">
              <w:rPr>
                <w:rFonts w:ascii="Arial" w:hAnsi="Arial" w:cs="Arial"/>
                <w:b/>
                <w:sz w:val="20"/>
                <w:szCs w:val="20"/>
              </w:rPr>
              <w:t>Importo medio annuo</w:t>
            </w:r>
          </w:p>
        </w:tc>
      </w:tr>
      <w:tr w:rsidR="009972CF" w14:paraId="0DCBC7B9" w14:textId="77777777" w:rsidTr="009972CF">
        <w:tc>
          <w:tcPr>
            <w:tcW w:w="675" w:type="dxa"/>
          </w:tcPr>
          <w:p w14:paraId="46E92965" w14:textId="77777777" w:rsidR="009972CF" w:rsidRPr="00FB70B0" w:rsidRDefault="009972CF" w:rsidP="009972CF">
            <w:pPr>
              <w:jc w:val="center"/>
              <w:rPr>
                <w:rFonts w:ascii="Arial" w:hAnsi="Arial" w:cs="Arial"/>
                <w:b/>
                <w:sz w:val="20"/>
                <w:szCs w:val="20"/>
              </w:rPr>
            </w:pPr>
            <w:r w:rsidRPr="00FB70B0">
              <w:rPr>
                <w:rFonts w:ascii="Arial" w:hAnsi="Arial" w:cs="Arial"/>
                <w:b/>
                <w:sz w:val="20"/>
                <w:szCs w:val="20"/>
              </w:rPr>
              <w:t>2017</w:t>
            </w:r>
          </w:p>
        </w:tc>
        <w:tc>
          <w:tcPr>
            <w:tcW w:w="709" w:type="dxa"/>
          </w:tcPr>
          <w:p w14:paraId="79E5D444" w14:textId="77777777" w:rsidR="009972CF" w:rsidRPr="00FB70B0" w:rsidRDefault="009972CF" w:rsidP="009972CF">
            <w:pPr>
              <w:jc w:val="center"/>
              <w:rPr>
                <w:rFonts w:ascii="Arial" w:hAnsi="Arial" w:cs="Arial"/>
                <w:b/>
                <w:sz w:val="20"/>
                <w:szCs w:val="20"/>
              </w:rPr>
            </w:pPr>
            <w:r w:rsidRPr="00FB70B0">
              <w:rPr>
                <w:rFonts w:ascii="Arial" w:hAnsi="Arial" w:cs="Arial"/>
                <w:b/>
                <w:sz w:val="20"/>
                <w:szCs w:val="20"/>
              </w:rPr>
              <w:t>2016</w:t>
            </w:r>
          </w:p>
        </w:tc>
        <w:tc>
          <w:tcPr>
            <w:tcW w:w="709" w:type="dxa"/>
          </w:tcPr>
          <w:p w14:paraId="010D26F9" w14:textId="77777777" w:rsidR="009972CF" w:rsidRPr="00FB70B0" w:rsidRDefault="009972CF" w:rsidP="009972CF">
            <w:pPr>
              <w:jc w:val="center"/>
              <w:rPr>
                <w:rFonts w:ascii="Arial" w:hAnsi="Arial" w:cs="Arial"/>
                <w:b/>
                <w:sz w:val="20"/>
                <w:szCs w:val="20"/>
              </w:rPr>
            </w:pPr>
            <w:r w:rsidRPr="00FB70B0">
              <w:rPr>
                <w:rFonts w:ascii="Arial" w:hAnsi="Arial" w:cs="Arial"/>
                <w:b/>
                <w:sz w:val="20"/>
                <w:szCs w:val="20"/>
              </w:rPr>
              <w:t>2015</w:t>
            </w:r>
          </w:p>
        </w:tc>
        <w:tc>
          <w:tcPr>
            <w:tcW w:w="709" w:type="dxa"/>
          </w:tcPr>
          <w:p w14:paraId="709CD214" w14:textId="77777777" w:rsidR="009972CF" w:rsidRPr="00FB70B0" w:rsidRDefault="009972CF" w:rsidP="009972CF">
            <w:pPr>
              <w:jc w:val="center"/>
              <w:rPr>
                <w:rFonts w:ascii="Arial" w:hAnsi="Arial" w:cs="Arial"/>
                <w:b/>
                <w:sz w:val="20"/>
                <w:szCs w:val="20"/>
              </w:rPr>
            </w:pPr>
            <w:r w:rsidRPr="00FB70B0">
              <w:rPr>
                <w:rFonts w:ascii="Arial" w:hAnsi="Arial" w:cs="Arial"/>
                <w:b/>
                <w:sz w:val="20"/>
                <w:szCs w:val="20"/>
              </w:rPr>
              <w:t>totali</w:t>
            </w:r>
          </w:p>
        </w:tc>
        <w:tc>
          <w:tcPr>
            <w:tcW w:w="1275" w:type="dxa"/>
          </w:tcPr>
          <w:p w14:paraId="4B344F3D" w14:textId="77777777" w:rsidR="009972CF" w:rsidRPr="00FB70B0" w:rsidRDefault="009972CF" w:rsidP="009972CF">
            <w:pPr>
              <w:jc w:val="center"/>
              <w:rPr>
                <w:rFonts w:ascii="Arial" w:hAnsi="Arial" w:cs="Arial"/>
                <w:b/>
                <w:sz w:val="20"/>
                <w:szCs w:val="20"/>
              </w:rPr>
            </w:pPr>
            <w:r w:rsidRPr="00FB70B0">
              <w:rPr>
                <w:rFonts w:ascii="Arial" w:hAnsi="Arial" w:cs="Arial"/>
                <w:b/>
                <w:sz w:val="20"/>
                <w:szCs w:val="20"/>
              </w:rPr>
              <w:t>€ 3/die</w:t>
            </w:r>
          </w:p>
        </w:tc>
        <w:tc>
          <w:tcPr>
            <w:tcW w:w="1418" w:type="dxa"/>
            <w:vMerge/>
          </w:tcPr>
          <w:p w14:paraId="30D0B3D9" w14:textId="77777777" w:rsidR="009972CF" w:rsidRPr="00D43E15" w:rsidRDefault="009972CF" w:rsidP="009972CF">
            <w:pPr>
              <w:rPr>
                <w:rFonts w:ascii="Arial" w:hAnsi="Arial" w:cs="Arial"/>
                <w:sz w:val="20"/>
                <w:szCs w:val="20"/>
              </w:rPr>
            </w:pPr>
          </w:p>
        </w:tc>
        <w:tc>
          <w:tcPr>
            <w:tcW w:w="1417" w:type="dxa"/>
            <w:vMerge/>
          </w:tcPr>
          <w:p w14:paraId="519059C2" w14:textId="77777777" w:rsidR="009972CF" w:rsidRPr="00D43E15" w:rsidRDefault="009972CF" w:rsidP="009972CF">
            <w:pPr>
              <w:rPr>
                <w:rFonts w:ascii="Arial" w:hAnsi="Arial" w:cs="Arial"/>
                <w:sz w:val="20"/>
                <w:szCs w:val="20"/>
              </w:rPr>
            </w:pPr>
          </w:p>
        </w:tc>
        <w:tc>
          <w:tcPr>
            <w:tcW w:w="1418" w:type="dxa"/>
            <w:vMerge/>
          </w:tcPr>
          <w:p w14:paraId="29D03DB9" w14:textId="77777777" w:rsidR="009972CF" w:rsidRPr="00D43E15" w:rsidRDefault="009972CF" w:rsidP="009972CF">
            <w:pPr>
              <w:rPr>
                <w:rFonts w:ascii="Arial" w:hAnsi="Arial" w:cs="Arial"/>
                <w:sz w:val="20"/>
                <w:szCs w:val="20"/>
              </w:rPr>
            </w:pPr>
          </w:p>
        </w:tc>
        <w:tc>
          <w:tcPr>
            <w:tcW w:w="1417" w:type="dxa"/>
            <w:vMerge/>
          </w:tcPr>
          <w:p w14:paraId="34DC984E" w14:textId="77777777" w:rsidR="009972CF" w:rsidRPr="00D43E15" w:rsidRDefault="009972CF" w:rsidP="009972CF">
            <w:pPr>
              <w:rPr>
                <w:rFonts w:ascii="Arial" w:hAnsi="Arial" w:cs="Arial"/>
                <w:sz w:val="20"/>
                <w:szCs w:val="20"/>
              </w:rPr>
            </w:pPr>
          </w:p>
        </w:tc>
      </w:tr>
      <w:tr w:rsidR="009972CF" w14:paraId="391660C0" w14:textId="77777777" w:rsidTr="009972CF">
        <w:tc>
          <w:tcPr>
            <w:tcW w:w="675" w:type="dxa"/>
          </w:tcPr>
          <w:p w14:paraId="5DB9C073" w14:textId="77777777" w:rsidR="009972CF" w:rsidRPr="00FB70B0" w:rsidRDefault="009972CF" w:rsidP="009972CF">
            <w:pPr>
              <w:jc w:val="center"/>
              <w:rPr>
                <w:rFonts w:ascii="Arial" w:hAnsi="Arial" w:cs="Arial"/>
                <w:i/>
                <w:sz w:val="20"/>
                <w:szCs w:val="20"/>
              </w:rPr>
            </w:pPr>
            <w:r>
              <w:rPr>
                <w:rFonts w:ascii="Arial" w:hAnsi="Arial" w:cs="Arial"/>
                <w:i/>
                <w:sz w:val="20"/>
                <w:szCs w:val="20"/>
              </w:rPr>
              <w:t>288</w:t>
            </w:r>
          </w:p>
        </w:tc>
        <w:tc>
          <w:tcPr>
            <w:tcW w:w="709" w:type="dxa"/>
          </w:tcPr>
          <w:p w14:paraId="3A18D71E" w14:textId="77777777" w:rsidR="009972CF" w:rsidRPr="00FB70B0" w:rsidRDefault="009972CF" w:rsidP="009972CF">
            <w:pPr>
              <w:jc w:val="center"/>
              <w:rPr>
                <w:rFonts w:ascii="Arial" w:hAnsi="Arial" w:cs="Arial"/>
                <w:i/>
                <w:sz w:val="20"/>
                <w:szCs w:val="20"/>
              </w:rPr>
            </w:pPr>
            <w:r>
              <w:rPr>
                <w:rFonts w:ascii="Arial" w:hAnsi="Arial" w:cs="Arial"/>
                <w:i/>
                <w:sz w:val="20"/>
                <w:szCs w:val="20"/>
              </w:rPr>
              <w:t>121</w:t>
            </w:r>
          </w:p>
        </w:tc>
        <w:tc>
          <w:tcPr>
            <w:tcW w:w="709" w:type="dxa"/>
          </w:tcPr>
          <w:p w14:paraId="66015D7B" w14:textId="77777777" w:rsidR="009972CF" w:rsidRPr="00FB70B0" w:rsidRDefault="009972CF" w:rsidP="009972CF">
            <w:pPr>
              <w:jc w:val="center"/>
              <w:rPr>
                <w:rFonts w:ascii="Arial" w:hAnsi="Arial" w:cs="Arial"/>
                <w:i/>
                <w:sz w:val="20"/>
                <w:szCs w:val="20"/>
              </w:rPr>
            </w:pPr>
            <w:r>
              <w:rPr>
                <w:rFonts w:ascii="Arial" w:hAnsi="Arial" w:cs="Arial"/>
                <w:i/>
                <w:sz w:val="20"/>
                <w:szCs w:val="20"/>
              </w:rPr>
              <w:t>300</w:t>
            </w:r>
          </w:p>
        </w:tc>
        <w:tc>
          <w:tcPr>
            <w:tcW w:w="709" w:type="dxa"/>
          </w:tcPr>
          <w:p w14:paraId="5D6C31BE" w14:textId="77777777" w:rsidR="009972CF" w:rsidRPr="00FB70B0" w:rsidRDefault="009972CF" w:rsidP="009972CF">
            <w:pPr>
              <w:jc w:val="center"/>
              <w:rPr>
                <w:rFonts w:ascii="Arial" w:hAnsi="Arial" w:cs="Arial"/>
                <w:i/>
                <w:sz w:val="20"/>
                <w:szCs w:val="20"/>
              </w:rPr>
            </w:pPr>
            <w:r>
              <w:rPr>
                <w:rFonts w:ascii="Arial" w:hAnsi="Arial" w:cs="Arial"/>
                <w:i/>
                <w:sz w:val="20"/>
                <w:szCs w:val="20"/>
              </w:rPr>
              <w:t>709</w:t>
            </w:r>
          </w:p>
        </w:tc>
        <w:tc>
          <w:tcPr>
            <w:tcW w:w="1275" w:type="dxa"/>
          </w:tcPr>
          <w:p w14:paraId="1ABD1BBE" w14:textId="77777777" w:rsidR="009972CF" w:rsidRPr="00FB70B0" w:rsidRDefault="009972CF" w:rsidP="009972CF">
            <w:pPr>
              <w:rPr>
                <w:rFonts w:ascii="Arial" w:hAnsi="Arial" w:cs="Arial"/>
                <w:i/>
                <w:sz w:val="20"/>
                <w:szCs w:val="20"/>
              </w:rPr>
            </w:pPr>
            <w:r w:rsidRPr="00FB70B0">
              <w:rPr>
                <w:rFonts w:ascii="Arial" w:hAnsi="Arial" w:cs="Arial"/>
                <w:i/>
                <w:sz w:val="20"/>
                <w:szCs w:val="20"/>
              </w:rPr>
              <w:t xml:space="preserve">€ </w:t>
            </w:r>
            <w:r>
              <w:rPr>
                <w:rFonts w:ascii="Arial" w:hAnsi="Arial" w:cs="Arial"/>
                <w:i/>
                <w:sz w:val="20"/>
                <w:szCs w:val="20"/>
              </w:rPr>
              <w:t>2.127,00</w:t>
            </w:r>
          </w:p>
        </w:tc>
        <w:tc>
          <w:tcPr>
            <w:tcW w:w="1418" w:type="dxa"/>
          </w:tcPr>
          <w:p w14:paraId="63DE1A11" w14:textId="77777777" w:rsidR="009972CF" w:rsidRPr="00FB70B0" w:rsidRDefault="009972CF" w:rsidP="009972CF">
            <w:pPr>
              <w:jc w:val="center"/>
              <w:rPr>
                <w:rFonts w:ascii="Arial" w:hAnsi="Arial" w:cs="Arial"/>
                <w:i/>
                <w:sz w:val="20"/>
                <w:szCs w:val="20"/>
              </w:rPr>
            </w:pPr>
            <w:r w:rsidRPr="00FB70B0">
              <w:rPr>
                <w:rFonts w:ascii="Arial" w:hAnsi="Arial" w:cs="Arial"/>
                <w:i/>
                <w:sz w:val="20"/>
                <w:szCs w:val="20"/>
              </w:rPr>
              <w:t xml:space="preserve">€ </w:t>
            </w:r>
            <w:r>
              <w:rPr>
                <w:rFonts w:ascii="Arial" w:hAnsi="Arial" w:cs="Arial"/>
                <w:i/>
                <w:sz w:val="20"/>
                <w:szCs w:val="20"/>
              </w:rPr>
              <w:t>127.620,00</w:t>
            </w:r>
          </w:p>
        </w:tc>
        <w:tc>
          <w:tcPr>
            <w:tcW w:w="1417" w:type="dxa"/>
          </w:tcPr>
          <w:p w14:paraId="5A9AFA68" w14:textId="77777777" w:rsidR="009972CF" w:rsidRPr="00FB70B0" w:rsidRDefault="009972CF" w:rsidP="009972CF">
            <w:pPr>
              <w:jc w:val="center"/>
              <w:rPr>
                <w:rFonts w:ascii="Arial" w:hAnsi="Arial" w:cs="Arial"/>
                <w:i/>
                <w:sz w:val="20"/>
                <w:szCs w:val="20"/>
              </w:rPr>
            </w:pPr>
            <w:r w:rsidRPr="00FB70B0">
              <w:rPr>
                <w:rFonts w:ascii="Arial" w:hAnsi="Arial" w:cs="Arial"/>
                <w:i/>
                <w:sz w:val="20"/>
                <w:szCs w:val="20"/>
              </w:rPr>
              <w:t>€</w:t>
            </w:r>
            <w:r>
              <w:rPr>
                <w:rFonts w:ascii="Arial" w:hAnsi="Arial" w:cs="Arial"/>
                <w:i/>
                <w:sz w:val="20"/>
                <w:szCs w:val="20"/>
              </w:rPr>
              <w:t xml:space="preserve"> 70</w:t>
            </w:r>
            <w:r w:rsidRPr="00FB70B0">
              <w:rPr>
                <w:rFonts w:ascii="Arial" w:hAnsi="Arial" w:cs="Arial"/>
                <w:i/>
                <w:sz w:val="20"/>
                <w:szCs w:val="20"/>
              </w:rPr>
              <w:t>.900,00</w:t>
            </w:r>
          </w:p>
        </w:tc>
        <w:tc>
          <w:tcPr>
            <w:tcW w:w="1418" w:type="dxa"/>
          </w:tcPr>
          <w:p w14:paraId="068547C5" w14:textId="77777777" w:rsidR="009972CF" w:rsidRPr="00FB70B0" w:rsidRDefault="009972CF" w:rsidP="009972CF">
            <w:pPr>
              <w:jc w:val="center"/>
              <w:rPr>
                <w:rFonts w:ascii="Arial" w:hAnsi="Arial" w:cs="Arial"/>
                <w:i/>
                <w:sz w:val="20"/>
                <w:szCs w:val="20"/>
              </w:rPr>
            </w:pPr>
            <w:r>
              <w:rPr>
                <w:rFonts w:ascii="Arial" w:hAnsi="Arial" w:cs="Arial"/>
                <w:i/>
                <w:sz w:val="20"/>
                <w:szCs w:val="20"/>
              </w:rPr>
              <w:t>€198.5</w:t>
            </w:r>
            <w:r w:rsidRPr="00FB70B0">
              <w:rPr>
                <w:rFonts w:ascii="Arial" w:hAnsi="Arial" w:cs="Arial"/>
                <w:i/>
                <w:sz w:val="20"/>
                <w:szCs w:val="20"/>
              </w:rPr>
              <w:t>20,00</w:t>
            </w:r>
          </w:p>
        </w:tc>
        <w:tc>
          <w:tcPr>
            <w:tcW w:w="1417" w:type="dxa"/>
          </w:tcPr>
          <w:p w14:paraId="421EF7D4" w14:textId="77777777" w:rsidR="009972CF" w:rsidRPr="00FB70B0" w:rsidRDefault="009972CF" w:rsidP="009972CF">
            <w:pPr>
              <w:jc w:val="center"/>
              <w:rPr>
                <w:rFonts w:ascii="Arial" w:hAnsi="Arial" w:cs="Arial"/>
                <w:i/>
                <w:sz w:val="20"/>
                <w:szCs w:val="20"/>
              </w:rPr>
            </w:pPr>
            <w:r w:rsidRPr="00FB70B0">
              <w:rPr>
                <w:rFonts w:ascii="Arial" w:hAnsi="Arial" w:cs="Arial"/>
                <w:i/>
                <w:sz w:val="20"/>
                <w:szCs w:val="20"/>
              </w:rPr>
              <w:t xml:space="preserve">€ </w:t>
            </w:r>
            <w:r>
              <w:rPr>
                <w:rFonts w:ascii="Arial" w:hAnsi="Arial" w:cs="Arial"/>
                <w:i/>
                <w:sz w:val="20"/>
                <w:szCs w:val="20"/>
              </w:rPr>
              <w:t>66</w:t>
            </w:r>
            <w:r w:rsidRPr="00FB70B0">
              <w:rPr>
                <w:rFonts w:ascii="Arial" w:hAnsi="Arial" w:cs="Arial"/>
                <w:i/>
                <w:sz w:val="20"/>
                <w:szCs w:val="20"/>
              </w:rPr>
              <w:t>.</w:t>
            </w:r>
            <w:r>
              <w:rPr>
                <w:rFonts w:ascii="Arial" w:hAnsi="Arial" w:cs="Arial"/>
                <w:i/>
                <w:sz w:val="20"/>
                <w:szCs w:val="20"/>
              </w:rPr>
              <w:t>173</w:t>
            </w:r>
            <w:r w:rsidRPr="00FB70B0">
              <w:rPr>
                <w:rFonts w:ascii="Arial" w:hAnsi="Arial" w:cs="Arial"/>
                <w:i/>
                <w:sz w:val="20"/>
                <w:szCs w:val="20"/>
              </w:rPr>
              <w:t>,</w:t>
            </w:r>
            <w:r>
              <w:rPr>
                <w:rFonts w:ascii="Arial" w:hAnsi="Arial" w:cs="Arial"/>
                <w:i/>
                <w:sz w:val="20"/>
                <w:szCs w:val="20"/>
              </w:rPr>
              <w:t>33</w:t>
            </w:r>
          </w:p>
        </w:tc>
      </w:tr>
    </w:tbl>
    <w:p w14:paraId="33DACAFB" w14:textId="77777777" w:rsidR="009972CF" w:rsidRPr="009972CF" w:rsidRDefault="009972CF" w:rsidP="009972CF"/>
    <w:p w14:paraId="57D56332" w14:textId="77777777" w:rsidR="006C3859" w:rsidRPr="004D58D9" w:rsidRDefault="006C3859" w:rsidP="006C3859">
      <w:pPr>
        <w:ind w:left="420"/>
        <w:rPr>
          <w:rFonts w:ascii="Arial" w:hAnsi="Arial" w:cs="Arial"/>
        </w:rPr>
      </w:pPr>
    </w:p>
    <w:p w14:paraId="304B6AE1" w14:textId="77777777" w:rsidR="006C3859" w:rsidRPr="004D58D9" w:rsidRDefault="006C3859" w:rsidP="006C3859">
      <w:pPr>
        <w:rPr>
          <w:sz w:val="22"/>
          <w:szCs w:val="22"/>
        </w:rPr>
      </w:pPr>
      <w:r w:rsidRPr="004D58D9">
        <w:rPr>
          <w:rFonts w:ascii="Arial" w:hAnsi="Arial" w:cs="Arial"/>
          <w:sz w:val="22"/>
          <w:szCs w:val="22"/>
        </w:rPr>
        <w:t xml:space="preserve">Si precisa che il flusso così stimato non costituisce il valore certo del presente appalto ma unicamente una proiezione dei dati rilevati negli </w:t>
      </w:r>
      <w:r>
        <w:rPr>
          <w:rFonts w:ascii="Arial" w:hAnsi="Arial" w:cs="Arial"/>
          <w:sz w:val="22"/>
          <w:szCs w:val="22"/>
        </w:rPr>
        <w:t xml:space="preserve">anni </w:t>
      </w:r>
      <w:r w:rsidRPr="004D58D9">
        <w:rPr>
          <w:rFonts w:ascii="Arial" w:hAnsi="Arial" w:cs="Arial"/>
          <w:sz w:val="22"/>
          <w:szCs w:val="22"/>
        </w:rPr>
        <w:t>precedenti con riferimento all’attività di custodia.</w:t>
      </w:r>
    </w:p>
    <w:p w14:paraId="584FFAED" w14:textId="77777777" w:rsidR="006C3859" w:rsidRPr="00156216" w:rsidRDefault="006C3859" w:rsidP="006C3859">
      <w:pPr>
        <w:rPr>
          <w:rFonts w:eastAsiaTheme="minorHAnsi"/>
          <w:bCs/>
          <w:sz w:val="22"/>
          <w:szCs w:val="22"/>
        </w:rPr>
      </w:pPr>
      <w:r w:rsidRPr="00156216">
        <w:rPr>
          <w:rFonts w:ascii="Arial" w:eastAsiaTheme="minorHAnsi" w:hAnsi="Arial" w:cs="Arial"/>
          <w:bCs/>
          <w:sz w:val="22"/>
          <w:szCs w:val="22"/>
        </w:rPr>
        <w:t>La proiezione dei dati in questione deve intendersi meramente indicativa e non vincolante ai fini del contratto di appalto, soggetto nel suo specifico ammontare a scostamenti sia in aumento che in diminuzione in base all’effettivo ammontare dei servizi prestati e dei veicoli trasferiti in proprietà al custode.</w:t>
      </w:r>
    </w:p>
    <w:p w14:paraId="0F5A30FD" w14:textId="1ED619C2" w:rsidR="006C3859" w:rsidRPr="004D58D9" w:rsidRDefault="006C3859" w:rsidP="006C3859">
      <w:pPr>
        <w:pStyle w:val="Paragrafoelenco"/>
        <w:numPr>
          <w:ilvl w:val="0"/>
          <w:numId w:val="58"/>
        </w:numPr>
        <w:rPr>
          <w:rFonts w:ascii="Arial" w:eastAsiaTheme="minorHAnsi" w:hAnsi="Arial" w:cs="Arial"/>
          <w:b/>
          <w:bCs/>
          <w:sz w:val="22"/>
          <w:szCs w:val="22"/>
        </w:rPr>
      </w:pPr>
      <w:r w:rsidRPr="004D58D9">
        <w:rPr>
          <w:rFonts w:ascii="Arial" w:hAnsi="Arial" w:cs="Arial"/>
          <w:sz w:val="22"/>
          <w:szCs w:val="22"/>
        </w:rPr>
        <w:t xml:space="preserve">Da quanto innanzi ne deriva un totale complessivo per il triennio preso in considerazione pari ad € </w:t>
      </w:r>
      <w:r w:rsidR="009972CF">
        <w:rPr>
          <w:rFonts w:ascii="Arial" w:hAnsi="Arial" w:cs="Arial"/>
          <w:sz w:val="22"/>
          <w:szCs w:val="22"/>
        </w:rPr>
        <w:t>198</w:t>
      </w:r>
      <w:r w:rsidRPr="004D58D9">
        <w:rPr>
          <w:rFonts w:ascii="Arial" w:hAnsi="Arial" w:cs="Arial"/>
          <w:sz w:val="22"/>
          <w:szCs w:val="22"/>
        </w:rPr>
        <w:t>.</w:t>
      </w:r>
      <w:r w:rsidR="009972CF">
        <w:rPr>
          <w:rFonts w:ascii="Arial" w:hAnsi="Arial" w:cs="Arial"/>
          <w:sz w:val="22"/>
          <w:szCs w:val="22"/>
        </w:rPr>
        <w:t>5</w:t>
      </w:r>
      <w:r w:rsidRPr="004D58D9">
        <w:rPr>
          <w:rFonts w:ascii="Arial" w:hAnsi="Arial" w:cs="Arial"/>
          <w:sz w:val="22"/>
          <w:szCs w:val="22"/>
        </w:rPr>
        <w:t>20,00</w:t>
      </w:r>
      <w:r w:rsidR="008F59AD">
        <w:rPr>
          <w:rFonts w:ascii="Arial" w:hAnsi="Arial" w:cs="Arial"/>
          <w:sz w:val="22"/>
          <w:szCs w:val="22"/>
        </w:rPr>
        <w:t xml:space="preserve"> oltre IVA</w:t>
      </w:r>
      <w:r w:rsidRPr="004D58D9">
        <w:rPr>
          <w:rFonts w:ascii="Arial" w:hAnsi="Arial" w:cs="Arial"/>
          <w:sz w:val="22"/>
          <w:szCs w:val="22"/>
        </w:rPr>
        <w:t>.</w:t>
      </w:r>
    </w:p>
    <w:p w14:paraId="223013B6" w14:textId="70C0BF60" w:rsidR="002D72F0" w:rsidRDefault="006C3859" w:rsidP="00156216">
      <w:pPr>
        <w:pStyle w:val="Titolo1"/>
        <w:jc w:val="both"/>
        <w:rPr>
          <w:bCs/>
          <w:sz w:val="22"/>
          <w:szCs w:val="22"/>
        </w:rPr>
      </w:pPr>
      <w:r w:rsidRPr="00784A6F">
        <w:rPr>
          <w:bCs/>
          <w:sz w:val="22"/>
          <w:szCs w:val="22"/>
        </w:rPr>
        <w:t>AI flusso così stimato</w:t>
      </w:r>
      <w:r w:rsidRPr="00784A6F">
        <w:rPr>
          <w:rStyle w:val="Rimandonotaapidipagina"/>
          <w:bCs/>
          <w:sz w:val="22"/>
          <w:szCs w:val="22"/>
        </w:rPr>
        <w:footnoteReference w:id="2"/>
      </w:r>
      <w:r w:rsidR="009972CF">
        <w:rPr>
          <w:bCs/>
          <w:sz w:val="22"/>
          <w:szCs w:val="22"/>
        </w:rPr>
        <w:t xml:space="preserve"> </w:t>
      </w:r>
      <w:r w:rsidRPr="00784A6F">
        <w:rPr>
          <w:bCs/>
          <w:sz w:val="22"/>
          <w:szCs w:val="22"/>
        </w:rPr>
        <w:t xml:space="preserve">e non costituente il valore certo </w:t>
      </w:r>
      <w:r w:rsidR="002D72F0">
        <w:rPr>
          <w:bCs/>
          <w:sz w:val="22"/>
          <w:szCs w:val="22"/>
        </w:rPr>
        <w:t>del presente appalto</w:t>
      </w:r>
      <w:r w:rsidRPr="00784A6F">
        <w:rPr>
          <w:bCs/>
          <w:sz w:val="22"/>
          <w:szCs w:val="22"/>
        </w:rPr>
        <w:t>, vengono paramentrati l’ammontare della cauzione di cui alla successiva lettera A.5 ed il contributo da corrispondere all’</w:t>
      </w:r>
      <w:r w:rsidR="008F59AD">
        <w:rPr>
          <w:bCs/>
          <w:sz w:val="22"/>
          <w:szCs w:val="22"/>
        </w:rPr>
        <w:t>A.N.AC di cui alla lettera A.6.</w:t>
      </w:r>
      <w:r w:rsidR="006E59A5">
        <w:rPr>
          <w:bCs/>
          <w:sz w:val="22"/>
          <w:szCs w:val="22"/>
        </w:rPr>
        <w:t xml:space="preserve"> Tale importo viene altresì preso a riferimento per l’applicazione delle soglie di cui all’articolo 35 del D.Lgs. 50/2016.</w:t>
      </w:r>
    </w:p>
    <w:p w14:paraId="185BB1D9" w14:textId="77777777" w:rsidR="002C2810" w:rsidRDefault="002C2810" w:rsidP="00156216">
      <w:pPr>
        <w:pStyle w:val="Titolo1"/>
        <w:rPr>
          <w:sz w:val="22"/>
          <w:szCs w:val="22"/>
        </w:rPr>
      </w:pPr>
    </w:p>
    <w:p w14:paraId="612878E8" w14:textId="128C4D59" w:rsidR="002D72F0" w:rsidRPr="00412D2D" w:rsidRDefault="002D72F0" w:rsidP="00156216">
      <w:pPr>
        <w:pStyle w:val="Titolo1"/>
        <w:numPr>
          <w:ilvl w:val="0"/>
          <w:numId w:val="61"/>
        </w:numPr>
        <w:ind w:left="0" w:firstLine="0"/>
        <w:rPr>
          <w:bCs/>
          <w:sz w:val="22"/>
          <w:szCs w:val="22"/>
        </w:rPr>
      </w:pPr>
      <w:r w:rsidRPr="00146F72">
        <w:rPr>
          <w:b/>
          <w:sz w:val="22"/>
          <w:szCs w:val="22"/>
        </w:rPr>
        <w:t>Per il servizio di custodia, recupero e trasporto per il triennio di riferimento 2018-2019-2020</w:t>
      </w:r>
      <w:r w:rsidRPr="00150779">
        <w:rPr>
          <w:sz w:val="22"/>
          <w:szCs w:val="22"/>
        </w:rPr>
        <w:t xml:space="preserve">, </w:t>
      </w:r>
      <w:r>
        <w:rPr>
          <w:sz w:val="22"/>
          <w:szCs w:val="22"/>
        </w:rPr>
        <w:t xml:space="preserve">saranno </w:t>
      </w:r>
      <w:r w:rsidRPr="00412D2D">
        <w:rPr>
          <w:sz w:val="22"/>
          <w:szCs w:val="22"/>
        </w:rPr>
        <w:t>applicate le tariffe previste dall’art. 4 del capitolato tecnico</w:t>
      </w:r>
      <w:r>
        <w:rPr>
          <w:sz w:val="22"/>
          <w:szCs w:val="22"/>
        </w:rPr>
        <w:t>.</w:t>
      </w:r>
    </w:p>
    <w:p w14:paraId="446B5062" w14:textId="4C22FB14" w:rsidR="00784A6F" w:rsidRPr="00784A6F" w:rsidRDefault="002D72F0" w:rsidP="00156216">
      <w:pPr>
        <w:pStyle w:val="Titolo1"/>
        <w:numPr>
          <w:ilvl w:val="0"/>
          <w:numId w:val="61"/>
        </w:numPr>
        <w:ind w:left="0" w:firstLine="0"/>
        <w:rPr>
          <w:sz w:val="22"/>
          <w:szCs w:val="22"/>
        </w:rPr>
      </w:pPr>
      <w:r w:rsidRPr="00146F72">
        <w:rPr>
          <w:b/>
          <w:sz w:val="22"/>
          <w:szCs w:val="22"/>
        </w:rPr>
        <w:t xml:space="preserve">Per </w:t>
      </w:r>
      <w:r w:rsidR="009C67CF" w:rsidRPr="00146F72">
        <w:rPr>
          <w:b/>
          <w:sz w:val="22"/>
          <w:szCs w:val="22"/>
        </w:rPr>
        <w:t>l’acquisto dei veicoli</w:t>
      </w:r>
      <w:r w:rsidR="008F59AD" w:rsidRPr="006E59A5">
        <w:rPr>
          <w:sz w:val="22"/>
          <w:szCs w:val="22"/>
        </w:rPr>
        <w:t>,</w:t>
      </w:r>
      <w:r w:rsidR="009C67CF" w:rsidRPr="006E59A5">
        <w:rPr>
          <w:sz w:val="22"/>
          <w:szCs w:val="22"/>
        </w:rPr>
        <w:t xml:space="preserve"> le </w:t>
      </w:r>
      <w:r w:rsidR="00F506D3" w:rsidRPr="006E59A5">
        <w:rPr>
          <w:sz w:val="22"/>
          <w:szCs w:val="22"/>
        </w:rPr>
        <w:t>m</w:t>
      </w:r>
      <w:r w:rsidR="009C67CF" w:rsidRPr="006E59A5">
        <w:rPr>
          <w:sz w:val="22"/>
          <w:szCs w:val="22"/>
        </w:rPr>
        <w:t>o</w:t>
      </w:r>
      <w:r w:rsidR="00F506D3" w:rsidRPr="006E59A5">
        <w:rPr>
          <w:sz w:val="22"/>
          <w:szCs w:val="22"/>
        </w:rPr>
        <w:t>da</w:t>
      </w:r>
      <w:r w:rsidR="009C67CF" w:rsidRPr="006E59A5">
        <w:rPr>
          <w:sz w:val="22"/>
          <w:szCs w:val="22"/>
        </w:rPr>
        <w:t xml:space="preserve">lità e </w:t>
      </w:r>
      <w:r w:rsidR="00F506D3" w:rsidRPr="006E59A5">
        <w:rPr>
          <w:sz w:val="22"/>
          <w:szCs w:val="22"/>
        </w:rPr>
        <w:t>le condi</w:t>
      </w:r>
      <w:r w:rsidR="009C67CF" w:rsidRPr="006E59A5">
        <w:rPr>
          <w:sz w:val="22"/>
          <w:szCs w:val="22"/>
        </w:rPr>
        <w:t>zioni di vendita sono</w:t>
      </w:r>
      <w:r w:rsidR="00F506D3" w:rsidRPr="006E59A5">
        <w:rPr>
          <w:sz w:val="22"/>
          <w:szCs w:val="22"/>
        </w:rPr>
        <w:t xml:space="preserve"> </w:t>
      </w:r>
      <w:r w:rsidR="008F59AD" w:rsidRPr="006E59A5">
        <w:rPr>
          <w:sz w:val="22"/>
          <w:szCs w:val="22"/>
        </w:rPr>
        <w:t xml:space="preserve">previste </w:t>
      </w:r>
      <w:r w:rsidR="00F506D3" w:rsidRPr="006E59A5">
        <w:rPr>
          <w:sz w:val="22"/>
          <w:szCs w:val="22"/>
        </w:rPr>
        <w:t xml:space="preserve">all’art. </w:t>
      </w:r>
      <w:r w:rsidR="00D4133B" w:rsidRPr="00F8054E">
        <w:rPr>
          <w:sz w:val="22"/>
          <w:szCs w:val="22"/>
        </w:rPr>
        <w:t>5 e 6</w:t>
      </w:r>
      <w:r w:rsidR="00F506D3" w:rsidRPr="00F8054E">
        <w:rPr>
          <w:sz w:val="22"/>
          <w:szCs w:val="22"/>
        </w:rPr>
        <w:t xml:space="preserve"> del capitolato tecnico</w:t>
      </w:r>
    </w:p>
    <w:p w14:paraId="0F20923B" w14:textId="4223E769" w:rsidR="0052224C" w:rsidRPr="00A07F98" w:rsidRDefault="004735C8" w:rsidP="0066317D">
      <w:pPr>
        <w:tabs>
          <w:tab w:val="left" w:pos="360"/>
        </w:tabs>
        <w:spacing w:before="100" w:beforeAutospacing="1" w:after="100" w:afterAutospacing="1"/>
        <w:rPr>
          <w:rFonts w:ascii="Arial" w:hAnsi="Arial" w:cs="Arial"/>
          <w:sz w:val="22"/>
          <w:szCs w:val="22"/>
        </w:rPr>
      </w:pPr>
      <w:r w:rsidRPr="00A07F98">
        <w:rPr>
          <w:rFonts w:ascii="Arial" w:hAnsi="Arial" w:cs="Arial"/>
          <w:b/>
          <w:sz w:val="22"/>
          <w:szCs w:val="22"/>
        </w:rPr>
        <w:t xml:space="preserve">V. </w:t>
      </w:r>
      <w:r w:rsidR="0052224C" w:rsidRPr="00A07F98">
        <w:rPr>
          <w:rFonts w:ascii="Arial" w:hAnsi="Arial" w:cs="Arial"/>
          <w:b/>
          <w:sz w:val="22"/>
          <w:szCs w:val="22"/>
        </w:rPr>
        <w:t xml:space="preserve">CRITERIO DI AGGIUDICAZIONE: </w:t>
      </w:r>
      <w:r w:rsidR="0052224C" w:rsidRPr="00A07F98">
        <w:rPr>
          <w:rFonts w:ascii="Arial" w:hAnsi="Arial" w:cs="Arial"/>
          <w:sz w:val="22"/>
          <w:szCs w:val="22"/>
        </w:rPr>
        <w:t>l’aggiudicazione verrà effettuata con il criterio dell’offerta economicamente più vantaggiosa</w:t>
      </w:r>
      <w:r w:rsidR="002D72F0">
        <w:rPr>
          <w:rFonts w:ascii="Arial" w:hAnsi="Arial" w:cs="Arial"/>
          <w:sz w:val="22"/>
          <w:szCs w:val="22"/>
        </w:rPr>
        <w:t>,</w:t>
      </w:r>
      <w:r w:rsidR="0064653B">
        <w:rPr>
          <w:rFonts w:ascii="Arial" w:hAnsi="Arial" w:cs="Arial"/>
          <w:sz w:val="22"/>
          <w:szCs w:val="22"/>
        </w:rPr>
        <w:t xml:space="preserve"> individuata sulla base del miglior rapporto qualità/prezzo</w:t>
      </w:r>
      <w:r w:rsidR="0052224C" w:rsidRPr="00A07F98">
        <w:rPr>
          <w:rFonts w:ascii="Arial" w:hAnsi="Arial" w:cs="Arial"/>
          <w:sz w:val="22"/>
          <w:szCs w:val="22"/>
        </w:rPr>
        <w:t xml:space="preserve"> ai sensi dell’art. </w:t>
      </w:r>
      <w:r w:rsidR="004F1E48">
        <w:rPr>
          <w:rFonts w:ascii="Arial" w:hAnsi="Arial" w:cs="Arial"/>
          <w:sz w:val="22"/>
          <w:szCs w:val="22"/>
        </w:rPr>
        <w:t>95</w:t>
      </w:r>
      <w:r w:rsidR="0064653B">
        <w:rPr>
          <w:rFonts w:ascii="Arial" w:hAnsi="Arial" w:cs="Arial"/>
          <w:sz w:val="22"/>
          <w:szCs w:val="22"/>
        </w:rPr>
        <w:t xml:space="preserve">, comma 2, </w:t>
      </w:r>
      <w:r w:rsidR="0052224C" w:rsidRPr="00A07F98">
        <w:rPr>
          <w:rFonts w:ascii="Arial" w:hAnsi="Arial" w:cs="Arial"/>
          <w:sz w:val="22"/>
          <w:szCs w:val="22"/>
        </w:rPr>
        <w:t xml:space="preserve">del D. Lgs. </w:t>
      </w:r>
      <w:r w:rsidR="004F1E48">
        <w:rPr>
          <w:rFonts w:ascii="Arial" w:hAnsi="Arial" w:cs="Arial"/>
          <w:sz w:val="22"/>
          <w:szCs w:val="22"/>
        </w:rPr>
        <w:t>50/2016</w:t>
      </w:r>
      <w:r w:rsidR="0052224C" w:rsidRPr="00A07F98">
        <w:rPr>
          <w:rFonts w:ascii="Arial" w:hAnsi="Arial" w:cs="Arial"/>
          <w:sz w:val="22"/>
          <w:szCs w:val="22"/>
        </w:rPr>
        <w:t>.</w:t>
      </w:r>
    </w:p>
    <w:p w14:paraId="6F96ADB5" w14:textId="77777777" w:rsidR="0052224C" w:rsidRPr="00A07F98" w:rsidRDefault="0052224C" w:rsidP="00AE2E67">
      <w:pPr>
        <w:spacing w:before="100" w:beforeAutospacing="1" w:after="100" w:afterAutospacing="1"/>
        <w:rPr>
          <w:rFonts w:ascii="Arial" w:hAnsi="Arial" w:cs="Arial"/>
          <w:sz w:val="22"/>
          <w:szCs w:val="22"/>
        </w:rPr>
      </w:pPr>
      <w:r w:rsidRPr="00A07F98">
        <w:rPr>
          <w:rFonts w:ascii="Arial" w:hAnsi="Arial" w:cs="Arial"/>
          <w:b/>
          <w:sz w:val="22"/>
          <w:szCs w:val="22"/>
        </w:rPr>
        <w:t xml:space="preserve">VI. DURATA DELL’APPALTO: </w:t>
      </w:r>
      <w:r w:rsidRPr="00A07F98">
        <w:rPr>
          <w:rFonts w:ascii="Arial" w:hAnsi="Arial" w:cs="Arial"/>
          <w:sz w:val="22"/>
          <w:szCs w:val="22"/>
        </w:rPr>
        <w:t>36 mesi dalla data di rilascio al custode acquirente, da parte delle Stazioni appaltanti, delle credenziali di accesso al sistema informatizzato di trasmissione dei dati (SIVES)</w:t>
      </w:r>
      <w:r w:rsidR="00A333A1">
        <w:rPr>
          <w:rFonts w:ascii="Arial" w:hAnsi="Arial" w:cs="Arial"/>
          <w:sz w:val="22"/>
          <w:szCs w:val="22"/>
        </w:rPr>
        <w:t>, ferma restando, ai sensi dell’art. 106, comma 11, del D.Lgs. 50/2016, l’eventuale proroga del contratto, agli stessi prezzi, patti e condizioni, per il tempo strettamente necessario alla conclusione delle procedure per l’individuazione del nuovo contraente</w:t>
      </w:r>
      <w:r w:rsidRPr="00A07F98">
        <w:rPr>
          <w:rFonts w:ascii="Arial" w:hAnsi="Arial" w:cs="Arial"/>
          <w:sz w:val="22"/>
          <w:szCs w:val="22"/>
        </w:rPr>
        <w:t>.</w:t>
      </w:r>
    </w:p>
    <w:p w14:paraId="0292F583" w14:textId="6D2BA086" w:rsidR="0052224C" w:rsidRPr="00D939E6" w:rsidRDefault="0052224C" w:rsidP="005E718B">
      <w:pPr>
        <w:pStyle w:val="Corpotesto"/>
        <w:widowControl w:val="0"/>
        <w:spacing w:before="100" w:beforeAutospacing="1" w:after="100" w:afterAutospacing="1"/>
        <w:rPr>
          <w:rFonts w:ascii="Arial" w:hAnsi="Arial" w:cs="Arial"/>
          <w:sz w:val="22"/>
          <w:szCs w:val="22"/>
        </w:rPr>
      </w:pPr>
      <w:r w:rsidRPr="00A07F98">
        <w:rPr>
          <w:rFonts w:ascii="Arial" w:hAnsi="Arial" w:cs="Arial"/>
          <w:b/>
          <w:sz w:val="22"/>
          <w:szCs w:val="22"/>
        </w:rPr>
        <w:t>VII. DOCUMENTAZIONE DI GARA:</w:t>
      </w:r>
      <w:r w:rsidRPr="00A07F98">
        <w:rPr>
          <w:rFonts w:ascii="Arial" w:hAnsi="Arial" w:cs="Arial"/>
          <w:sz w:val="22"/>
          <w:szCs w:val="22"/>
        </w:rPr>
        <w:t xml:space="preserve"> la documentazione a base di gara, costituita dal bando di gara, dal presente disciplinare, dal capitolato tecnico e dallo </w:t>
      </w:r>
      <w:r w:rsidRPr="00D939E6">
        <w:rPr>
          <w:rFonts w:ascii="Arial" w:hAnsi="Arial" w:cs="Arial"/>
          <w:sz w:val="22"/>
          <w:szCs w:val="22"/>
        </w:rPr>
        <w:t xml:space="preserve">schema di contratto, può essere reperita sui siti istituzionali di cui al precedente punto III ed è, altresì, in visione, negli orari di apertura al pubblico, </w:t>
      </w:r>
      <w:r w:rsidRPr="00D939E6">
        <w:rPr>
          <w:rFonts w:ascii="Arial" w:hAnsi="Arial" w:cs="Arial"/>
          <w:sz w:val="22"/>
          <w:szCs w:val="22"/>
        </w:rPr>
        <w:lastRenderedPageBreak/>
        <w:t>presso l</w:t>
      </w:r>
      <w:r w:rsidR="00003B90" w:rsidRPr="00D939E6">
        <w:rPr>
          <w:rFonts w:ascii="Arial" w:hAnsi="Arial" w:cs="Arial"/>
          <w:sz w:val="22"/>
          <w:szCs w:val="22"/>
        </w:rPr>
        <w:t>a</w:t>
      </w:r>
      <w:r w:rsidR="009972CF">
        <w:rPr>
          <w:rFonts w:ascii="Arial" w:hAnsi="Arial" w:cs="Arial"/>
          <w:sz w:val="22"/>
          <w:szCs w:val="22"/>
        </w:rPr>
        <w:t xml:space="preserve"> Prefettura</w:t>
      </w:r>
      <w:r w:rsidRPr="00D939E6">
        <w:rPr>
          <w:rFonts w:ascii="Arial" w:hAnsi="Arial" w:cs="Arial"/>
          <w:sz w:val="22"/>
          <w:szCs w:val="22"/>
        </w:rPr>
        <w:t xml:space="preserve"> UTG </w:t>
      </w:r>
      <w:r w:rsidR="00003B90" w:rsidRPr="00D939E6">
        <w:rPr>
          <w:rFonts w:ascii="Arial" w:hAnsi="Arial" w:cs="Arial"/>
          <w:sz w:val="22"/>
          <w:szCs w:val="22"/>
        </w:rPr>
        <w:t xml:space="preserve">di </w:t>
      </w:r>
      <w:r w:rsidR="009972CF">
        <w:rPr>
          <w:rFonts w:ascii="Arial" w:hAnsi="Arial" w:cs="Arial"/>
          <w:sz w:val="22"/>
          <w:szCs w:val="22"/>
        </w:rPr>
        <w:t>Ferrara</w:t>
      </w:r>
      <w:r w:rsidR="00D4133B">
        <w:rPr>
          <w:rFonts w:ascii="Arial" w:hAnsi="Arial" w:cs="Arial"/>
          <w:sz w:val="22"/>
          <w:szCs w:val="22"/>
        </w:rPr>
        <w:t xml:space="preserve"> </w:t>
      </w:r>
      <w:r w:rsidRPr="00D939E6">
        <w:rPr>
          <w:rFonts w:ascii="Arial" w:hAnsi="Arial" w:cs="Arial"/>
          <w:sz w:val="22"/>
          <w:szCs w:val="22"/>
        </w:rPr>
        <w:t>nonché l</w:t>
      </w:r>
      <w:r w:rsidR="000F48FB" w:rsidRPr="00D939E6">
        <w:rPr>
          <w:rFonts w:ascii="Arial" w:hAnsi="Arial" w:cs="Arial"/>
          <w:sz w:val="22"/>
          <w:szCs w:val="22"/>
        </w:rPr>
        <w:t xml:space="preserve">a </w:t>
      </w:r>
      <w:r w:rsidR="004735C8" w:rsidRPr="00D939E6">
        <w:rPr>
          <w:rFonts w:ascii="Arial" w:hAnsi="Arial" w:cs="Arial"/>
          <w:sz w:val="22"/>
          <w:szCs w:val="22"/>
        </w:rPr>
        <w:t xml:space="preserve">sede della Direzione Regionale </w:t>
      </w:r>
      <w:r w:rsidR="00D4133B">
        <w:rPr>
          <w:rFonts w:ascii="Arial" w:hAnsi="Arial" w:cs="Arial"/>
          <w:sz w:val="22"/>
          <w:szCs w:val="22"/>
        </w:rPr>
        <w:t xml:space="preserve">Emilia Romagna </w:t>
      </w:r>
      <w:r w:rsidR="004735C8" w:rsidRPr="00D939E6">
        <w:rPr>
          <w:rFonts w:ascii="Arial" w:hAnsi="Arial" w:cs="Arial"/>
          <w:sz w:val="22"/>
          <w:szCs w:val="22"/>
        </w:rPr>
        <w:t>dell</w:t>
      </w:r>
      <w:r w:rsidR="0057218F" w:rsidRPr="00D939E6">
        <w:rPr>
          <w:rFonts w:ascii="Arial" w:hAnsi="Arial" w:cs="Arial"/>
          <w:sz w:val="22"/>
          <w:szCs w:val="22"/>
        </w:rPr>
        <w:t xml:space="preserve">’ </w:t>
      </w:r>
      <w:r w:rsidR="004735C8" w:rsidRPr="00D939E6">
        <w:rPr>
          <w:rFonts w:ascii="Arial" w:hAnsi="Arial" w:cs="Arial"/>
          <w:sz w:val="22"/>
          <w:szCs w:val="22"/>
        </w:rPr>
        <w:t>Agenzia del Demanio</w:t>
      </w:r>
      <w:r w:rsidRPr="00D939E6">
        <w:rPr>
          <w:rFonts w:ascii="Arial" w:hAnsi="Arial" w:cs="Arial"/>
          <w:sz w:val="22"/>
          <w:szCs w:val="22"/>
        </w:rPr>
        <w:t>.</w:t>
      </w:r>
    </w:p>
    <w:p w14:paraId="5AE166B3" w14:textId="2A0D3C72" w:rsidR="004754CB" w:rsidRPr="00A07F98" w:rsidRDefault="0052224C" w:rsidP="004754CB">
      <w:pPr>
        <w:rPr>
          <w:rFonts w:ascii="Arial" w:hAnsi="Arial" w:cs="Arial"/>
          <w:sz w:val="22"/>
          <w:szCs w:val="22"/>
        </w:rPr>
      </w:pPr>
      <w:r w:rsidRPr="00A07F98">
        <w:rPr>
          <w:rFonts w:ascii="Arial" w:hAnsi="Arial" w:cs="Arial"/>
          <w:b/>
          <w:sz w:val="22"/>
          <w:szCs w:val="22"/>
        </w:rPr>
        <w:t xml:space="preserve">VIII. SOGGETTI AMMESSI ALLA GARA: </w:t>
      </w:r>
      <w:r w:rsidRPr="00A07F98">
        <w:rPr>
          <w:rFonts w:ascii="Arial" w:hAnsi="Arial" w:cs="Arial"/>
          <w:sz w:val="22"/>
          <w:szCs w:val="22"/>
        </w:rPr>
        <w:t xml:space="preserve">sono ammessi alla gara i soggetti indicati all’art. </w:t>
      </w:r>
      <w:r w:rsidR="004F1E48">
        <w:rPr>
          <w:rFonts w:ascii="Arial" w:hAnsi="Arial" w:cs="Arial"/>
          <w:sz w:val="22"/>
          <w:szCs w:val="22"/>
        </w:rPr>
        <w:t>45 del D.Lgs. 50/2016</w:t>
      </w:r>
      <w:r w:rsidRPr="00A07F98">
        <w:rPr>
          <w:rFonts w:ascii="Arial" w:hAnsi="Arial" w:cs="Arial"/>
          <w:sz w:val="22"/>
          <w:szCs w:val="22"/>
        </w:rPr>
        <w:t>, nonché i soggetti che intendano riunirsi o consorziarsi ai sensi dell’art.</w:t>
      </w:r>
      <w:r w:rsidR="001477F4">
        <w:rPr>
          <w:rFonts w:ascii="Arial" w:hAnsi="Arial" w:cs="Arial"/>
          <w:sz w:val="22"/>
          <w:szCs w:val="22"/>
        </w:rPr>
        <w:t>48, comma 8, del D.Lgs. 50/2016</w:t>
      </w:r>
      <w:r w:rsidR="004754CB" w:rsidRPr="008C211D">
        <w:rPr>
          <w:rFonts w:ascii="Arial" w:hAnsi="Arial" w:cs="Arial"/>
          <w:sz w:val="22"/>
          <w:szCs w:val="22"/>
        </w:rPr>
        <w:t>,</w:t>
      </w:r>
      <w:r w:rsidR="007D20AD">
        <w:rPr>
          <w:rFonts w:ascii="Arial" w:hAnsi="Arial" w:cs="Arial"/>
          <w:sz w:val="22"/>
          <w:szCs w:val="22"/>
        </w:rPr>
        <w:t xml:space="preserve"> </w:t>
      </w:r>
      <w:r w:rsidR="004754CB" w:rsidRPr="00A07F98">
        <w:rPr>
          <w:rFonts w:ascii="Arial" w:hAnsi="Arial" w:cs="Arial"/>
          <w:sz w:val="22"/>
          <w:szCs w:val="22"/>
        </w:rPr>
        <w:t>in possesso dei requisiti generali, di idoneità professionale</w:t>
      </w:r>
      <w:r w:rsidR="00EF5933">
        <w:rPr>
          <w:rFonts w:ascii="Arial" w:hAnsi="Arial" w:cs="Arial"/>
          <w:sz w:val="22"/>
          <w:szCs w:val="22"/>
        </w:rPr>
        <w:t>,</w:t>
      </w:r>
      <w:r w:rsidR="009972CF">
        <w:rPr>
          <w:rFonts w:ascii="Arial" w:hAnsi="Arial" w:cs="Arial"/>
          <w:sz w:val="22"/>
          <w:szCs w:val="22"/>
        </w:rPr>
        <w:t xml:space="preserve"> </w:t>
      </w:r>
      <w:r w:rsidR="004754CB" w:rsidRPr="00A07F98">
        <w:rPr>
          <w:rFonts w:ascii="Arial" w:hAnsi="Arial" w:cs="Arial"/>
          <w:sz w:val="22"/>
          <w:szCs w:val="22"/>
        </w:rPr>
        <w:t>di capacità</w:t>
      </w:r>
      <w:r w:rsidR="00EF5933">
        <w:rPr>
          <w:rFonts w:ascii="Arial" w:hAnsi="Arial" w:cs="Arial"/>
          <w:sz w:val="22"/>
          <w:szCs w:val="22"/>
        </w:rPr>
        <w:t xml:space="preserve"> tecnico-organizzativa ed</w:t>
      </w:r>
      <w:r w:rsidR="004754CB" w:rsidRPr="00A07F98">
        <w:rPr>
          <w:rFonts w:ascii="Arial" w:hAnsi="Arial" w:cs="Arial"/>
          <w:sz w:val="22"/>
          <w:szCs w:val="22"/>
        </w:rPr>
        <w:t xml:space="preserve"> economica e finanziaria dettagliati nel presente Disciplinare. </w:t>
      </w:r>
    </w:p>
    <w:p w14:paraId="142DBF25" w14:textId="77777777" w:rsidR="004754CB" w:rsidRPr="00A07F98" w:rsidRDefault="004754CB" w:rsidP="004754CB">
      <w:pPr>
        <w:rPr>
          <w:rFonts w:ascii="Arial" w:hAnsi="Arial" w:cs="Arial"/>
          <w:sz w:val="22"/>
          <w:szCs w:val="22"/>
        </w:rPr>
      </w:pPr>
      <w:r w:rsidRPr="00A07F98">
        <w:rPr>
          <w:rFonts w:ascii="Arial" w:hAnsi="Arial" w:cs="Arial"/>
          <w:sz w:val="22"/>
          <w:szCs w:val="22"/>
        </w:rPr>
        <w:t xml:space="preserve">Si precisa che per i soggetti di cui alle lettere </w:t>
      </w:r>
      <w:r w:rsidR="001477F4">
        <w:rPr>
          <w:rFonts w:ascii="Arial" w:hAnsi="Arial" w:cs="Arial"/>
          <w:sz w:val="22"/>
          <w:szCs w:val="22"/>
        </w:rPr>
        <w:t>f) e g)</w:t>
      </w:r>
      <w:r w:rsidRPr="00A07F98">
        <w:rPr>
          <w:rFonts w:ascii="Arial" w:hAnsi="Arial" w:cs="Arial"/>
          <w:sz w:val="22"/>
          <w:szCs w:val="22"/>
        </w:rPr>
        <w:t xml:space="preserve"> del succitato articolo</w:t>
      </w:r>
      <w:r w:rsidR="001477F4">
        <w:rPr>
          <w:rFonts w:ascii="Arial" w:hAnsi="Arial" w:cs="Arial"/>
          <w:sz w:val="22"/>
          <w:szCs w:val="22"/>
        </w:rPr>
        <w:t xml:space="preserve"> 45</w:t>
      </w:r>
      <w:r w:rsidRPr="00A07F98">
        <w:rPr>
          <w:rFonts w:ascii="Arial" w:hAnsi="Arial" w:cs="Arial"/>
          <w:sz w:val="22"/>
          <w:szCs w:val="22"/>
        </w:rPr>
        <w:t xml:space="preserve"> saranno applicate le disposizioni dell’art. </w:t>
      </w:r>
      <w:r w:rsidR="008E5967">
        <w:rPr>
          <w:rFonts w:ascii="Arial" w:hAnsi="Arial" w:cs="Arial"/>
          <w:sz w:val="22"/>
          <w:szCs w:val="22"/>
        </w:rPr>
        <w:t>48 del D.Lgs. 50/2016</w:t>
      </w:r>
      <w:r w:rsidRPr="00A07F98">
        <w:rPr>
          <w:rFonts w:ascii="Arial" w:hAnsi="Arial" w:cs="Arial"/>
          <w:sz w:val="22"/>
          <w:szCs w:val="22"/>
        </w:rPr>
        <w:t xml:space="preserve">; pertanto, ai fini della partecipazione alla gara, tali soggetti dovranno rifarsi, nei limiti della compatibilità, a quanto previsto nel presente documento in relazione ai raggruppamenti temporanei e ai consorzi ordinari di concorrenti. </w:t>
      </w:r>
    </w:p>
    <w:p w14:paraId="3A0A97F4" w14:textId="208C5742" w:rsidR="004754CB" w:rsidRPr="00A07F98" w:rsidRDefault="00EA4C29" w:rsidP="004754CB">
      <w:pPr>
        <w:rPr>
          <w:rFonts w:ascii="Arial" w:hAnsi="Arial" w:cs="Arial"/>
          <w:sz w:val="22"/>
          <w:szCs w:val="22"/>
        </w:rPr>
      </w:pPr>
      <w:r w:rsidRPr="00A07F98">
        <w:rPr>
          <w:rFonts w:ascii="Arial" w:hAnsi="Arial" w:cs="Arial"/>
          <w:sz w:val="22"/>
          <w:szCs w:val="22"/>
        </w:rPr>
        <w:t>È</w:t>
      </w:r>
      <w:r w:rsidR="004754CB" w:rsidRPr="00A07F98">
        <w:rPr>
          <w:rFonts w:ascii="Arial" w:hAnsi="Arial" w:cs="Arial"/>
          <w:sz w:val="22"/>
          <w:szCs w:val="22"/>
        </w:rPr>
        <w:t xml:space="preserve"> fatto divieto ai concorrenti di partecipare in più di un raggruppamento temporaneo di imprese o consorzio ordinario di concorrenti, ovvero di partecipare anche in forma individuale qualora vi abbiano partecipato in raggruppamento o consorzio ordinario di concorrenti. </w:t>
      </w:r>
    </w:p>
    <w:p w14:paraId="4374373E" w14:textId="77777777" w:rsidR="000F48FB" w:rsidRPr="00A07F98" w:rsidRDefault="004754CB">
      <w:pPr>
        <w:rPr>
          <w:rFonts w:ascii="Arial" w:hAnsi="Arial" w:cs="Arial"/>
          <w:sz w:val="22"/>
          <w:szCs w:val="22"/>
        </w:rPr>
      </w:pPr>
      <w:r w:rsidRPr="00A07F98">
        <w:rPr>
          <w:rFonts w:ascii="Arial" w:hAnsi="Arial" w:cs="Arial"/>
          <w:sz w:val="22"/>
          <w:szCs w:val="22"/>
        </w:rPr>
        <w:t xml:space="preserve">I consorzi di cui all’art. </w:t>
      </w:r>
      <w:r w:rsidR="001477F4">
        <w:rPr>
          <w:rFonts w:ascii="Arial" w:hAnsi="Arial" w:cs="Arial"/>
          <w:sz w:val="22"/>
          <w:szCs w:val="22"/>
        </w:rPr>
        <w:t xml:space="preserve">45, comma 2, lett. b) e c) </w:t>
      </w:r>
      <w:r w:rsidRPr="00A07F98">
        <w:rPr>
          <w:rFonts w:ascii="Arial" w:hAnsi="Arial" w:cs="Arial"/>
          <w:sz w:val="22"/>
          <w:szCs w:val="22"/>
        </w:rPr>
        <w:t>del predetto decreto, laddove non partecipino in proprio, sono tenuti ad indicare nella domanda di partecipazione di cui al punto A.1) del presente Disciplinare per quali consorziati il consorzio concorre; a questi ultimi è fatto</w:t>
      </w:r>
      <w:r w:rsidR="001551C4">
        <w:rPr>
          <w:rFonts w:ascii="Arial" w:hAnsi="Arial" w:cs="Arial"/>
          <w:sz w:val="22"/>
          <w:szCs w:val="22"/>
        </w:rPr>
        <w:t xml:space="preserve"> </w:t>
      </w:r>
      <w:r w:rsidRPr="00A07F98">
        <w:rPr>
          <w:rFonts w:ascii="Arial" w:hAnsi="Arial" w:cs="Arial"/>
          <w:sz w:val="22"/>
          <w:szCs w:val="22"/>
        </w:rPr>
        <w:t>divieto</w:t>
      </w:r>
      <w:r w:rsidR="008E5967">
        <w:rPr>
          <w:rFonts w:ascii="Arial" w:hAnsi="Arial" w:cs="Arial"/>
          <w:sz w:val="22"/>
          <w:szCs w:val="22"/>
        </w:rPr>
        <w:t>, ai sensi dell’art. 48, comma 7, del D.Lgs. 50/2016,</w:t>
      </w:r>
      <w:r w:rsidRPr="00A07F98">
        <w:rPr>
          <w:rFonts w:ascii="Arial" w:hAnsi="Arial" w:cs="Arial"/>
          <w:sz w:val="22"/>
          <w:szCs w:val="22"/>
        </w:rPr>
        <w:t xml:space="preserve"> di partecipare, in qualsiasi altra forma; in caso di inosservanza di tale divieto saranno esclusi dalla gara sia il consorzio che i consorziati e troverà applicazione l’art. 353 del codice penale</w:t>
      </w:r>
      <w:r w:rsidR="000F48FB" w:rsidRPr="00A07F98">
        <w:rPr>
          <w:rFonts w:ascii="Arial" w:hAnsi="Arial" w:cs="Arial"/>
          <w:sz w:val="22"/>
          <w:szCs w:val="22"/>
        </w:rPr>
        <w:t>.</w:t>
      </w:r>
    </w:p>
    <w:p w14:paraId="5C7829ED" w14:textId="4E613EFA" w:rsidR="00427C99" w:rsidRDefault="005E6BE0" w:rsidP="00427C99">
      <w:pPr>
        <w:widowControl w:val="0"/>
        <w:tabs>
          <w:tab w:val="right" w:pos="9900"/>
        </w:tabs>
        <w:spacing w:before="100" w:beforeAutospacing="1" w:after="100" w:afterAutospacing="1"/>
        <w:ind w:right="89"/>
        <w:rPr>
          <w:rFonts w:ascii="Arial" w:hAnsi="Arial" w:cs="Arial"/>
          <w:b/>
          <w:sz w:val="22"/>
          <w:szCs w:val="22"/>
        </w:rPr>
      </w:pPr>
      <w:r w:rsidRPr="001E02DE">
        <w:rPr>
          <w:rFonts w:ascii="Arial" w:hAnsi="Arial" w:cs="Arial"/>
          <w:b/>
          <w:sz w:val="22"/>
          <w:szCs w:val="22"/>
          <w:u w:val="single"/>
        </w:rPr>
        <w:t xml:space="preserve">Si precisa che è ammessa la possibilità che </w:t>
      </w:r>
      <w:r w:rsidR="00B65439" w:rsidRPr="001E02DE">
        <w:rPr>
          <w:rFonts w:ascii="Arial" w:hAnsi="Arial" w:cs="Arial"/>
          <w:b/>
          <w:sz w:val="22"/>
          <w:szCs w:val="22"/>
          <w:u w:val="single"/>
        </w:rPr>
        <w:t>ne</w:t>
      </w:r>
      <w:r w:rsidR="00B65439">
        <w:rPr>
          <w:rFonts w:ascii="Arial" w:hAnsi="Arial" w:cs="Arial"/>
          <w:b/>
          <w:sz w:val="22"/>
          <w:szCs w:val="22"/>
          <w:u w:val="single"/>
        </w:rPr>
        <w:t>gli</w:t>
      </w:r>
      <w:r w:rsidR="00B65439" w:rsidRPr="001E02DE">
        <w:rPr>
          <w:rFonts w:ascii="Arial" w:hAnsi="Arial" w:cs="Arial"/>
          <w:b/>
          <w:sz w:val="22"/>
          <w:szCs w:val="22"/>
          <w:u w:val="single"/>
        </w:rPr>
        <w:t xml:space="preserve"> </w:t>
      </w:r>
      <w:r w:rsidRPr="001E02DE">
        <w:rPr>
          <w:rFonts w:ascii="Arial" w:hAnsi="Arial" w:cs="Arial"/>
          <w:b/>
          <w:sz w:val="22"/>
          <w:szCs w:val="22"/>
          <w:u w:val="single"/>
        </w:rPr>
        <w:t>RTI partecipino operatori economici che svolgano attività di demolizione/rottamazione</w:t>
      </w:r>
      <w:r w:rsidRPr="001E02DE">
        <w:rPr>
          <w:rFonts w:ascii="Arial" w:hAnsi="Arial" w:cs="Arial"/>
          <w:b/>
          <w:sz w:val="22"/>
          <w:szCs w:val="22"/>
        </w:rPr>
        <w:t xml:space="preserve">. </w:t>
      </w:r>
    </w:p>
    <w:p w14:paraId="08ED523A" w14:textId="77777777" w:rsidR="000A3C7D" w:rsidRPr="00A07F98" w:rsidRDefault="000A3C7D" w:rsidP="000A3C7D">
      <w:pPr>
        <w:rPr>
          <w:rFonts w:ascii="Arial" w:hAnsi="Arial" w:cs="Arial"/>
          <w:sz w:val="22"/>
          <w:szCs w:val="22"/>
        </w:rPr>
      </w:pPr>
      <w:r w:rsidRPr="00A07F98">
        <w:rPr>
          <w:rFonts w:ascii="Arial" w:hAnsi="Arial" w:cs="Arial"/>
          <w:sz w:val="22"/>
          <w:szCs w:val="22"/>
        </w:rPr>
        <w:t>N.B.: Ai fini della partecipazione alla gara, gli operatori economici che intendono presentare offerta devono obbligatoriamente registrarsi al sistema AVCPASS mediante l’accesso al</w:t>
      </w:r>
      <w:r w:rsidR="00034340">
        <w:rPr>
          <w:rFonts w:ascii="Arial" w:hAnsi="Arial" w:cs="Arial"/>
          <w:sz w:val="22"/>
          <w:szCs w:val="22"/>
        </w:rPr>
        <w:t xml:space="preserve">l’apposito link sul </w:t>
      </w:r>
      <w:r w:rsidR="00034340" w:rsidRPr="00901E09">
        <w:rPr>
          <w:rFonts w:ascii="Arial" w:hAnsi="Arial" w:cs="Arial"/>
          <w:sz w:val="22"/>
          <w:szCs w:val="22"/>
        </w:rPr>
        <w:t>Portale A.N.AC.</w:t>
      </w:r>
      <w:r w:rsidRPr="00A07F98">
        <w:rPr>
          <w:rFonts w:ascii="Arial" w:hAnsi="Arial" w:cs="Arial"/>
          <w:sz w:val="22"/>
          <w:szCs w:val="22"/>
        </w:rPr>
        <w:t xml:space="preserve"> (Servizi ad accesso riservato – AVCPASS) secondo le istruzioni ivi contenute. La verifica del possesso dei requisiti di carattere generale avverrà</w:t>
      </w:r>
      <w:r w:rsidR="001551C4">
        <w:rPr>
          <w:rFonts w:ascii="Arial" w:hAnsi="Arial" w:cs="Arial"/>
          <w:sz w:val="22"/>
          <w:szCs w:val="22"/>
        </w:rPr>
        <w:t xml:space="preserve"> </w:t>
      </w:r>
      <w:r w:rsidRPr="00A07F98">
        <w:rPr>
          <w:rFonts w:ascii="Arial" w:hAnsi="Arial" w:cs="Arial"/>
          <w:sz w:val="22"/>
          <w:szCs w:val="22"/>
        </w:rPr>
        <w:t>attraverso l’utilizzo dell’AVCPASS, reso disponibile dall’Autorità</w:t>
      </w:r>
      <w:r w:rsidR="001477F4">
        <w:rPr>
          <w:rFonts w:ascii="Arial" w:hAnsi="Arial" w:cs="Arial"/>
          <w:sz w:val="22"/>
          <w:szCs w:val="22"/>
        </w:rPr>
        <w:t>.</w:t>
      </w:r>
    </w:p>
    <w:p w14:paraId="1378287B" w14:textId="77777777" w:rsidR="000A3C7D" w:rsidRPr="00A07F98" w:rsidRDefault="000A3C7D">
      <w:pPr>
        <w:rPr>
          <w:rFonts w:ascii="Arial" w:hAnsi="Arial" w:cs="Arial"/>
          <w:sz w:val="22"/>
          <w:szCs w:val="22"/>
        </w:rPr>
      </w:pPr>
    </w:p>
    <w:p w14:paraId="03B5AD03" w14:textId="702B5C33" w:rsidR="0039379A" w:rsidRPr="00A07F98" w:rsidRDefault="0052224C">
      <w:pPr>
        <w:rPr>
          <w:rFonts w:ascii="Arial" w:hAnsi="Arial" w:cs="Arial"/>
          <w:sz w:val="22"/>
          <w:szCs w:val="22"/>
        </w:rPr>
      </w:pPr>
      <w:r w:rsidRPr="00A07F98">
        <w:rPr>
          <w:rFonts w:ascii="Arial" w:hAnsi="Arial" w:cs="Arial"/>
          <w:b/>
          <w:sz w:val="22"/>
          <w:szCs w:val="22"/>
        </w:rPr>
        <w:t xml:space="preserve">IX. TERMINI E MODALITÀ DI PRESENTAZIONE DELLE OFFERTE: </w:t>
      </w:r>
      <w:r w:rsidR="00967C76" w:rsidRPr="00A07F98">
        <w:rPr>
          <w:rFonts w:ascii="Arial" w:hAnsi="Arial" w:cs="Arial"/>
          <w:sz w:val="22"/>
          <w:szCs w:val="22"/>
        </w:rPr>
        <w:t xml:space="preserve">i concorrenti che intendono partecipare alla gara dovranno far pervenire, </w:t>
      </w:r>
      <w:r w:rsidR="00967C76" w:rsidRPr="00A07F98">
        <w:rPr>
          <w:rFonts w:ascii="Arial" w:hAnsi="Arial" w:cs="Arial"/>
          <w:b/>
          <w:sz w:val="22"/>
          <w:szCs w:val="22"/>
        </w:rPr>
        <w:t>a pena di esclusione</w:t>
      </w:r>
      <w:r w:rsidR="00967C76" w:rsidRPr="00A07F98">
        <w:rPr>
          <w:rFonts w:ascii="Arial" w:hAnsi="Arial" w:cs="Arial"/>
          <w:sz w:val="22"/>
          <w:szCs w:val="22"/>
        </w:rPr>
        <w:t xml:space="preserve">, il plico </w:t>
      </w:r>
      <w:r w:rsidR="00983944" w:rsidRPr="00A07F98">
        <w:rPr>
          <w:rFonts w:ascii="Arial" w:hAnsi="Arial" w:cs="Arial"/>
          <w:sz w:val="22"/>
          <w:szCs w:val="22"/>
        </w:rPr>
        <w:t>sigillato</w:t>
      </w:r>
      <w:r w:rsidR="00983944" w:rsidRPr="00A07F98">
        <w:rPr>
          <w:rStyle w:val="Rimandonotaapidipagina"/>
          <w:rFonts w:ascii="Arial" w:hAnsi="Arial" w:cs="Arial"/>
          <w:sz w:val="22"/>
          <w:szCs w:val="22"/>
        </w:rPr>
        <w:footnoteReference w:id="3"/>
      </w:r>
      <w:r w:rsidR="0047595D">
        <w:rPr>
          <w:rFonts w:ascii="Arial" w:hAnsi="Arial" w:cs="Arial"/>
          <w:sz w:val="22"/>
          <w:szCs w:val="22"/>
        </w:rPr>
        <w:t xml:space="preserve"> </w:t>
      </w:r>
      <w:r w:rsidR="00967C76" w:rsidRPr="00A07F98">
        <w:rPr>
          <w:rFonts w:ascii="Arial" w:hAnsi="Arial" w:cs="Arial"/>
          <w:sz w:val="22"/>
          <w:szCs w:val="22"/>
        </w:rPr>
        <w:t xml:space="preserve">contenente la documentazione e le offerte, come di seguito specificate, a mezzo raccomandata con ricevuta di ritorno del servizio postale, o a mano, ovvero mediante agenzia di recapito autorizzata </w:t>
      </w:r>
      <w:r w:rsidR="00967C76" w:rsidRPr="00B47E45">
        <w:rPr>
          <w:rFonts w:ascii="Arial" w:hAnsi="Arial" w:cs="Arial"/>
          <w:b/>
          <w:sz w:val="22"/>
          <w:szCs w:val="22"/>
          <w:u w:val="single"/>
        </w:rPr>
        <w:t xml:space="preserve">entro il termine perentorio delle ore 12:00 del giorno </w:t>
      </w:r>
      <w:r w:rsidR="0047595D" w:rsidRPr="00B47E45">
        <w:rPr>
          <w:rFonts w:ascii="Arial" w:hAnsi="Arial" w:cs="Arial"/>
          <w:b/>
          <w:sz w:val="22"/>
          <w:szCs w:val="22"/>
          <w:u w:val="single"/>
        </w:rPr>
        <w:t>26</w:t>
      </w:r>
      <w:r w:rsidR="009972CF" w:rsidRPr="00B47E45">
        <w:rPr>
          <w:rFonts w:ascii="Arial" w:hAnsi="Arial" w:cs="Arial"/>
          <w:b/>
          <w:sz w:val="22"/>
          <w:szCs w:val="22"/>
          <w:u w:val="single"/>
        </w:rPr>
        <w:t xml:space="preserve"> </w:t>
      </w:r>
      <w:r w:rsidR="0047595D" w:rsidRPr="00B47E45">
        <w:rPr>
          <w:rFonts w:ascii="Arial" w:hAnsi="Arial" w:cs="Arial"/>
          <w:b/>
          <w:sz w:val="22"/>
          <w:szCs w:val="22"/>
          <w:u w:val="single"/>
        </w:rPr>
        <w:t>novembre</w:t>
      </w:r>
      <w:r w:rsidR="0079655E" w:rsidRPr="00B47E45">
        <w:rPr>
          <w:rFonts w:ascii="Arial" w:hAnsi="Arial" w:cs="Arial"/>
          <w:b/>
          <w:sz w:val="22"/>
          <w:szCs w:val="22"/>
          <w:u w:val="single"/>
        </w:rPr>
        <w:t xml:space="preserve"> 2018</w:t>
      </w:r>
      <w:r w:rsidR="0079655E">
        <w:rPr>
          <w:rFonts w:ascii="Arial" w:hAnsi="Arial" w:cs="Arial"/>
          <w:b/>
          <w:sz w:val="22"/>
          <w:szCs w:val="22"/>
        </w:rPr>
        <w:t xml:space="preserve"> </w:t>
      </w:r>
      <w:r w:rsidR="00967C76" w:rsidRPr="00A07F98">
        <w:rPr>
          <w:rFonts w:ascii="Arial" w:hAnsi="Arial" w:cs="Arial"/>
          <w:sz w:val="22"/>
          <w:szCs w:val="22"/>
        </w:rPr>
        <w:t xml:space="preserve">all’indirizzo della Stazione Appaltante </w:t>
      </w:r>
      <w:r w:rsidR="00D4133B" w:rsidRPr="00A07F98">
        <w:rPr>
          <w:rFonts w:ascii="Arial" w:hAnsi="Arial" w:cs="Arial"/>
          <w:sz w:val="22"/>
          <w:szCs w:val="22"/>
        </w:rPr>
        <w:t>Ministero dell’Interno, Prefettura</w:t>
      </w:r>
      <w:r w:rsidR="006C1E6E">
        <w:rPr>
          <w:rFonts w:ascii="Arial" w:hAnsi="Arial" w:cs="Arial"/>
          <w:sz w:val="22"/>
          <w:szCs w:val="22"/>
        </w:rPr>
        <w:t xml:space="preserve"> </w:t>
      </w:r>
      <w:r w:rsidR="00D4133B" w:rsidRPr="00A07F98">
        <w:rPr>
          <w:rFonts w:ascii="Arial" w:hAnsi="Arial" w:cs="Arial"/>
          <w:sz w:val="22"/>
          <w:szCs w:val="22"/>
        </w:rPr>
        <w:t xml:space="preserve">Ufficio Territoriale del Governo di </w:t>
      </w:r>
      <w:r w:rsidR="009972CF">
        <w:rPr>
          <w:rFonts w:ascii="Arial" w:hAnsi="Arial" w:cs="Arial"/>
          <w:sz w:val="22"/>
          <w:szCs w:val="22"/>
        </w:rPr>
        <w:t>Ferrara</w:t>
      </w:r>
      <w:r w:rsidR="00D4133B">
        <w:rPr>
          <w:rFonts w:ascii="Arial" w:hAnsi="Arial" w:cs="Arial"/>
          <w:sz w:val="22"/>
          <w:szCs w:val="22"/>
        </w:rPr>
        <w:t xml:space="preserve"> </w:t>
      </w:r>
      <w:r w:rsidR="009972CF">
        <w:rPr>
          <w:rFonts w:ascii="Arial" w:hAnsi="Arial" w:cs="Arial"/>
          <w:sz w:val="22"/>
          <w:szCs w:val="22"/>
        </w:rPr>
        <w:t>–</w:t>
      </w:r>
      <w:r w:rsidR="00D4133B" w:rsidRPr="00A07F98">
        <w:rPr>
          <w:rFonts w:ascii="Arial" w:hAnsi="Arial" w:cs="Arial"/>
          <w:sz w:val="22"/>
          <w:szCs w:val="22"/>
        </w:rPr>
        <w:t xml:space="preserve"> </w:t>
      </w:r>
      <w:r w:rsidR="009972CF">
        <w:rPr>
          <w:rFonts w:ascii="Arial" w:hAnsi="Arial" w:cs="Arial"/>
          <w:sz w:val="22"/>
          <w:szCs w:val="22"/>
        </w:rPr>
        <w:t>C.so Ercole I° d’Este</w:t>
      </w:r>
      <w:r w:rsidR="00D4133B">
        <w:rPr>
          <w:rFonts w:ascii="Arial" w:hAnsi="Arial" w:cs="Arial"/>
          <w:sz w:val="22"/>
          <w:szCs w:val="22"/>
        </w:rPr>
        <w:t xml:space="preserve">, </w:t>
      </w:r>
      <w:r w:rsidR="009972CF">
        <w:rPr>
          <w:rFonts w:ascii="Arial" w:hAnsi="Arial" w:cs="Arial"/>
          <w:sz w:val="22"/>
          <w:szCs w:val="22"/>
        </w:rPr>
        <w:t>16</w:t>
      </w:r>
      <w:r w:rsidR="00D4133B">
        <w:rPr>
          <w:rFonts w:ascii="Arial" w:hAnsi="Arial" w:cs="Arial"/>
          <w:sz w:val="22"/>
          <w:szCs w:val="22"/>
        </w:rPr>
        <w:t xml:space="preserve"> 4</w:t>
      </w:r>
      <w:r w:rsidR="009972CF">
        <w:rPr>
          <w:rFonts w:ascii="Arial" w:hAnsi="Arial" w:cs="Arial"/>
          <w:sz w:val="22"/>
          <w:szCs w:val="22"/>
        </w:rPr>
        <w:t>4</w:t>
      </w:r>
      <w:r w:rsidR="00D4133B">
        <w:rPr>
          <w:rFonts w:ascii="Arial" w:hAnsi="Arial" w:cs="Arial"/>
          <w:sz w:val="22"/>
          <w:szCs w:val="22"/>
        </w:rPr>
        <w:t xml:space="preserve">121 </w:t>
      </w:r>
      <w:r w:rsidR="009972CF">
        <w:rPr>
          <w:rFonts w:ascii="Arial" w:hAnsi="Arial" w:cs="Arial"/>
          <w:sz w:val="22"/>
          <w:szCs w:val="22"/>
        </w:rPr>
        <w:t>Ferrara</w:t>
      </w:r>
      <w:r w:rsidR="00967C76" w:rsidRPr="00CA49EE">
        <w:rPr>
          <w:rFonts w:ascii="Arial" w:hAnsi="Arial" w:cs="Arial"/>
          <w:sz w:val="22"/>
          <w:szCs w:val="22"/>
        </w:rPr>
        <w:t>, presso “l’Ufficio Corrispondenza”,</w:t>
      </w:r>
      <w:r w:rsidR="00967C76" w:rsidRPr="00A07F98">
        <w:rPr>
          <w:rFonts w:ascii="Arial" w:hAnsi="Arial" w:cs="Arial"/>
          <w:sz w:val="22"/>
          <w:szCs w:val="22"/>
        </w:rPr>
        <w:t xml:space="preserve"> dove sarà rilasciata apposita ricevuta. </w:t>
      </w:r>
    </w:p>
    <w:p w14:paraId="6BBAF3A6" w14:textId="4954FFFB" w:rsidR="00967C76" w:rsidRPr="00A07F98" w:rsidRDefault="00967C76" w:rsidP="00967C76">
      <w:pPr>
        <w:tabs>
          <w:tab w:val="num" w:pos="1134"/>
          <w:tab w:val="num" w:pos="1440"/>
        </w:tabs>
        <w:spacing w:before="100" w:beforeAutospacing="1" w:after="100" w:afterAutospacing="1"/>
        <w:rPr>
          <w:rFonts w:ascii="Arial" w:hAnsi="Arial" w:cs="Arial"/>
          <w:sz w:val="22"/>
          <w:szCs w:val="22"/>
        </w:rPr>
      </w:pPr>
      <w:r w:rsidRPr="00A07F98">
        <w:rPr>
          <w:rFonts w:ascii="Arial" w:hAnsi="Arial" w:cs="Arial"/>
          <w:sz w:val="22"/>
          <w:szCs w:val="22"/>
        </w:rPr>
        <w:t xml:space="preserve">Il plico dovrà recare esternamente la dicitura - </w:t>
      </w:r>
      <w:r w:rsidRPr="00A07F98">
        <w:rPr>
          <w:rFonts w:ascii="Arial" w:hAnsi="Arial" w:cs="Arial"/>
          <w:i/>
          <w:sz w:val="22"/>
          <w:szCs w:val="22"/>
        </w:rPr>
        <w:t xml:space="preserve">Gara per </w:t>
      </w:r>
      <w:r w:rsidRPr="00A07F98">
        <w:rPr>
          <w:rFonts w:ascii="Arial" w:hAnsi="Arial" w:cs="Arial"/>
          <w:i/>
          <w:iCs/>
          <w:sz w:val="22"/>
          <w:szCs w:val="22"/>
        </w:rPr>
        <w:t xml:space="preserve">l’affidamento del servizio </w:t>
      </w:r>
      <w:r w:rsidRPr="00A07F98">
        <w:rPr>
          <w:rFonts w:ascii="Arial" w:hAnsi="Arial" w:cs="Arial"/>
          <w:i/>
          <w:sz w:val="22"/>
          <w:szCs w:val="22"/>
        </w:rPr>
        <w:t>di recupero, custodia ed acquisto dei veicoli oggetto dei provvedimenti di sequestro amministrativo, fermo o confisca ai sensi dell’articolo 214 bis del D. Lgs. N. 285/92</w:t>
      </w:r>
      <w:r w:rsidRPr="00A07F98">
        <w:rPr>
          <w:rFonts w:ascii="Arial" w:hAnsi="Arial" w:cs="Arial"/>
          <w:sz w:val="22"/>
          <w:szCs w:val="22"/>
        </w:rPr>
        <w:t xml:space="preserve">- con l’indicazione del CIG, ed i seguenti dati del mittente: denominazione o ragione sociale, indirizzo, numero di fax ed indirizzo di posta elettronica certificata cui inviare </w:t>
      </w:r>
      <w:r w:rsidR="007F4D83">
        <w:rPr>
          <w:rFonts w:ascii="Arial" w:hAnsi="Arial" w:cs="Arial"/>
          <w:sz w:val="22"/>
          <w:szCs w:val="22"/>
        </w:rPr>
        <w:t>le comunicazioni relative</w:t>
      </w:r>
      <w:r w:rsidRPr="00A07F98">
        <w:rPr>
          <w:rFonts w:ascii="Arial" w:hAnsi="Arial" w:cs="Arial"/>
          <w:sz w:val="22"/>
          <w:szCs w:val="22"/>
        </w:rPr>
        <w:t xml:space="preserve"> alla presente procedura</w:t>
      </w:r>
      <w:r w:rsidR="007F4D83">
        <w:rPr>
          <w:rFonts w:ascii="Arial" w:hAnsi="Arial" w:cs="Arial"/>
          <w:sz w:val="22"/>
          <w:szCs w:val="22"/>
        </w:rPr>
        <w:t>,</w:t>
      </w:r>
      <w:r w:rsidR="007D20AD">
        <w:rPr>
          <w:rFonts w:ascii="Arial" w:hAnsi="Arial" w:cs="Arial"/>
          <w:sz w:val="22"/>
          <w:szCs w:val="22"/>
        </w:rPr>
        <w:t xml:space="preserve"> </w:t>
      </w:r>
      <w:r w:rsidR="007F4D83">
        <w:rPr>
          <w:rFonts w:ascii="Arial" w:hAnsi="Arial" w:cs="Arial"/>
          <w:sz w:val="22"/>
          <w:szCs w:val="22"/>
        </w:rPr>
        <w:t>ivi incluse quelle di cui agli artt. 29, comma 1, terzo periodo, e 76 del D.Lgs.50/2016</w:t>
      </w:r>
      <w:r w:rsidRPr="00A07F98">
        <w:rPr>
          <w:rFonts w:ascii="Arial" w:hAnsi="Arial" w:cs="Arial"/>
          <w:sz w:val="22"/>
          <w:szCs w:val="22"/>
        </w:rPr>
        <w:t>.</w:t>
      </w:r>
      <w:r w:rsidR="007F4D83">
        <w:rPr>
          <w:rFonts w:ascii="Arial" w:hAnsi="Arial" w:cs="Arial"/>
          <w:sz w:val="22"/>
          <w:szCs w:val="22"/>
        </w:rPr>
        <w:t xml:space="preserve"> In caso di partecipazione in forma plurima, le comunicazioni verranno inviate all’indirizzo pec della mandataria.</w:t>
      </w:r>
    </w:p>
    <w:p w14:paraId="7E2223E8" w14:textId="77777777" w:rsidR="00967C76" w:rsidRPr="00A07F98" w:rsidRDefault="00967C76" w:rsidP="00967C76">
      <w:pPr>
        <w:tabs>
          <w:tab w:val="num" w:pos="1134"/>
          <w:tab w:val="num" w:pos="1440"/>
        </w:tabs>
        <w:spacing w:before="100" w:beforeAutospacing="1" w:after="100" w:afterAutospacing="1"/>
        <w:rPr>
          <w:rFonts w:ascii="Arial" w:hAnsi="Arial" w:cs="Arial"/>
          <w:sz w:val="22"/>
          <w:szCs w:val="22"/>
        </w:rPr>
      </w:pPr>
      <w:r w:rsidRPr="00A07F98">
        <w:rPr>
          <w:rFonts w:ascii="Arial" w:hAnsi="Arial" w:cs="Arial"/>
          <w:sz w:val="22"/>
          <w:szCs w:val="22"/>
        </w:rPr>
        <w:t>L’inoltro della documentazione è a completo ed esclusivo rischio del concorrente, restando esclusa qualsivoglia responsabilità dell</w:t>
      </w:r>
      <w:r w:rsidR="004242B7">
        <w:rPr>
          <w:rFonts w:ascii="Arial" w:hAnsi="Arial" w:cs="Arial"/>
          <w:sz w:val="22"/>
          <w:szCs w:val="22"/>
        </w:rPr>
        <w:t xml:space="preserve">e Stazioni appaltanti </w:t>
      </w:r>
      <w:r w:rsidRPr="00A07F98">
        <w:rPr>
          <w:rFonts w:ascii="Arial" w:hAnsi="Arial" w:cs="Arial"/>
          <w:sz w:val="22"/>
          <w:szCs w:val="22"/>
        </w:rPr>
        <w:t xml:space="preserve">ove, per disguidi postali ovvero per qualsiasi </w:t>
      </w:r>
      <w:r w:rsidRPr="00A07F98">
        <w:rPr>
          <w:rFonts w:ascii="Arial" w:hAnsi="Arial" w:cs="Arial"/>
          <w:sz w:val="22"/>
          <w:szCs w:val="22"/>
        </w:rPr>
        <w:lastRenderedPageBreak/>
        <w:t xml:space="preserve">altro motivo, il plico non pervenga all’indirizzo di destinazione entro il termine perentorio sopra indicato. </w:t>
      </w:r>
    </w:p>
    <w:p w14:paraId="7EC87E2D" w14:textId="77777777" w:rsidR="00967C76" w:rsidRPr="00A07F98" w:rsidRDefault="00967C76" w:rsidP="00967C76">
      <w:pPr>
        <w:tabs>
          <w:tab w:val="num" w:pos="1134"/>
          <w:tab w:val="num" w:pos="1440"/>
        </w:tabs>
        <w:spacing w:before="100" w:beforeAutospacing="1" w:after="100" w:afterAutospacing="1"/>
        <w:rPr>
          <w:rFonts w:ascii="Arial" w:hAnsi="Arial" w:cs="Arial"/>
          <w:sz w:val="22"/>
          <w:szCs w:val="22"/>
        </w:rPr>
      </w:pPr>
      <w:r w:rsidRPr="00A07F98">
        <w:rPr>
          <w:rFonts w:ascii="Arial" w:hAnsi="Arial" w:cs="Arial"/>
          <w:sz w:val="22"/>
          <w:szCs w:val="22"/>
        </w:rPr>
        <w:t>Non saranno, in alcun caso, presi in considerazione i plichi pervenuti oltre il suddetto termine di scadenza, anche per ragioni indipendenti dalla volontà del concorrente ed anche se spediti prima del termine indicato. Ciò vale anche per i plichi inviati a mezzo di raccomandata A/R o altro vettore, non rivestendo alcun rilievo la data di spedizione risultante dal timbro postale. Tali plichi non verranno aperti e saranno considerati come non pervenuti e potranno essere ritirati dal concorrente, previa richiesta scritta.</w:t>
      </w:r>
    </w:p>
    <w:p w14:paraId="6C9D9123" w14:textId="77777777" w:rsidR="00967C76" w:rsidRPr="00A07F98" w:rsidRDefault="00967C76" w:rsidP="00967C76">
      <w:pPr>
        <w:tabs>
          <w:tab w:val="num" w:pos="1134"/>
          <w:tab w:val="num" w:pos="1440"/>
        </w:tabs>
        <w:spacing w:before="100" w:beforeAutospacing="1" w:after="100" w:afterAutospacing="1"/>
        <w:rPr>
          <w:rFonts w:ascii="Arial" w:hAnsi="Arial" w:cs="Arial"/>
          <w:sz w:val="22"/>
          <w:szCs w:val="22"/>
        </w:rPr>
      </w:pPr>
      <w:r w:rsidRPr="00A07F98">
        <w:rPr>
          <w:rFonts w:ascii="Arial" w:hAnsi="Arial" w:cs="Arial"/>
          <w:sz w:val="22"/>
          <w:szCs w:val="22"/>
        </w:rPr>
        <w:t>Oltre il ripetuto termine perentorio fissato per la presentazione delle offerte, non è valida alcuna altra offerta, anche se aggiuntiva o sostitutiva, né la stessa o altra documentazione potrà essere presentata in sede di gara.</w:t>
      </w:r>
    </w:p>
    <w:p w14:paraId="73D5D13D" w14:textId="77777777" w:rsidR="00967C76" w:rsidRPr="00A07F98" w:rsidRDefault="00967C76" w:rsidP="00967C76">
      <w:pPr>
        <w:tabs>
          <w:tab w:val="num" w:pos="1134"/>
          <w:tab w:val="num" w:pos="1440"/>
        </w:tabs>
        <w:spacing w:before="100" w:beforeAutospacing="1" w:after="100" w:afterAutospacing="1"/>
        <w:rPr>
          <w:rFonts w:ascii="Arial" w:hAnsi="Arial" w:cs="Arial"/>
          <w:sz w:val="22"/>
          <w:szCs w:val="22"/>
        </w:rPr>
      </w:pPr>
      <w:r w:rsidRPr="00A07F98">
        <w:rPr>
          <w:rFonts w:ascii="Arial" w:hAnsi="Arial" w:cs="Arial"/>
          <w:sz w:val="22"/>
          <w:szCs w:val="22"/>
        </w:rPr>
        <w:t xml:space="preserve">In caso di plichi inviati successivamente dallo stesso concorrente, entro e non oltre il giorno e l’ora sopra indicati, sarà preso in considerazione esclusivamente l’ultimo plico fatto pervenire in ordine di tempo. </w:t>
      </w:r>
    </w:p>
    <w:p w14:paraId="6CC91628" w14:textId="77777777" w:rsidR="00967C76" w:rsidRPr="00A07F98" w:rsidRDefault="00967C76" w:rsidP="00967C76">
      <w:pPr>
        <w:tabs>
          <w:tab w:val="num" w:pos="1134"/>
          <w:tab w:val="num" w:pos="1440"/>
        </w:tabs>
        <w:spacing w:before="100" w:beforeAutospacing="1" w:after="100" w:afterAutospacing="1"/>
        <w:rPr>
          <w:rFonts w:ascii="Arial" w:hAnsi="Arial" w:cs="Arial"/>
          <w:b/>
          <w:sz w:val="22"/>
          <w:szCs w:val="22"/>
        </w:rPr>
      </w:pPr>
      <w:r w:rsidRPr="00A07F98">
        <w:rPr>
          <w:rFonts w:ascii="Arial" w:hAnsi="Arial" w:cs="Arial"/>
          <w:sz w:val="22"/>
          <w:szCs w:val="22"/>
        </w:rPr>
        <w:t xml:space="preserve">Si precisa che, laddove la documentazione di gara sia sottoscritta da procuratori dei legali rappresentanti dei concorrenti dovrà essere allegata la relativa procura in originale o copia autenticata ai sensi del DPR 445/00. </w:t>
      </w:r>
    </w:p>
    <w:p w14:paraId="7963E640" w14:textId="77777777" w:rsidR="0052224C" w:rsidRPr="00D10186" w:rsidRDefault="0052224C" w:rsidP="005E718B">
      <w:pPr>
        <w:spacing w:before="100" w:beforeAutospacing="1" w:after="100" w:afterAutospacing="1"/>
        <w:rPr>
          <w:rFonts w:ascii="Arial" w:hAnsi="Arial" w:cs="Arial"/>
          <w:sz w:val="22"/>
          <w:szCs w:val="22"/>
        </w:rPr>
      </w:pPr>
      <w:r w:rsidRPr="00A07F98">
        <w:rPr>
          <w:rFonts w:ascii="Arial" w:hAnsi="Arial" w:cs="Arial"/>
          <w:sz w:val="22"/>
          <w:szCs w:val="22"/>
        </w:rPr>
        <w:t xml:space="preserve">Il plico dovrà contenere al suo interno, </w:t>
      </w:r>
      <w:r w:rsidRPr="00A07F98">
        <w:rPr>
          <w:rFonts w:ascii="Arial" w:hAnsi="Arial" w:cs="Arial"/>
          <w:b/>
          <w:sz w:val="22"/>
          <w:szCs w:val="22"/>
          <w:u w:val="single"/>
        </w:rPr>
        <w:t>a pena di esclusione</w:t>
      </w:r>
      <w:r w:rsidR="00F76B21">
        <w:rPr>
          <w:rFonts w:ascii="Arial" w:hAnsi="Arial" w:cs="Arial"/>
          <w:sz w:val="22"/>
          <w:szCs w:val="22"/>
        </w:rPr>
        <w:t>, tre buste chiuse e</w:t>
      </w:r>
      <w:r w:rsidR="006C1E6E">
        <w:rPr>
          <w:rFonts w:ascii="Arial" w:hAnsi="Arial" w:cs="Arial"/>
          <w:sz w:val="22"/>
          <w:szCs w:val="22"/>
        </w:rPr>
        <w:t xml:space="preserve"> </w:t>
      </w:r>
      <w:r w:rsidR="00B53686" w:rsidRPr="00A07F98">
        <w:rPr>
          <w:rFonts w:ascii="Arial" w:hAnsi="Arial" w:cs="Arial"/>
          <w:sz w:val="22"/>
          <w:szCs w:val="22"/>
        </w:rPr>
        <w:t>sigillate</w:t>
      </w:r>
      <w:r w:rsidRPr="00A07F98">
        <w:rPr>
          <w:rFonts w:ascii="Arial" w:hAnsi="Arial" w:cs="Arial"/>
          <w:sz w:val="22"/>
          <w:szCs w:val="22"/>
        </w:rPr>
        <w:t>, recanti l'intestazione del mittente e la dicitura, rispettivamente, A “Documentazione Amministrativa”, B “</w:t>
      </w:r>
      <w:r w:rsidRPr="00D10186">
        <w:rPr>
          <w:rFonts w:ascii="Arial" w:hAnsi="Arial" w:cs="Arial"/>
          <w:sz w:val="22"/>
          <w:szCs w:val="22"/>
        </w:rPr>
        <w:t xml:space="preserve">Offerta tecnica” e C “Offerta Economica”. </w:t>
      </w:r>
    </w:p>
    <w:p w14:paraId="088530D8" w14:textId="77777777" w:rsidR="00E466FC" w:rsidRPr="00E466FC" w:rsidRDefault="00E466FC" w:rsidP="00E466FC">
      <w:pPr>
        <w:spacing w:before="120"/>
        <w:rPr>
          <w:rFonts w:ascii="Arial" w:hAnsi="Arial" w:cs="Arial"/>
          <w:b/>
          <w:bCs/>
          <w:sz w:val="22"/>
          <w:szCs w:val="22"/>
        </w:rPr>
      </w:pPr>
      <w:r w:rsidRPr="00D10186">
        <w:rPr>
          <w:rFonts w:ascii="Arial" w:hAnsi="Arial" w:cs="Arial"/>
          <w:sz w:val="22"/>
          <w:szCs w:val="22"/>
        </w:rPr>
        <w:t xml:space="preserve">Si precisa che la mancata separazione dell’offerta economica dall’offerta tecnica ovvero l’inserimento di elementi concernenti il prezzo in documenti non contenuti nella busta dedicata all’offerta economica, costituirà </w:t>
      </w:r>
      <w:r w:rsidRPr="00D10186">
        <w:rPr>
          <w:rFonts w:ascii="Arial" w:hAnsi="Arial" w:cs="Arial"/>
          <w:b/>
          <w:sz w:val="22"/>
          <w:szCs w:val="22"/>
        </w:rPr>
        <w:t>causa di esclusione</w:t>
      </w:r>
      <w:r w:rsidRPr="00D10186">
        <w:rPr>
          <w:rFonts w:ascii="Arial" w:hAnsi="Arial" w:cs="Arial"/>
          <w:sz w:val="22"/>
          <w:szCs w:val="22"/>
        </w:rPr>
        <w:t>.</w:t>
      </w:r>
    </w:p>
    <w:p w14:paraId="78AF913A" w14:textId="77777777" w:rsidR="00651841" w:rsidRPr="00A07F98" w:rsidRDefault="00651841" w:rsidP="00BF530D">
      <w:pPr>
        <w:spacing w:before="100" w:beforeAutospacing="1" w:after="100" w:afterAutospacing="1"/>
        <w:rPr>
          <w:rFonts w:ascii="Arial" w:hAnsi="Arial" w:cs="Arial"/>
          <w:bCs/>
          <w:sz w:val="22"/>
          <w:szCs w:val="22"/>
          <w:u w:val="single"/>
        </w:rPr>
      </w:pPr>
      <w:r w:rsidRPr="00A07F98">
        <w:rPr>
          <w:rFonts w:ascii="Arial" w:hAnsi="Arial" w:cs="Arial"/>
          <w:bCs/>
          <w:sz w:val="22"/>
          <w:szCs w:val="22"/>
        </w:rPr>
        <w:t xml:space="preserve">N.B. </w:t>
      </w:r>
      <w:r w:rsidRPr="00A07F98">
        <w:rPr>
          <w:rFonts w:ascii="Arial" w:hAnsi="Arial" w:cs="Arial"/>
          <w:bCs/>
          <w:sz w:val="22"/>
          <w:szCs w:val="22"/>
          <w:u w:val="single"/>
        </w:rPr>
        <w:t>I documenti di gara dovranno essere</w:t>
      </w:r>
      <w:r w:rsidR="006C1E6E">
        <w:rPr>
          <w:rFonts w:ascii="Arial" w:hAnsi="Arial" w:cs="Arial"/>
          <w:bCs/>
          <w:sz w:val="22"/>
          <w:szCs w:val="22"/>
          <w:u w:val="single"/>
        </w:rPr>
        <w:t xml:space="preserve"> </w:t>
      </w:r>
      <w:r w:rsidRPr="00A07F98">
        <w:rPr>
          <w:rFonts w:ascii="Arial" w:hAnsi="Arial" w:cs="Arial"/>
          <w:bCs/>
          <w:sz w:val="22"/>
          <w:szCs w:val="22"/>
          <w:u w:val="single"/>
        </w:rPr>
        <w:t>redatti preferibilmente utilizzando i modelli allegati al presente Disciplinare, ove previsti, e comunque in conformità agli stessi. Qualora il concorrente non intenda utilizzare i predetti modelli, predisposti in funzione delle varie dichiarazioni da rendere in virtù della normativa di settore e in ragione della forma giuridica dei concorrenti, sarà cura dell’operatore economico fornire tutte le informazioni ivi contenute, la cui mancanza potrebbe, nei casi previsti dalla legge, comportare l’esclusione dalla presente procedura</w:t>
      </w:r>
      <w:r w:rsidRPr="00A07F98">
        <w:rPr>
          <w:rFonts w:ascii="Arial" w:hAnsi="Arial" w:cs="Arial"/>
          <w:bCs/>
          <w:sz w:val="22"/>
          <w:szCs w:val="22"/>
        </w:rPr>
        <w:t xml:space="preserve">. </w:t>
      </w:r>
      <w:r w:rsidR="00451AC8" w:rsidRPr="00A07F98">
        <w:rPr>
          <w:rFonts w:ascii="Arial" w:hAnsi="Arial" w:cs="Arial"/>
          <w:bCs/>
          <w:sz w:val="22"/>
          <w:szCs w:val="22"/>
          <w:u w:val="single"/>
        </w:rPr>
        <w:t>Si precisa, al riguardo, che qualora ci fossero previsioni difformi nel presente Disciplinare e nei modelli allegati prevarranno le disposizioni contenute nel Disciplinare</w:t>
      </w:r>
    </w:p>
    <w:p w14:paraId="02635835" w14:textId="77777777" w:rsidR="0052224C" w:rsidRDefault="0052224C" w:rsidP="005E718B">
      <w:pPr>
        <w:tabs>
          <w:tab w:val="left" w:pos="360"/>
        </w:tabs>
        <w:spacing w:before="100" w:beforeAutospacing="1" w:after="100" w:afterAutospacing="1"/>
        <w:rPr>
          <w:rFonts w:ascii="Arial" w:hAnsi="Arial" w:cs="Arial"/>
          <w:bCs/>
          <w:sz w:val="22"/>
          <w:szCs w:val="22"/>
        </w:rPr>
      </w:pPr>
      <w:r w:rsidRPr="00146F72">
        <w:rPr>
          <w:rFonts w:ascii="Arial" w:hAnsi="Arial" w:cs="Arial"/>
          <w:b/>
          <w:bCs/>
          <w:sz w:val="22"/>
          <w:szCs w:val="22"/>
        </w:rPr>
        <w:t>Nella BUSTA A “Documentazione Amministrativa” devono essere contenuti, i seguenti atti e documenti</w:t>
      </w:r>
      <w:r w:rsidRPr="00A07F98">
        <w:rPr>
          <w:rFonts w:ascii="Arial" w:hAnsi="Arial" w:cs="Arial"/>
          <w:bCs/>
          <w:sz w:val="22"/>
          <w:szCs w:val="22"/>
        </w:rPr>
        <w:t>:</w:t>
      </w:r>
    </w:p>
    <w:p w14:paraId="7ACF55B1" w14:textId="05CE8D44" w:rsidR="00530B3B" w:rsidRDefault="00530B3B" w:rsidP="005E718B">
      <w:pPr>
        <w:tabs>
          <w:tab w:val="left" w:pos="360"/>
        </w:tabs>
        <w:spacing w:before="100" w:beforeAutospacing="1" w:after="100" w:afterAutospacing="1"/>
        <w:rPr>
          <w:rFonts w:ascii="Arial" w:hAnsi="Arial" w:cs="Arial"/>
          <w:bCs/>
          <w:sz w:val="22"/>
          <w:szCs w:val="22"/>
        </w:rPr>
      </w:pPr>
      <w:r>
        <w:rPr>
          <w:rFonts w:ascii="Arial" w:hAnsi="Arial" w:cs="Arial"/>
          <w:bCs/>
          <w:sz w:val="22"/>
          <w:szCs w:val="22"/>
        </w:rPr>
        <w:t>- Allegato 1, domanda di partecipazione;</w:t>
      </w:r>
    </w:p>
    <w:p w14:paraId="3C8B5CFF" w14:textId="600E1070" w:rsidR="00530B3B" w:rsidRDefault="00530B3B" w:rsidP="005E718B">
      <w:pPr>
        <w:tabs>
          <w:tab w:val="left" w:pos="360"/>
        </w:tabs>
        <w:spacing w:before="100" w:beforeAutospacing="1" w:after="100" w:afterAutospacing="1"/>
        <w:rPr>
          <w:rFonts w:ascii="Arial" w:hAnsi="Arial" w:cs="Arial"/>
          <w:bCs/>
          <w:sz w:val="22"/>
          <w:szCs w:val="22"/>
        </w:rPr>
      </w:pPr>
      <w:r>
        <w:rPr>
          <w:rFonts w:ascii="Arial" w:hAnsi="Arial" w:cs="Arial"/>
          <w:bCs/>
          <w:sz w:val="22"/>
          <w:szCs w:val="22"/>
        </w:rPr>
        <w:t>- Allegato 2, DGUE;</w:t>
      </w:r>
    </w:p>
    <w:p w14:paraId="724AEB06" w14:textId="1699955F" w:rsidR="00530B3B" w:rsidRDefault="00530B3B" w:rsidP="005E718B">
      <w:pPr>
        <w:tabs>
          <w:tab w:val="left" w:pos="360"/>
        </w:tabs>
        <w:spacing w:before="100" w:beforeAutospacing="1" w:after="100" w:afterAutospacing="1"/>
        <w:rPr>
          <w:rFonts w:ascii="Arial" w:hAnsi="Arial" w:cs="Arial"/>
          <w:bCs/>
          <w:sz w:val="22"/>
          <w:szCs w:val="22"/>
        </w:rPr>
      </w:pPr>
      <w:r>
        <w:rPr>
          <w:rFonts w:ascii="Arial" w:hAnsi="Arial" w:cs="Arial"/>
          <w:bCs/>
          <w:sz w:val="22"/>
          <w:szCs w:val="22"/>
        </w:rPr>
        <w:t>- Allegato 3, dichiarazione integrativa DGUE;</w:t>
      </w:r>
    </w:p>
    <w:p w14:paraId="41692271" w14:textId="4DA5E0FE" w:rsidR="00530B3B" w:rsidRDefault="00530B3B" w:rsidP="005E718B">
      <w:pPr>
        <w:tabs>
          <w:tab w:val="left" w:pos="360"/>
        </w:tabs>
        <w:spacing w:before="100" w:beforeAutospacing="1" w:after="100" w:afterAutospacing="1"/>
        <w:rPr>
          <w:rFonts w:ascii="Arial" w:hAnsi="Arial" w:cs="Arial"/>
          <w:bCs/>
          <w:sz w:val="22"/>
          <w:szCs w:val="22"/>
        </w:rPr>
      </w:pPr>
      <w:r>
        <w:rPr>
          <w:rFonts w:ascii="Arial" w:hAnsi="Arial" w:cs="Arial"/>
          <w:bCs/>
          <w:sz w:val="22"/>
          <w:szCs w:val="22"/>
        </w:rPr>
        <w:t>- Allegato 4, patto d’integrità</w:t>
      </w:r>
      <w:r w:rsidR="005A56F9">
        <w:rPr>
          <w:rFonts w:ascii="Arial" w:hAnsi="Arial" w:cs="Arial"/>
          <w:bCs/>
          <w:sz w:val="22"/>
          <w:szCs w:val="22"/>
        </w:rPr>
        <w:t>;</w:t>
      </w:r>
    </w:p>
    <w:p w14:paraId="37123C64" w14:textId="7F7BDBA2" w:rsidR="005A56F9" w:rsidRDefault="005A56F9" w:rsidP="005E718B">
      <w:pPr>
        <w:tabs>
          <w:tab w:val="left" w:pos="360"/>
        </w:tabs>
        <w:spacing w:before="100" w:beforeAutospacing="1" w:after="100" w:afterAutospacing="1"/>
        <w:rPr>
          <w:rFonts w:ascii="Arial" w:hAnsi="Arial" w:cs="Arial"/>
          <w:bCs/>
          <w:sz w:val="22"/>
          <w:szCs w:val="22"/>
        </w:rPr>
      </w:pPr>
      <w:r>
        <w:rPr>
          <w:rFonts w:ascii="Arial" w:hAnsi="Arial" w:cs="Arial"/>
          <w:bCs/>
          <w:sz w:val="22"/>
          <w:szCs w:val="22"/>
        </w:rPr>
        <w:t>- Allegato 5 A</w:t>
      </w:r>
      <w:r w:rsidRPr="005A56F9">
        <w:rPr>
          <w:rFonts w:ascii="Arial" w:hAnsi="Arial" w:cs="Arial"/>
          <w:bCs/>
          <w:sz w:val="22"/>
          <w:szCs w:val="22"/>
        </w:rPr>
        <w:t>utocertificazione conviventi</w:t>
      </w:r>
      <w:r>
        <w:rPr>
          <w:rFonts w:ascii="Arial" w:hAnsi="Arial" w:cs="Arial"/>
          <w:bCs/>
          <w:sz w:val="22"/>
          <w:szCs w:val="22"/>
        </w:rPr>
        <w:t>;</w:t>
      </w:r>
    </w:p>
    <w:p w14:paraId="141581CA" w14:textId="650E4D85" w:rsidR="002D1F50" w:rsidRDefault="002D1F50" w:rsidP="005E718B">
      <w:pPr>
        <w:tabs>
          <w:tab w:val="left" w:pos="360"/>
        </w:tabs>
        <w:spacing w:before="100" w:beforeAutospacing="1" w:after="100" w:afterAutospacing="1"/>
        <w:rPr>
          <w:rFonts w:ascii="Arial" w:hAnsi="Arial" w:cs="Arial"/>
          <w:bCs/>
          <w:sz w:val="22"/>
          <w:szCs w:val="22"/>
        </w:rPr>
      </w:pPr>
      <w:r>
        <w:rPr>
          <w:rFonts w:ascii="Arial" w:hAnsi="Arial" w:cs="Arial"/>
          <w:bCs/>
          <w:sz w:val="22"/>
          <w:szCs w:val="22"/>
        </w:rPr>
        <w:lastRenderedPageBreak/>
        <w:t xml:space="preserve">- Allegato 6 </w:t>
      </w:r>
      <w:r w:rsidRPr="002D1F50">
        <w:rPr>
          <w:rFonts w:ascii="Arial" w:hAnsi="Arial" w:cs="Arial"/>
          <w:bCs/>
          <w:sz w:val="22"/>
          <w:szCs w:val="22"/>
        </w:rPr>
        <w:t>Dichiarazione tracciabilità flussi finanziari</w:t>
      </w:r>
      <w:r w:rsidR="007B1C41">
        <w:rPr>
          <w:rFonts w:ascii="Arial" w:hAnsi="Arial" w:cs="Arial"/>
          <w:bCs/>
          <w:sz w:val="22"/>
          <w:szCs w:val="22"/>
        </w:rPr>
        <w:t>;</w:t>
      </w:r>
    </w:p>
    <w:p w14:paraId="07DA1B52" w14:textId="150D2C90" w:rsidR="00530B3B" w:rsidRDefault="00530B3B" w:rsidP="005E718B">
      <w:pPr>
        <w:tabs>
          <w:tab w:val="left" w:pos="360"/>
        </w:tabs>
        <w:spacing w:before="100" w:beforeAutospacing="1" w:after="100" w:afterAutospacing="1"/>
        <w:rPr>
          <w:rFonts w:ascii="Arial" w:hAnsi="Arial" w:cs="Arial"/>
          <w:bCs/>
          <w:sz w:val="22"/>
          <w:szCs w:val="22"/>
        </w:rPr>
      </w:pPr>
      <w:r>
        <w:rPr>
          <w:rFonts w:ascii="Arial" w:hAnsi="Arial" w:cs="Arial"/>
          <w:bCs/>
          <w:sz w:val="22"/>
          <w:szCs w:val="22"/>
        </w:rPr>
        <w:t xml:space="preserve">- Cauzione provvisoria </w:t>
      </w:r>
    </w:p>
    <w:p w14:paraId="35735087" w14:textId="26D939E4" w:rsidR="00530B3B" w:rsidRDefault="00530B3B" w:rsidP="005E718B">
      <w:pPr>
        <w:tabs>
          <w:tab w:val="left" w:pos="360"/>
        </w:tabs>
        <w:spacing w:before="100" w:beforeAutospacing="1" w:after="100" w:afterAutospacing="1"/>
        <w:rPr>
          <w:rFonts w:ascii="Arial" w:hAnsi="Arial" w:cs="Arial"/>
          <w:bCs/>
          <w:sz w:val="22"/>
          <w:szCs w:val="22"/>
        </w:rPr>
      </w:pPr>
      <w:r>
        <w:rPr>
          <w:rFonts w:ascii="Arial" w:hAnsi="Arial" w:cs="Arial"/>
          <w:bCs/>
          <w:sz w:val="22"/>
          <w:szCs w:val="22"/>
        </w:rPr>
        <w:t>- contributo ANAC</w:t>
      </w:r>
    </w:p>
    <w:p w14:paraId="768EA103" w14:textId="5EE540AF" w:rsidR="00530B3B" w:rsidRDefault="00530B3B" w:rsidP="005E718B">
      <w:pPr>
        <w:tabs>
          <w:tab w:val="left" w:pos="360"/>
        </w:tabs>
        <w:spacing w:before="100" w:beforeAutospacing="1" w:after="100" w:afterAutospacing="1"/>
        <w:rPr>
          <w:rFonts w:ascii="Arial" w:hAnsi="Arial" w:cs="Arial"/>
          <w:bCs/>
          <w:sz w:val="22"/>
          <w:szCs w:val="22"/>
        </w:rPr>
      </w:pPr>
      <w:r>
        <w:rPr>
          <w:rFonts w:ascii="Arial" w:hAnsi="Arial" w:cs="Arial"/>
          <w:bCs/>
          <w:sz w:val="22"/>
          <w:szCs w:val="22"/>
        </w:rPr>
        <w:t xml:space="preserve">- PASSOE </w:t>
      </w:r>
    </w:p>
    <w:p w14:paraId="1BEF518B" w14:textId="343C31B6" w:rsidR="00F2624A" w:rsidRPr="00A07F98" w:rsidRDefault="00F2624A" w:rsidP="005E718B">
      <w:pPr>
        <w:tabs>
          <w:tab w:val="left" w:pos="360"/>
        </w:tabs>
        <w:spacing w:before="100" w:beforeAutospacing="1" w:after="100" w:afterAutospacing="1"/>
        <w:rPr>
          <w:rFonts w:ascii="Arial" w:hAnsi="Arial" w:cs="Arial"/>
          <w:bCs/>
          <w:sz w:val="22"/>
          <w:szCs w:val="22"/>
        </w:rPr>
      </w:pPr>
      <w:r>
        <w:rPr>
          <w:rFonts w:ascii="Arial" w:hAnsi="Arial" w:cs="Arial"/>
          <w:bCs/>
          <w:sz w:val="22"/>
          <w:szCs w:val="22"/>
        </w:rPr>
        <w:t xml:space="preserve">- </w:t>
      </w:r>
      <w:r w:rsidRPr="00F2624A">
        <w:rPr>
          <w:rFonts w:ascii="Arial" w:hAnsi="Arial" w:cs="Arial"/>
          <w:bCs/>
          <w:sz w:val="22"/>
          <w:szCs w:val="22"/>
        </w:rPr>
        <w:t>documentazione comprovante i</w:t>
      </w:r>
      <w:r w:rsidR="00137C16">
        <w:rPr>
          <w:rFonts w:ascii="Arial" w:hAnsi="Arial" w:cs="Arial"/>
          <w:bCs/>
          <w:sz w:val="22"/>
          <w:szCs w:val="22"/>
        </w:rPr>
        <w:t>l possesso dei</w:t>
      </w:r>
      <w:r w:rsidRPr="00F2624A">
        <w:rPr>
          <w:rFonts w:ascii="Arial" w:hAnsi="Arial" w:cs="Arial"/>
          <w:bCs/>
          <w:sz w:val="22"/>
          <w:szCs w:val="22"/>
        </w:rPr>
        <w:t xml:space="preserve"> requisiti di </w:t>
      </w:r>
      <w:r w:rsidR="00137C16">
        <w:rPr>
          <w:rFonts w:ascii="Arial" w:hAnsi="Arial" w:cs="Arial"/>
          <w:bCs/>
          <w:sz w:val="22"/>
          <w:szCs w:val="22"/>
        </w:rPr>
        <w:t>capacità tecnico-organizzativa</w:t>
      </w:r>
      <w:r w:rsidRPr="00F2624A">
        <w:rPr>
          <w:rFonts w:ascii="Arial" w:hAnsi="Arial" w:cs="Arial"/>
          <w:bCs/>
          <w:sz w:val="22"/>
          <w:szCs w:val="22"/>
        </w:rPr>
        <w:t xml:space="preserve"> ed economico finanziari.</w:t>
      </w:r>
    </w:p>
    <w:p w14:paraId="383B9FBA" w14:textId="7A63CE02" w:rsidR="0024336F" w:rsidRPr="00A07F98" w:rsidRDefault="0052224C" w:rsidP="0024336F">
      <w:pPr>
        <w:widowControl w:val="0"/>
        <w:numPr>
          <w:ilvl w:val="0"/>
          <w:numId w:val="1"/>
        </w:numPr>
        <w:tabs>
          <w:tab w:val="clear" w:pos="360"/>
          <w:tab w:val="num" w:pos="900"/>
          <w:tab w:val="right" w:pos="9900"/>
        </w:tabs>
        <w:spacing w:before="100" w:beforeAutospacing="1" w:after="100" w:afterAutospacing="1"/>
        <w:ind w:left="900" w:right="89" w:hanging="900"/>
        <w:rPr>
          <w:rFonts w:ascii="Arial" w:hAnsi="Arial" w:cs="Arial"/>
          <w:sz w:val="22"/>
          <w:szCs w:val="22"/>
        </w:rPr>
      </w:pPr>
      <w:r w:rsidRPr="00A07F98">
        <w:rPr>
          <w:rFonts w:ascii="Arial" w:hAnsi="Arial" w:cs="Arial"/>
          <w:sz w:val="22"/>
          <w:szCs w:val="22"/>
        </w:rPr>
        <w:t xml:space="preserve">domanda di partecipazione alla </w:t>
      </w:r>
      <w:r w:rsidRPr="0079655E">
        <w:rPr>
          <w:rFonts w:ascii="Arial" w:hAnsi="Arial" w:cs="Arial"/>
          <w:sz w:val="22"/>
          <w:szCs w:val="22"/>
        </w:rPr>
        <w:t>gara</w:t>
      </w:r>
      <w:r w:rsidR="0024336F" w:rsidRPr="0079655E">
        <w:rPr>
          <w:rFonts w:ascii="Arial" w:hAnsi="Arial" w:cs="Arial"/>
          <w:sz w:val="22"/>
          <w:szCs w:val="22"/>
        </w:rPr>
        <w:t xml:space="preserve"> </w:t>
      </w:r>
      <w:r w:rsidR="0024336F" w:rsidRPr="00146F72">
        <w:rPr>
          <w:rFonts w:ascii="Arial" w:hAnsi="Arial" w:cs="Arial"/>
          <w:b/>
          <w:sz w:val="22"/>
          <w:szCs w:val="22"/>
        </w:rPr>
        <w:t>(All</w:t>
      </w:r>
      <w:r w:rsidR="00746DA7">
        <w:rPr>
          <w:rFonts w:ascii="Arial" w:hAnsi="Arial" w:cs="Arial"/>
          <w:b/>
          <w:sz w:val="22"/>
          <w:szCs w:val="22"/>
        </w:rPr>
        <w:t>egato</w:t>
      </w:r>
      <w:r w:rsidR="0024336F" w:rsidRPr="00146F72">
        <w:rPr>
          <w:rFonts w:ascii="Arial" w:hAnsi="Arial" w:cs="Arial"/>
          <w:b/>
          <w:sz w:val="22"/>
          <w:szCs w:val="22"/>
        </w:rPr>
        <w:t>.</w:t>
      </w:r>
      <w:r w:rsidR="00524525" w:rsidRPr="00146F72">
        <w:rPr>
          <w:rFonts w:ascii="Arial" w:hAnsi="Arial" w:cs="Arial"/>
          <w:b/>
          <w:sz w:val="22"/>
          <w:szCs w:val="22"/>
        </w:rPr>
        <w:t>1</w:t>
      </w:r>
      <w:r w:rsidR="0024336F" w:rsidRPr="00146F72">
        <w:rPr>
          <w:rFonts w:ascii="Arial" w:hAnsi="Arial" w:cs="Arial"/>
          <w:b/>
          <w:sz w:val="22"/>
          <w:szCs w:val="22"/>
        </w:rPr>
        <w:t>)</w:t>
      </w:r>
      <w:r w:rsidR="0024336F" w:rsidRPr="00A07F98">
        <w:rPr>
          <w:rFonts w:ascii="Arial" w:hAnsi="Arial" w:cs="Arial"/>
          <w:sz w:val="22"/>
          <w:szCs w:val="22"/>
        </w:rPr>
        <w:t xml:space="preserve"> </w:t>
      </w:r>
      <w:r w:rsidRPr="00A07F98">
        <w:rPr>
          <w:rFonts w:ascii="Arial" w:hAnsi="Arial" w:cs="Arial"/>
          <w:sz w:val="22"/>
          <w:szCs w:val="22"/>
        </w:rPr>
        <w:t>sottoscritta dal legale rappresentante del concorrente, che dovrà indicare</w:t>
      </w:r>
      <w:r w:rsidR="0024336F" w:rsidRPr="00A07F98">
        <w:rPr>
          <w:rFonts w:ascii="Arial" w:hAnsi="Arial" w:cs="Arial"/>
          <w:sz w:val="22"/>
          <w:szCs w:val="22"/>
        </w:rPr>
        <w:t>:</w:t>
      </w:r>
    </w:p>
    <w:p w14:paraId="626B7E6F" w14:textId="77777777" w:rsidR="0024336F" w:rsidRPr="00A07F98" w:rsidRDefault="0024336F" w:rsidP="0024336F">
      <w:pPr>
        <w:numPr>
          <w:ilvl w:val="0"/>
          <w:numId w:val="25"/>
        </w:numPr>
        <w:tabs>
          <w:tab w:val="left" w:pos="360"/>
        </w:tabs>
        <w:spacing w:after="120"/>
        <w:rPr>
          <w:rFonts w:ascii="Arial" w:hAnsi="Arial" w:cs="Arial"/>
          <w:b/>
          <w:bCs/>
          <w:sz w:val="22"/>
          <w:szCs w:val="22"/>
        </w:rPr>
      </w:pPr>
      <w:r w:rsidRPr="00A07F98">
        <w:rPr>
          <w:rFonts w:ascii="Arial" w:hAnsi="Arial" w:cs="Arial"/>
          <w:bCs/>
          <w:sz w:val="22"/>
          <w:szCs w:val="22"/>
        </w:rPr>
        <w:t xml:space="preserve">la forma giuridica </w:t>
      </w:r>
      <w:r w:rsidRPr="00A07F98">
        <w:rPr>
          <w:rFonts w:ascii="Arial" w:hAnsi="Arial" w:cs="Arial"/>
          <w:sz w:val="22"/>
          <w:szCs w:val="22"/>
        </w:rPr>
        <w:t xml:space="preserve">di partecipazione alla gara tra quelle previste all’art. </w:t>
      </w:r>
      <w:r w:rsidR="00C27BCF">
        <w:rPr>
          <w:rFonts w:ascii="Arial" w:hAnsi="Arial" w:cs="Arial"/>
          <w:sz w:val="22"/>
          <w:szCs w:val="22"/>
        </w:rPr>
        <w:t>45 del</w:t>
      </w:r>
      <w:r w:rsidRPr="00A07F98">
        <w:rPr>
          <w:rFonts w:ascii="Arial" w:hAnsi="Arial" w:cs="Arial"/>
          <w:sz w:val="22"/>
          <w:szCs w:val="22"/>
        </w:rPr>
        <w:t>D.Lgs.</w:t>
      </w:r>
      <w:r w:rsidR="00C27BCF">
        <w:rPr>
          <w:rFonts w:ascii="Arial" w:hAnsi="Arial" w:cs="Arial"/>
          <w:sz w:val="22"/>
          <w:szCs w:val="22"/>
        </w:rPr>
        <w:t>50/2016</w:t>
      </w:r>
      <w:r w:rsidRPr="00A07F98">
        <w:rPr>
          <w:rFonts w:ascii="Arial" w:hAnsi="Arial" w:cs="Arial"/>
          <w:bCs/>
          <w:sz w:val="22"/>
          <w:szCs w:val="22"/>
        </w:rPr>
        <w:t>;</w:t>
      </w:r>
    </w:p>
    <w:p w14:paraId="50DE4D54" w14:textId="77777777" w:rsidR="00C27BCF" w:rsidRPr="00C27BCF" w:rsidRDefault="00C27BCF" w:rsidP="00C27BCF">
      <w:pPr>
        <w:numPr>
          <w:ilvl w:val="0"/>
          <w:numId w:val="25"/>
        </w:numPr>
        <w:tabs>
          <w:tab w:val="left" w:pos="426"/>
        </w:tabs>
        <w:spacing w:before="100" w:beforeAutospacing="1" w:after="120"/>
        <w:rPr>
          <w:rFonts w:ascii="Arial" w:hAnsi="Arial" w:cs="Arial"/>
          <w:bCs/>
          <w:sz w:val="22"/>
          <w:szCs w:val="22"/>
        </w:rPr>
      </w:pPr>
      <w:r w:rsidRPr="00C27BCF">
        <w:rPr>
          <w:rFonts w:ascii="Arial" w:hAnsi="Arial" w:cs="Arial"/>
          <w:bCs/>
          <w:sz w:val="22"/>
          <w:szCs w:val="22"/>
        </w:rPr>
        <w:t>(</w:t>
      </w:r>
      <w:r w:rsidRPr="00A4093C">
        <w:rPr>
          <w:rFonts w:ascii="Arial" w:hAnsi="Arial" w:cs="Arial"/>
          <w:bCs/>
          <w:i/>
          <w:sz w:val="22"/>
          <w:szCs w:val="22"/>
        </w:rPr>
        <w:t>nel caso di consorzi di cui all’art. 45, co. 2, lett. b) e c) del D.Lgs. 50/16 che non partecipino in proprio</w:t>
      </w:r>
      <w:r w:rsidRPr="00C27BCF">
        <w:rPr>
          <w:rFonts w:ascii="Arial" w:hAnsi="Arial" w:cs="Arial"/>
          <w:bCs/>
          <w:sz w:val="22"/>
          <w:szCs w:val="22"/>
        </w:rPr>
        <w:t xml:space="preserve">) per quali consorziati il consorzio concorre. A questi ultimi è fatto divieto ai sensi dell’art. 48, comma 7, del D.Lgs. 50/2016 di partecipare alla gara in qualsiasi altra forma. In caso di violazione, saranno esclusi dalla gara sia il consorzio che il consorziato, trovando altresì applicazione l’art. 353 c.p. Dovranno essere altresì indicate le parti del servizio che saranno eseguite dai singoli operatori economici consorziati; </w:t>
      </w:r>
    </w:p>
    <w:p w14:paraId="7B4963A8" w14:textId="0485E5D4" w:rsidR="0024336F" w:rsidRPr="00156216" w:rsidRDefault="0024336F" w:rsidP="00156216">
      <w:pPr>
        <w:pStyle w:val="Paragrafoelenco"/>
        <w:numPr>
          <w:ilvl w:val="0"/>
          <w:numId w:val="25"/>
        </w:numPr>
        <w:tabs>
          <w:tab w:val="left" w:pos="709"/>
        </w:tabs>
        <w:spacing w:after="120"/>
        <w:rPr>
          <w:rFonts w:ascii="Arial" w:hAnsi="Arial" w:cs="Arial"/>
          <w:b/>
          <w:bCs/>
          <w:sz w:val="22"/>
          <w:szCs w:val="22"/>
        </w:rPr>
      </w:pPr>
      <w:r w:rsidRPr="00156216">
        <w:rPr>
          <w:rFonts w:ascii="Arial" w:hAnsi="Arial" w:cs="Arial"/>
          <w:i/>
          <w:sz w:val="22"/>
          <w:szCs w:val="22"/>
        </w:rPr>
        <w:t xml:space="preserve">(nel caso di RTI o consorzi ordinari di concorrenti costituendi </w:t>
      </w:r>
      <w:r w:rsidR="00C27BCF" w:rsidRPr="00156216">
        <w:rPr>
          <w:rFonts w:ascii="Arial" w:hAnsi="Arial" w:cs="Arial"/>
          <w:i/>
          <w:sz w:val="22"/>
          <w:szCs w:val="22"/>
        </w:rPr>
        <w:t>di cui all’art. 45 co. 2 lett. d), e), f), g) del D.Lgs. 50/16</w:t>
      </w:r>
      <w:r w:rsidRPr="00156216">
        <w:rPr>
          <w:rFonts w:ascii="Arial" w:hAnsi="Arial" w:cs="Arial"/>
          <w:i/>
          <w:sz w:val="22"/>
          <w:szCs w:val="22"/>
        </w:rPr>
        <w:t>):</w:t>
      </w:r>
    </w:p>
    <w:p w14:paraId="4981238F" w14:textId="77777777" w:rsidR="0024336F" w:rsidRPr="000E6E13" w:rsidRDefault="0024336F" w:rsidP="0024336F">
      <w:pPr>
        <w:tabs>
          <w:tab w:val="left" w:pos="360"/>
        </w:tabs>
        <w:spacing w:after="120"/>
        <w:ind w:left="360"/>
        <w:rPr>
          <w:rFonts w:ascii="Arial" w:hAnsi="Arial" w:cs="Arial"/>
          <w:sz w:val="22"/>
          <w:szCs w:val="22"/>
        </w:rPr>
      </w:pPr>
      <w:r w:rsidRPr="00A07F98">
        <w:rPr>
          <w:rFonts w:ascii="Arial" w:hAnsi="Arial" w:cs="Arial"/>
          <w:sz w:val="22"/>
          <w:szCs w:val="22"/>
          <w:u w:val="single"/>
        </w:rPr>
        <w:t>indicare</w:t>
      </w:r>
      <w:r w:rsidRPr="00A07F98">
        <w:rPr>
          <w:rFonts w:ascii="Arial" w:hAnsi="Arial" w:cs="Arial"/>
          <w:sz w:val="22"/>
          <w:szCs w:val="22"/>
        </w:rPr>
        <w:t>: la denominazione sociale, la forma giuridica, la sede legale della mandataria e delle mandanti nonché</w:t>
      </w:r>
      <w:r w:rsidR="00C930FB">
        <w:rPr>
          <w:rFonts w:ascii="Arial" w:hAnsi="Arial" w:cs="Arial"/>
          <w:sz w:val="22"/>
          <w:szCs w:val="22"/>
        </w:rPr>
        <w:t>, ai sensi dell’art. 48, comma 4, del D.Lgs. 50/2016</w:t>
      </w:r>
      <w:r w:rsidRPr="00A07F98">
        <w:rPr>
          <w:rFonts w:ascii="Arial" w:hAnsi="Arial" w:cs="Arial"/>
          <w:bCs/>
          <w:sz w:val="22"/>
          <w:szCs w:val="22"/>
        </w:rPr>
        <w:t xml:space="preserve">le </w:t>
      </w:r>
      <w:r w:rsidR="00C930FB">
        <w:rPr>
          <w:rFonts w:ascii="Arial" w:hAnsi="Arial" w:cs="Arial"/>
          <w:bCs/>
          <w:sz w:val="22"/>
          <w:szCs w:val="22"/>
        </w:rPr>
        <w:t xml:space="preserve">parti </w:t>
      </w:r>
      <w:r w:rsidRPr="00A07F98">
        <w:rPr>
          <w:rFonts w:ascii="Arial" w:hAnsi="Arial" w:cs="Arial"/>
          <w:bCs/>
          <w:sz w:val="22"/>
          <w:szCs w:val="22"/>
        </w:rPr>
        <w:t xml:space="preserve">del servizio che saranno eseguite dai singoli operatori economici raggruppandi/consorziandi. </w:t>
      </w:r>
      <w:r w:rsidRPr="000E6E13">
        <w:rPr>
          <w:rFonts w:ascii="Arial" w:hAnsi="Arial" w:cs="Arial"/>
          <w:sz w:val="22"/>
          <w:szCs w:val="22"/>
        </w:rPr>
        <w:t>La mandataria in ogni caso dovrà eseguire il servizio in misura maggioritaria</w:t>
      </w:r>
      <w:r w:rsidR="00C930FB">
        <w:rPr>
          <w:rFonts w:ascii="Arial" w:hAnsi="Arial" w:cs="Arial"/>
          <w:sz w:val="22"/>
          <w:szCs w:val="22"/>
        </w:rPr>
        <w:t>.</w:t>
      </w:r>
    </w:p>
    <w:p w14:paraId="7A3E04C7" w14:textId="77777777" w:rsidR="0024336F" w:rsidRPr="000E6E13" w:rsidRDefault="0024336F" w:rsidP="0024336F">
      <w:pPr>
        <w:tabs>
          <w:tab w:val="left" w:pos="360"/>
        </w:tabs>
        <w:spacing w:after="120"/>
        <w:ind w:left="360"/>
        <w:rPr>
          <w:rFonts w:ascii="Arial" w:hAnsi="Arial" w:cs="Arial"/>
          <w:b/>
          <w:bCs/>
          <w:sz w:val="22"/>
          <w:szCs w:val="22"/>
        </w:rPr>
      </w:pPr>
      <w:r w:rsidRPr="000E6E13">
        <w:rPr>
          <w:rFonts w:ascii="Arial" w:hAnsi="Arial" w:cs="Arial"/>
          <w:bCs/>
          <w:sz w:val="22"/>
          <w:szCs w:val="22"/>
          <w:u w:val="single"/>
        </w:rPr>
        <w:t>contenere la dichiarazione</w:t>
      </w:r>
      <w:r w:rsidRPr="000E6E13">
        <w:rPr>
          <w:rFonts w:ascii="Arial" w:hAnsi="Arial" w:cs="Arial"/>
          <w:bCs/>
          <w:sz w:val="22"/>
          <w:szCs w:val="22"/>
        </w:rPr>
        <w:t xml:space="preserve">, ai sensi dell’art. </w:t>
      </w:r>
      <w:r w:rsidR="00C27BCF">
        <w:rPr>
          <w:rFonts w:ascii="Arial" w:hAnsi="Arial" w:cs="Arial"/>
          <w:bCs/>
          <w:sz w:val="22"/>
          <w:szCs w:val="22"/>
        </w:rPr>
        <w:t>48</w:t>
      </w:r>
      <w:r w:rsidRPr="000E6E13">
        <w:rPr>
          <w:rFonts w:ascii="Arial" w:hAnsi="Arial" w:cs="Arial"/>
          <w:bCs/>
          <w:sz w:val="22"/>
          <w:szCs w:val="22"/>
        </w:rPr>
        <w:t>, comma 8, D.Lgs.</w:t>
      </w:r>
      <w:r w:rsidR="00C27BCF">
        <w:rPr>
          <w:rFonts w:ascii="Arial" w:hAnsi="Arial" w:cs="Arial"/>
          <w:bCs/>
          <w:sz w:val="22"/>
          <w:szCs w:val="22"/>
        </w:rPr>
        <w:t>50/2016</w:t>
      </w:r>
      <w:r w:rsidRPr="000E6E13">
        <w:rPr>
          <w:rFonts w:ascii="Arial" w:hAnsi="Arial" w:cs="Arial"/>
          <w:bCs/>
          <w:sz w:val="22"/>
          <w:szCs w:val="22"/>
        </w:rPr>
        <w:t>, sottoscritta dai legali rappresentanti di tutte le imprese associate, di impegno, in caso di aggiudicazione della gara, a conferire mandato collettivo speciale con rappresentanza all’impresa designata “capogruppo”, che stipulerà il contratto in nome e per conto proprio e delle mandanti</w:t>
      </w:r>
      <w:r w:rsidRPr="000E6E13">
        <w:rPr>
          <w:rFonts w:ascii="Arial" w:hAnsi="Arial" w:cs="Arial"/>
          <w:sz w:val="22"/>
          <w:szCs w:val="22"/>
        </w:rPr>
        <w:t>;</w:t>
      </w:r>
    </w:p>
    <w:p w14:paraId="384A52B6" w14:textId="73505877" w:rsidR="0024336F" w:rsidRPr="00156216" w:rsidRDefault="0024336F" w:rsidP="00156216">
      <w:pPr>
        <w:pStyle w:val="Paragrafoelenco"/>
        <w:numPr>
          <w:ilvl w:val="0"/>
          <w:numId w:val="59"/>
        </w:numPr>
        <w:tabs>
          <w:tab w:val="left" w:pos="567"/>
        </w:tabs>
        <w:spacing w:after="120"/>
        <w:ind w:left="426" w:firstLine="0"/>
        <w:rPr>
          <w:rFonts w:ascii="Arial" w:hAnsi="Arial" w:cs="Arial"/>
          <w:sz w:val="22"/>
          <w:szCs w:val="22"/>
        </w:rPr>
      </w:pPr>
      <w:r w:rsidRPr="00156216">
        <w:rPr>
          <w:rFonts w:ascii="Arial" w:hAnsi="Arial" w:cs="Arial"/>
          <w:i/>
          <w:sz w:val="22"/>
          <w:szCs w:val="22"/>
        </w:rPr>
        <w:t xml:space="preserve"> (nel caso di RTI o consorzi ordinari di concorrenti costituiti </w:t>
      </w:r>
      <w:r w:rsidR="00C27BCF" w:rsidRPr="00156216">
        <w:rPr>
          <w:rFonts w:ascii="Arial" w:hAnsi="Arial" w:cs="Arial"/>
          <w:i/>
        </w:rPr>
        <w:t>di cui all’art. 45 co. 2lett. d), e), f), g) del D.Lgs.50/16</w:t>
      </w:r>
      <w:r w:rsidRPr="00156216">
        <w:rPr>
          <w:rFonts w:ascii="Arial" w:hAnsi="Arial" w:cs="Arial"/>
          <w:i/>
          <w:sz w:val="22"/>
          <w:szCs w:val="22"/>
        </w:rPr>
        <w:t>)</w:t>
      </w:r>
      <w:r w:rsidRPr="00156216">
        <w:rPr>
          <w:rFonts w:ascii="Arial" w:hAnsi="Arial" w:cs="Arial"/>
          <w:sz w:val="22"/>
          <w:szCs w:val="22"/>
        </w:rPr>
        <w:t xml:space="preserve"> indicare: la denominazione sociale, la forma giuridica, la sede legale della mandataria e delle mandanti nonché </w:t>
      </w:r>
      <w:r w:rsidRPr="00156216">
        <w:rPr>
          <w:rFonts w:ascii="Arial" w:hAnsi="Arial" w:cs="Arial"/>
          <w:bCs/>
          <w:sz w:val="22"/>
          <w:szCs w:val="22"/>
        </w:rPr>
        <w:t xml:space="preserve">le </w:t>
      </w:r>
      <w:r w:rsidR="00C930FB" w:rsidRPr="00156216">
        <w:rPr>
          <w:rFonts w:ascii="Arial" w:hAnsi="Arial" w:cs="Arial"/>
          <w:bCs/>
          <w:sz w:val="22"/>
          <w:szCs w:val="22"/>
        </w:rPr>
        <w:t>parti</w:t>
      </w:r>
      <w:r w:rsidR="006C1E6E" w:rsidRPr="00156216">
        <w:rPr>
          <w:rFonts w:ascii="Arial" w:hAnsi="Arial" w:cs="Arial"/>
          <w:bCs/>
          <w:sz w:val="22"/>
          <w:szCs w:val="22"/>
        </w:rPr>
        <w:t xml:space="preserve"> </w:t>
      </w:r>
      <w:r w:rsidRPr="00156216">
        <w:rPr>
          <w:rFonts w:ascii="Arial" w:hAnsi="Arial" w:cs="Arial"/>
          <w:bCs/>
          <w:sz w:val="22"/>
          <w:szCs w:val="22"/>
        </w:rPr>
        <w:t>del servizio che saranno eseguite dai singoli</w:t>
      </w:r>
      <w:r w:rsidR="008F7D16">
        <w:rPr>
          <w:rFonts w:ascii="Arial" w:hAnsi="Arial" w:cs="Arial"/>
          <w:bCs/>
          <w:sz w:val="22"/>
          <w:szCs w:val="22"/>
        </w:rPr>
        <w:t xml:space="preserve"> operatori economici raggruppati/consorziat</w:t>
      </w:r>
      <w:r w:rsidRPr="00156216">
        <w:rPr>
          <w:rFonts w:ascii="Arial" w:hAnsi="Arial" w:cs="Arial"/>
          <w:bCs/>
          <w:sz w:val="22"/>
          <w:szCs w:val="22"/>
        </w:rPr>
        <w:t xml:space="preserve">i. </w:t>
      </w:r>
      <w:r w:rsidRPr="00156216">
        <w:rPr>
          <w:rFonts w:ascii="Arial" w:hAnsi="Arial" w:cs="Arial"/>
          <w:sz w:val="22"/>
          <w:szCs w:val="22"/>
        </w:rPr>
        <w:t>La mandataria in ogni caso dovrà eseguire il servizio in misura maggioritaria</w:t>
      </w:r>
      <w:r w:rsidR="00283BD2" w:rsidRPr="00156216">
        <w:rPr>
          <w:rFonts w:ascii="Arial" w:hAnsi="Arial" w:cs="Arial"/>
          <w:sz w:val="22"/>
          <w:szCs w:val="22"/>
        </w:rPr>
        <w:t>.</w:t>
      </w:r>
    </w:p>
    <w:p w14:paraId="1653D2E2" w14:textId="54B98A6C" w:rsidR="00DE4296" w:rsidRPr="00156216" w:rsidRDefault="00646CA2" w:rsidP="00156216">
      <w:pPr>
        <w:pStyle w:val="Paragrafoelenco"/>
        <w:numPr>
          <w:ilvl w:val="0"/>
          <w:numId w:val="59"/>
        </w:numPr>
        <w:tabs>
          <w:tab w:val="left" w:pos="360"/>
        </w:tabs>
        <w:spacing w:after="120"/>
        <w:rPr>
          <w:rFonts w:ascii="Arial" w:hAnsi="Arial" w:cs="Arial"/>
          <w:sz w:val="22"/>
          <w:szCs w:val="22"/>
        </w:rPr>
      </w:pPr>
      <w:r w:rsidRPr="00156216">
        <w:rPr>
          <w:rFonts w:ascii="Arial" w:hAnsi="Arial" w:cs="Arial"/>
          <w:sz w:val="22"/>
          <w:szCs w:val="22"/>
        </w:rPr>
        <w:t>di accettare senza condizione o riserva alcuna tutte le norme e disposizioni contenute nel bando di gara, nel disciplinare di gara, nel capitolato tecnico e nello schema di contratto</w:t>
      </w:r>
      <w:r w:rsidR="00AB398C" w:rsidRPr="00156216">
        <w:rPr>
          <w:rFonts w:ascii="Arial" w:hAnsi="Arial" w:cs="Arial"/>
          <w:sz w:val="22"/>
          <w:szCs w:val="22"/>
        </w:rPr>
        <w:t>;</w:t>
      </w:r>
    </w:p>
    <w:p w14:paraId="66A3BD83" w14:textId="3A0B6EE1" w:rsidR="00710049" w:rsidRPr="00146F72" w:rsidRDefault="00571F43" w:rsidP="00156216">
      <w:pPr>
        <w:pStyle w:val="Paragrafoelenco"/>
        <w:numPr>
          <w:ilvl w:val="0"/>
          <w:numId w:val="59"/>
        </w:numPr>
        <w:tabs>
          <w:tab w:val="left" w:pos="360"/>
        </w:tabs>
        <w:spacing w:after="120"/>
        <w:rPr>
          <w:rFonts w:ascii="Arial" w:hAnsi="Arial" w:cs="Arial"/>
          <w:i/>
          <w:sz w:val="22"/>
          <w:szCs w:val="22"/>
        </w:rPr>
      </w:pPr>
      <w:r w:rsidRPr="00156216">
        <w:rPr>
          <w:rFonts w:ascii="Arial" w:hAnsi="Arial" w:cs="Arial"/>
          <w:sz w:val="22"/>
          <w:szCs w:val="22"/>
        </w:rPr>
        <w:t>che l’offerta è valida e vincolante per 270 giorni consecutivi a decorrere dalla scadenza del termine per la presentazione delle offerte</w:t>
      </w:r>
      <w:r w:rsidR="007D20AD" w:rsidRPr="00156216">
        <w:rPr>
          <w:rFonts w:ascii="Arial" w:hAnsi="Arial" w:cs="Arial"/>
          <w:sz w:val="22"/>
          <w:szCs w:val="22"/>
        </w:rPr>
        <w:t>, fatta salva la facoltà di differimento di tale termine posta in capo alla stazione appaltante</w:t>
      </w:r>
      <w:r w:rsidRPr="00156216">
        <w:rPr>
          <w:rFonts w:ascii="Arial" w:hAnsi="Arial" w:cs="Arial"/>
          <w:sz w:val="22"/>
          <w:szCs w:val="22"/>
        </w:rPr>
        <w:t>.</w:t>
      </w:r>
    </w:p>
    <w:p w14:paraId="1CF376FA" w14:textId="71B68AB8" w:rsidR="00710049" w:rsidRDefault="00EE3F23" w:rsidP="00156216">
      <w:pPr>
        <w:pStyle w:val="Paragrafoelenco"/>
        <w:numPr>
          <w:ilvl w:val="0"/>
          <w:numId w:val="59"/>
        </w:numPr>
        <w:tabs>
          <w:tab w:val="left" w:pos="360"/>
        </w:tabs>
        <w:spacing w:after="120"/>
        <w:rPr>
          <w:rFonts w:ascii="Arial" w:hAnsi="Arial" w:cs="Arial"/>
          <w:i/>
          <w:sz w:val="22"/>
          <w:szCs w:val="22"/>
        </w:rPr>
      </w:pPr>
      <w:r w:rsidRPr="00146F72">
        <w:rPr>
          <w:rFonts w:ascii="Arial" w:hAnsi="Arial" w:cs="Arial"/>
          <w:i/>
          <w:sz w:val="22"/>
          <w:szCs w:val="22"/>
        </w:rPr>
        <w:t xml:space="preserve">di essere in possesso dei requisiti di ordine generale e dei requisiti di capacità </w:t>
      </w:r>
      <w:r w:rsidR="00EA4C29">
        <w:rPr>
          <w:rFonts w:ascii="Arial" w:hAnsi="Arial" w:cs="Arial"/>
          <w:i/>
          <w:sz w:val="22"/>
          <w:szCs w:val="22"/>
        </w:rPr>
        <w:t xml:space="preserve">economico finanziaria e </w:t>
      </w:r>
      <w:r w:rsidRPr="00146F72">
        <w:rPr>
          <w:rFonts w:ascii="Arial" w:hAnsi="Arial" w:cs="Arial"/>
          <w:i/>
          <w:sz w:val="22"/>
          <w:szCs w:val="22"/>
        </w:rPr>
        <w:t xml:space="preserve">tecnico-organizzativa richiesti dal disciplinare di gara </w:t>
      </w:r>
    </w:p>
    <w:p w14:paraId="6712834C" w14:textId="77777777" w:rsidR="00695009" w:rsidRDefault="00EE3F23" w:rsidP="00156216">
      <w:pPr>
        <w:pStyle w:val="Paragrafoelenco"/>
        <w:numPr>
          <w:ilvl w:val="0"/>
          <w:numId w:val="59"/>
        </w:numPr>
        <w:tabs>
          <w:tab w:val="left" w:pos="360"/>
        </w:tabs>
        <w:spacing w:after="120"/>
        <w:rPr>
          <w:rFonts w:ascii="Arial" w:hAnsi="Arial" w:cs="Arial"/>
          <w:i/>
          <w:sz w:val="22"/>
          <w:szCs w:val="22"/>
        </w:rPr>
      </w:pPr>
      <w:r w:rsidRPr="00156216">
        <w:rPr>
          <w:rFonts w:ascii="Arial" w:hAnsi="Arial" w:cs="Arial"/>
          <w:i/>
          <w:sz w:val="22"/>
          <w:szCs w:val="22"/>
        </w:rPr>
        <w:t>di autorizzare le Stazioni Appaltanti a rilasciare copia di tutta la documentazione presentata per la partecipazione alla procedura, qualora un partecipante alla gara eserciti, ai sensi della L.241/90, il diritto di “accesso agli atti”.</w:t>
      </w:r>
    </w:p>
    <w:p w14:paraId="5FE6B54E" w14:textId="6106FD53" w:rsidR="00EE3F23" w:rsidRDefault="00695009" w:rsidP="00156216">
      <w:pPr>
        <w:tabs>
          <w:tab w:val="left" w:pos="360"/>
        </w:tabs>
        <w:spacing w:after="120"/>
        <w:rPr>
          <w:rFonts w:ascii="Arial" w:hAnsi="Arial" w:cs="Arial"/>
          <w:i/>
          <w:sz w:val="22"/>
          <w:szCs w:val="22"/>
        </w:rPr>
      </w:pPr>
      <w:r w:rsidRPr="00695009">
        <w:rPr>
          <w:rFonts w:ascii="Arial" w:hAnsi="Arial" w:cs="Arial"/>
          <w:i/>
          <w:sz w:val="22"/>
          <w:szCs w:val="22"/>
        </w:rPr>
        <w:t xml:space="preserve">□ ovvero, in alternativa, di indicare specificamente in sede di offerta tecnica le parti coperte da segreto tecnico/commerciale. Sul punto si chiarisce che i segreti industriali e commerciali non devono essere semplicemente asseriti, ma devono essere effettivamente sussistenti e di ciò deve </w:t>
      </w:r>
      <w:r w:rsidRPr="00695009">
        <w:rPr>
          <w:rFonts w:ascii="Arial" w:hAnsi="Arial" w:cs="Arial"/>
          <w:i/>
          <w:sz w:val="22"/>
          <w:szCs w:val="22"/>
        </w:rPr>
        <w:lastRenderedPageBreak/>
        <w:t xml:space="preserve">essere dato un principio di prova da parte dell’offerente. Pertanto il Concorrente deve allegare alla relativa dichiarazione idonea documentazione che argomenti in modo approfondito e congruo le ragioni per le quali le eventuali parti dell’offerta sono da secretare e fornisca un “principio di </w:t>
      </w:r>
      <w:r w:rsidR="000054ED" w:rsidRPr="00695009">
        <w:rPr>
          <w:rFonts w:ascii="Arial" w:hAnsi="Arial" w:cs="Arial"/>
          <w:i/>
          <w:sz w:val="22"/>
          <w:szCs w:val="22"/>
        </w:rPr>
        <w:t>prova” atto</w:t>
      </w:r>
      <w:r w:rsidRPr="00695009">
        <w:rPr>
          <w:rFonts w:ascii="Arial" w:hAnsi="Arial" w:cs="Arial"/>
          <w:i/>
          <w:sz w:val="22"/>
          <w:szCs w:val="22"/>
        </w:rPr>
        <w:t xml:space="preserve"> a dimostrare la tangibile sussistenza di eventuali segreti tecnici e commerciali. L’Agenzia comunque si riserva di valutare la compatibilità dell’istanza di riservatezza con il diritto di accesso agli atti.</w:t>
      </w:r>
    </w:p>
    <w:p w14:paraId="30C66ACC" w14:textId="4D9A5765" w:rsidR="00EE3F23" w:rsidRPr="00156216" w:rsidRDefault="00695009" w:rsidP="00156216">
      <w:pPr>
        <w:pStyle w:val="Paragrafoelenco"/>
        <w:numPr>
          <w:ilvl w:val="0"/>
          <w:numId w:val="60"/>
        </w:numPr>
        <w:tabs>
          <w:tab w:val="left" w:pos="360"/>
        </w:tabs>
        <w:spacing w:after="120"/>
        <w:rPr>
          <w:rFonts w:ascii="Arial" w:hAnsi="Arial" w:cs="Arial"/>
          <w:i/>
          <w:sz w:val="22"/>
          <w:szCs w:val="22"/>
        </w:rPr>
      </w:pPr>
      <w:r w:rsidRPr="00695009">
        <w:rPr>
          <w:rFonts w:ascii="Arial" w:hAnsi="Arial" w:cs="Arial"/>
          <w:i/>
          <w:sz w:val="22"/>
          <w:szCs w:val="22"/>
        </w:rPr>
        <w:t>dichiarazioni integrative</w:t>
      </w:r>
      <w:r w:rsidR="00843B7F">
        <w:rPr>
          <w:rFonts w:ascii="Arial" w:hAnsi="Arial" w:cs="Arial"/>
          <w:i/>
          <w:sz w:val="22"/>
          <w:szCs w:val="22"/>
        </w:rPr>
        <w:t xml:space="preserve"> presente nell’allegato 1;</w:t>
      </w:r>
    </w:p>
    <w:p w14:paraId="7B84B8E9" w14:textId="77777777" w:rsidR="00943002" w:rsidRPr="00A4093C" w:rsidRDefault="00943002" w:rsidP="00943002">
      <w:pPr>
        <w:rPr>
          <w:rFonts w:ascii="Arial" w:hAnsi="Arial" w:cs="Arial"/>
          <w:sz w:val="22"/>
          <w:szCs w:val="22"/>
        </w:rPr>
      </w:pPr>
      <w:r w:rsidRPr="00A4093C">
        <w:rPr>
          <w:rFonts w:ascii="Arial" w:hAnsi="Arial" w:cs="Arial"/>
          <w:sz w:val="22"/>
          <w:szCs w:val="22"/>
        </w:rPr>
        <w:t>Si precisa che in caso di discordanza tra la documentazione della presente procedura si osserverà il seguente ordine di prevalenza:</w:t>
      </w:r>
    </w:p>
    <w:p w14:paraId="2DB6B6EF" w14:textId="77777777" w:rsidR="00943002" w:rsidRPr="00A4093C" w:rsidRDefault="00943002" w:rsidP="00943002">
      <w:pPr>
        <w:rPr>
          <w:rFonts w:ascii="Arial" w:hAnsi="Arial" w:cs="Arial"/>
          <w:sz w:val="22"/>
          <w:szCs w:val="22"/>
        </w:rPr>
      </w:pPr>
    </w:p>
    <w:p w14:paraId="5594C511" w14:textId="77777777" w:rsidR="00943002" w:rsidRPr="00A4093C" w:rsidRDefault="00943002" w:rsidP="00943002">
      <w:pPr>
        <w:numPr>
          <w:ilvl w:val="0"/>
          <w:numId w:val="37"/>
        </w:numPr>
        <w:rPr>
          <w:rFonts w:ascii="Arial" w:hAnsi="Arial" w:cs="Arial"/>
          <w:sz w:val="22"/>
          <w:szCs w:val="22"/>
        </w:rPr>
      </w:pPr>
      <w:r w:rsidRPr="00A4093C">
        <w:rPr>
          <w:rFonts w:ascii="Arial" w:hAnsi="Arial" w:cs="Arial"/>
          <w:sz w:val="22"/>
          <w:szCs w:val="22"/>
        </w:rPr>
        <w:t>Bando di gara;</w:t>
      </w:r>
    </w:p>
    <w:p w14:paraId="4758F9A3" w14:textId="77777777" w:rsidR="00943002" w:rsidRPr="00A4093C" w:rsidRDefault="00943002" w:rsidP="00943002">
      <w:pPr>
        <w:numPr>
          <w:ilvl w:val="0"/>
          <w:numId w:val="37"/>
        </w:numPr>
        <w:rPr>
          <w:rFonts w:ascii="Arial" w:hAnsi="Arial" w:cs="Arial"/>
          <w:sz w:val="22"/>
          <w:szCs w:val="22"/>
        </w:rPr>
      </w:pPr>
      <w:r w:rsidRPr="00A4093C">
        <w:rPr>
          <w:rFonts w:ascii="Arial" w:hAnsi="Arial" w:cs="Arial"/>
          <w:sz w:val="22"/>
          <w:szCs w:val="22"/>
        </w:rPr>
        <w:t>Disciplinare di gara;</w:t>
      </w:r>
    </w:p>
    <w:p w14:paraId="3B6DC199" w14:textId="77777777" w:rsidR="00943002" w:rsidRPr="00A4093C" w:rsidRDefault="00943002" w:rsidP="00943002">
      <w:pPr>
        <w:numPr>
          <w:ilvl w:val="0"/>
          <w:numId w:val="37"/>
        </w:numPr>
        <w:rPr>
          <w:rFonts w:ascii="Arial" w:hAnsi="Arial" w:cs="Arial"/>
          <w:sz w:val="22"/>
          <w:szCs w:val="22"/>
        </w:rPr>
      </w:pPr>
      <w:r w:rsidRPr="00A4093C">
        <w:rPr>
          <w:rFonts w:ascii="Arial" w:hAnsi="Arial" w:cs="Arial"/>
          <w:sz w:val="22"/>
          <w:szCs w:val="22"/>
        </w:rPr>
        <w:t>Capitolato tecnico;</w:t>
      </w:r>
    </w:p>
    <w:p w14:paraId="7CA8ED2F" w14:textId="77777777" w:rsidR="00943002" w:rsidRPr="00A4093C" w:rsidRDefault="00943002" w:rsidP="00943002">
      <w:pPr>
        <w:numPr>
          <w:ilvl w:val="0"/>
          <w:numId w:val="37"/>
        </w:numPr>
        <w:rPr>
          <w:rFonts w:ascii="Arial" w:hAnsi="Arial" w:cs="Arial"/>
          <w:sz w:val="22"/>
          <w:szCs w:val="22"/>
        </w:rPr>
      </w:pPr>
      <w:r w:rsidRPr="00A4093C">
        <w:rPr>
          <w:rFonts w:ascii="Arial" w:hAnsi="Arial" w:cs="Arial"/>
          <w:sz w:val="22"/>
          <w:szCs w:val="22"/>
        </w:rPr>
        <w:t>Schema di contratto</w:t>
      </w:r>
    </w:p>
    <w:p w14:paraId="2CBB1B3D" w14:textId="1516E523" w:rsidR="00722984" w:rsidRPr="00722984" w:rsidRDefault="001A2FAB" w:rsidP="00722984">
      <w:pPr>
        <w:widowControl w:val="0"/>
        <w:tabs>
          <w:tab w:val="right" w:pos="0"/>
        </w:tabs>
        <w:spacing w:before="100" w:beforeAutospacing="1" w:after="100" w:afterAutospacing="1"/>
        <w:ind w:right="89"/>
        <w:rPr>
          <w:rFonts w:ascii="Arial" w:hAnsi="Arial" w:cs="Arial"/>
          <w:sz w:val="22"/>
          <w:szCs w:val="22"/>
        </w:rPr>
      </w:pPr>
      <w:r w:rsidRPr="00163ACE">
        <w:rPr>
          <w:rFonts w:ascii="Arial" w:hAnsi="Arial" w:cs="Arial"/>
          <w:b/>
          <w:sz w:val="22"/>
          <w:szCs w:val="22"/>
        </w:rPr>
        <w:t>A.2</w:t>
      </w:r>
      <w:r w:rsidR="00722984">
        <w:rPr>
          <w:rFonts w:ascii="Arial" w:hAnsi="Arial" w:cs="Arial"/>
          <w:b/>
          <w:sz w:val="22"/>
          <w:szCs w:val="22"/>
        </w:rPr>
        <w:t xml:space="preserve"> </w:t>
      </w:r>
      <w:r w:rsidR="00722984" w:rsidRPr="00722984">
        <w:rPr>
          <w:rFonts w:ascii="Arial" w:hAnsi="Arial" w:cs="Arial"/>
          <w:sz w:val="22"/>
          <w:szCs w:val="22"/>
        </w:rPr>
        <w:t xml:space="preserve">DGUE </w:t>
      </w:r>
      <w:r w:rsidR="00C01782">
        <w:rPr>
          <w:rFonts w:ascii="Arial" w:hAnsi="Arial" w:cs="Arial"/>
          <w:sz w:val="22"/>
          <w:szCs w:val="22"/>
        </w:rPr>
        <w:t xml:space="preserve">(Allegato 2) </w:t>
      </w:r>
      <w:r w:rsidR="00722984" w:rsidRPr="00722984">
        <w:rPr>
          <w:rFonts w:ascii="Arial" w:hAnsi="Arial" w:cs="Arial"/>
          <w:sz w:val="22"/>
          <w:szCs w:val="22"/>
        </w:rPr>
        <w:t xml:space="preserve">di cui allo schema allegato al DM del Ministero delle Infrastrutture e Trasporti del 18 luglio 2016 o successive modifiche messo a disposizione nella documentazione di gara. </w:t>
      </w:r>
      <w:r w:rsidR="0079655E">
        <w:rPr>
          <w:rFonts w:ascii="Arial" w:hAnsi="Arial" w:cs="Arial"/>
          <w:sz w:val="22"/>
          <w:szCs w:val="22"/>
        </w:rPr>
        <w:t>S</w:t>
      </w:r>
      <w:r w:rsidR="00722984" w:rsidRPr="00722984">
        <w:rPr>
          <w:rFonts w:ascii="Arial" w:hAnsi="Arial" w:cs="Arial"/>
          <w:sz w:val="22"/>
          <w:szCs w:val="22"/>
        </w:rPr>
        <w:t xml:space="preserve">ulla base di quanto disposto dal MIT con il comunicato del 30 </w:t>
      </w:r>
      <w:r w:rsidR="000054ED" w:rsidRPr="00722984">
        <w:rPr>
          <w:rFonts w:ascii="Arial" w:hAnsi="Arial" w:cs="Arial"/>
          <w:sz w:val="22"/>
          <w:szCs w:val="22"/>
        </w:rPr>
        <w:t>marzo</w:t>
      </w:r>
      <w:r w:rsidR="00722984" w:rsidRPr="00722984">
        <w:rPr>
          <w:rFonts w:ascii="Arial" w:hAnsi="Arial" w:cs="Arial"/>
          <w:sz w:val="22"/>
          <w:szCs w:val="22"/>
        </w:rPr>
        <w:t xml:space="preserve"> 2018, il DGUE</w:t>
      </w:r>
      <w:r w:rsidR="0079655E">
        <w:rPr>
          <w:rFonts w:ascii="Arial" w:hAnsi="Arial" w:cs="Arial"/>
          <w:sz w:val="22"/>
          <w:szCs w:val="22"/>
        </w:rPr>
        <w:t>, contenuto tra gli allegati della documentazione di gara,</w:t>
      </w:r>
      <w:r w:rsidR="00722984" w:rsidRPr="00722984">
        <w:rPr>
          <w:rFonts w:ascii="Arial" w:hAnsi="Arial" w:cs="Arial"/>
          <w:sz w:val="22"/>
          <w:szCs w:val="22"/>
        </w:rPr>
        <w:t xml:space="preserve"> dovrà essere trasmesso su un supporto </w:t>
      </w:r>
      <w:r w:rsidR="0079655E">
        <w:rPr>
          <w:rFonts w:ascii="Arial" w:hAnsi="Arial" w:cs="Arial"/>
          <w:sz w:val="22"/>
          <w:szCs w:val="22"/>
        </w:rPr>
        <w:t>informatico</w:t>
      </w:r>
      <w:r w:rsidR="0079655E" w:rsidRPr="00722984">
        <w:rPr>
          <w:rFonts w:ascii="Arial" w:hAnsi="Arial" w:cs="Arial"/>
          <w:sz w:val="22"/>
          <w:szCs w:val="22"/>
        </w:rPr>
        <w:t xml:space="preserve"> </w:t>
      </w:r>
      <w:r w:rsidR="00722984" w:rsidRPr="00722984">
        <w:rPr>
          <w:rFonts w:ascii="Arial" w:hAnsi="Arial" w:cs="Arial"/>
          <w:sz w:val="22"/>
          <w:szCs w:val="22"/>
        </w:rPr>
        <w:t>inserito nella busta “A-documentazione amministrativa” in formato elettronico aperto.</w:t>
      </w:r>
      <w:r w:rsidR="0079655E">
        <w:rPr>
          <w:rFonts w:ascii="Arial" w:hAnsi="Arial" w:cs="Arial"/>
          <w:sz w:val="22"/>
          <w:szCs w:val="22"/>
        </w:rPr>
        <w:t xml:space="preserve"> Il documento informatico dovrà essere sottoscritto digitalmente ovvero in firma autografa corredata da un documento di riconoscimento del sottoscrittore</w:t>
      </w:r>
      <w:r w:rsidR="00222315">
        <w:rPr>
          <w:rFonts w:ascii="Arial" w:hAnsi="Arial" w:cs="Arial"/>
          <w:sz w:val="22"/>
          <w:szCs w:val="22"/>
        </w:rPr>
        <w:t xml:space="preserve"> in corso di validità</w:t>
      </w:r>
      <w:r w:rsidR="0079655E">
        <w:rPr>
          <w:rFonts w:ascii="Arial" w:hAnsi="Arial" w:cs="Arial"/>
          <w:sz w:val="22"/>
          <w:szCs w:val="22"/>
        </w:rPr>
        <w:t>.</w:t>
      </w:r>
    </w:p>
    <w:p w14:paraId="55D606F4" w14:textId="77777777" w:rsidR="00163ACE" w:rsidRPr="00163ACE" w:rsidRDefault="00163ACE" w:rsidP="00722984">
      <w:pPr>
        <w:widowControl w:val="0"/>
        <w:tabs>
          <w:tab w:val="right" w:pos="0"/>
        </w:tabs>
        <w:spacing w:before="100" w:beforeAutospacing="1" w:after="100" w:afterAutospacing="1"/>
        <w:ind w:right="89"/>
        <w:rPr>
          <w:rFonts w:ascii="Arial" w:hAnsi="Arial" w:cs="Arial"/>
          <w:sz w:val="22"/>
          <w:szCs w:val="22"/>
        </w:rPr>
      </w:pPr>
      <w:r w:rsidRPr="00163ACE">
        <w:rPr>
          <w:rFonts w:ascii="Arial" w:hAnsi="Arial" w:cs="Arial"/>
          <w:sz w:val="22"/>
          <w:szCs w:val="22"/>
        </w:rPr>
        <w:t xml:space="preserve">          In particolare:</w:t>
      </w:r>
    </w:p>
    <w:p w14:paraId="0ED59962" w14:textId="77777777" w:rsidR="00163ACE" w:rsidRPr="00163ACE" w:rsidRDefault="00163ACE" w:rsidP="00163ACE">
      <w:pPr>
        <w:widowControl w:val="0"/>
        <w:numPr>
          <w:ilvl w:val="0"/>
          <w:numId w:val="23"/>
        </w:numPr>
        <w:tabs>
          <w:tab w:val="right" w:pos="426"/>
        </w:tabs>
        <w:spacing w:before="120" w:after="120"/>
        <w:ind w:left="714" w:right="91" w:hanging="357"/>
        <w:rPr>
          <w:rFonts w:ascii="Arial" w:hAnsi="Arial" w:cs="Arial"/>
          <w:sz w:val="22"/>
          <w:szCs w:val="22"/>
        </w:rPr>
      </w:pPr>
      <w:r w:rsidRPr="00163ACE">
        <w:rPr>
          <w:rFonts w:ascii="Arial" w:hAnsi="Arial" w:cs="Arial"/>
          <w:sz w:val="22"/>
          <w:szCs w:val="22"/>
        </w:rPr>
        <w:t xml:space="preserve">Nella </w:t>
      </w:r>
      <w:r w:rsidRPr="00163ACE">
        <w:rPr>
          <w:rFonts w:ascii="Arial" w:hAnsi="Arial" w:cs="Arial"/>
          <w:b/>
          <w:sz w:val="22"/>
          <w:szCs w:val="22"/>
        </w:rPr>
        <w:t>Parte II, lettera A</w:t>
      </w:r>
      <w:r w:rsidRPr="00163ACE">
        <w:rPr>
          <w:rFonts w:ascii="Arial" w:hAnsi="Arial" w:cs="Arial"/>
          <w:sz w:val="22"/>
          <w:szCs w:val="22"/>
        </w:rPr>
        <w:t xml:space="preserve">, dovrà essere indicata la forma giuridica di partecipazione alla gara tra quelle previste all’art. 45 del D.Lgs. 50/2016, così come già indicata nell’ambito della domanda di partecipazione; </w:t>
      </w:r>
    </w:p>
    <w:p w14:paraId="3369F6CE" w14:textId="77777777" w:rsidR="00163ACE" w:rsidRPr="00163ACE" w:rsidRDefault="00163ACE" w:rsidP="00163ACE">
      <w:pPr>
        <w:widowControl w:val="0"/>
        <w:numPr>
          <w:ilvl w:val="0"/>
          <w:numId w:val="23"/>
        </w:numPr>
        <w:tabs>
          <w:tab w:val="right" w:pos="426"/>
        </w:tabs>
        <w:spacing w:before="120" w:after="120"/>
        <w:ind w:left="714" w:right="91" w:hanging="357"/>
        <w:rPr>
          <w:rFonts w:ascii="Arial" w:hAnsi="Arial" w:cs="Arial"/>
          <w:sz w:val="22"/>
          <w:szCs w:val="22"/>
        </w:rPr>
      </w:pPr>
      <w:r w:rsidRPr="00163ACE">
        <w:rPr>
          <w:rFonts w:ascii="Arial" w:hAnsi="Arial" w:cs="Arial"/>
          <w:sz w:val="22"/>
          <w:szCs w:val="22"/>
        </w:rPr>
        <w:t xml:space="preserve">nella </w:t>
      </w:r>
      <w:r w:rsidRPr="00163ACE">
        <w:rPr>
          <w:rFonts w:ascii="Arial" w:hAnsi="Arial" w:cs="Arial"/>
          <w:b/>
          <w:sz w:val="22"/>
          <w:szCs w:val="22"/>
        </w:rPr>
        <w:t>Parte II, lettera B – Informazioni sui rappresentanti dell’operatore economico</w:t>
      </w:r>
      <w:r w:rsidRPr="00163ACE">
        <w:rPr>
          <w:rFonts w:ascii="Arial" w:hAnsi="Arial" w:cs="Arial"/>
          <w:sz w:val="22"/>
          <w:szCs w:val="22"/>
        </w:rPr>
        <w:t>, ai sensi dell’art. 80, comma 3, del D.Lgs. 50/2016, dovranno essere indicati i dati (nome, cognome, data di nascita, codice fiscale, luogo di residenza, posizione ricoperta), oltre che del sottoscrittore, dei seguenti soggetti:</w:t>
      </w:r>
    </w:p>
    <w:p w14:paraId="032E0B24" w14:textId="77777777" w:rsidR="00163ACE" w:rsidRPr="00163ACE" w:rsidRDefault="00163ACE" w:rsidP="00163ACE">
      <w:pPr>
        <w:widowControl w:val="0"/>
        <w:numPr>
          <w:ilvl w:val="0"/>
          <w:numId w:val="52"/>
        </w:numPr>
        <w:tabs>
          <w:tab w:val="right" w:pos="426"/>
        </w:tabs>
        <w:spacing w:before="120" w:after="120"/>
        <w:ind w:left="993" w:right="91" w:hanging="284"/>
        <w:rPr>
          <w:rFonts w:ascii="Arial" w:hAnsi="Arial" w:cs="Arial"/>
          <w:sz w:val="22"/>
          <w:szCs w:val="22"/>
        </w:rPr>
      </w:pPr>
      <w:r w:rsidRPr="00163ACE">
        <w:rPr>
          <w:rFonts w:ascii="Arial" w:hAnsi="Arial" w:cs="Arial"/>
          <w:i/>
          <w:sz w:val="22"/>
          <w:szCs w:val="22"/>
        </w:rPr>
        <w:t>in caso di impresa individuale</w:t>
      </w:r>
      <w:r w:rsidRPr="00163ACE">
        <w:rPr>
          <w:rFonts w:ascii="Arial" w:hAnsi="Arial" w:cs="Arial"/>
          <w:sz w:val="22"/>
          <w:szCs w:val="22"/>
        </w:rPr>
        <w:t>: titolare e direttore tecnico;</w:t>
      </w:r>
    </w:p>
    <w:p w14:paraId="186E1070" w14:textId="77777777" w:rsidR="00163ACE" w:rsidRPr="00163ACE" w:rsidRDefault="00163ACE" w:rsidP="00163ACE">
      <w:pPr>
        <w:widowControl w:val="0"/>
        <w:numPr>
          <w:ilvl w:val="0"/>
          <w:numId w:val="52"/>
        </w:numPr>
        <w:tabs>
          <w:tab w:val="right" w:pos="426"/>
        </w:tabs>
        <w:spacing w:before="120" w:after="120"/>
        <w:ind w:left="993" w:right="91" w:hanging="284"/>
        <w:rPr>
          <w:rFonts w:ascii="Arial" w:hAnsi="Arial" w:cs="Arial"/>
          <w:sz w:val="22"/>
          <w:szCs w:val="22"/>
        </w:rPr>
      </w:pPr>
      <w:r w:rsidRPr="00163ACE">
        <w:rPr>
          <w:rFonts w:ascii="Arial" w:hAnsi="Arial" w:cs="Arial"/>
          <w:i/>
          <w:sz w:val="22"/>
          <w:szCs w:val="22"/>
        </w:rPr>
        <w:t>in caso di società in nome collettivo:</w:t>
      </w:r>
      <w:r w:rsidRPr="00163ACE">
        <w:rPr>
          <w:rFonts w:ascii="Arial" w:hAnsi="Arial" w:cs="Arial"/>
          <w:sz w:val="22"/>
          <w:szCs w:val="22"/>
        </w:rPr>
        <w:t xml:space="preserve"> soci e direttore tecnico;</w:t>
      </w:r>
    </w:p>
    <w:p w14:paraId="5179608C" w14:textId="77777777" w:rsidR="00163ACE" w:rsidRPr="00163ACE" w:rsidRDefault="00163ACE" w:rsidP="00163ACE">
      <w:pPr>
        <w:widowControl w:val="0"/>
        <w:numPr>
          <w:ilvl w:val="0"/>
          <w:numId w:val="52"/>
        </w:numPr>
        <w:tabs>
          <w:tab w:val="right" w:pos="426"/>
        </w:tabs>
        <w:spacing w:before="120" w:after="120"/>
        <w:ind w:left="993" w:right="91" w:hanging="284"/>
        <w:rPr>
          <w:rFonts w:ascii="Arial" w:hAnsi="Arial" w:cs="Arial"/>
          <w:sz w:val="22"/>
          <w:szCs w:val="22"/>
        </w:rPr>
      </w:pPr>
      <w:r w:rsidRPr="00163ACE">
        <w:rPr>
          <w:rFonts w:ascii="Arial" w:hAnsi="Arial" w:cs="Arial"/>
          <w:i/>
          <w:sz w:val="22"/>
          <w:szCs w:val="22"/>
        </w:rPr>
        <w:t xml:space="preserve">in caso di società in accomandita semplice: </w:t>
      </w:r>
      <w:r w:rsidRPr="00163ACE">
        <w:rPr>
          <w:rFonts w:ascii="Arial" w:hAnsi="Arial" w:cs="Arial"/>
          <w:sz w:val="22"/>
          <w:szCs w:val="22"/>
        </w:rPr>
        <w:t>soci accomandatari e direttore tecnico;</w:t>
      </w:r>
    </w:p>
    <w:p w14:paraId="3879ACC2" w14:textId="77777777" w:rsidR="00163ACE" w:rsidRPr="00163ACE" w:rsidRDefault="00163ACE" w:rsidP="00163ACE">
      <w:pPr>
        <w:widowControl w:val="0"/>
        <w:numPr>
          <w:ilvl w:val="0"/>
          <w:numId w:val="52"/>
        </w:numPr>
        <w:tabs>
          <w:tab w:val="right" w:pos="426"/>
        </w:tabs>
        <w:spacing w:before="120" w:after="120"/>
        <w:ind w:left="993" w:right="91" w:hanging="284"/>
        <w:rPr>
          <w:rFonts w:ascii="Arial" w:hAnsi="Arial" w:cs="Arial"/>
          <w:sz w:val="22"/>
          <w:szCs w:val="22"/>
        </w:rPr>
      </w:pPr>
      <w:r w:rsidRPr="00163ACE">
        <w:rPr>
          <w:rFonts w:ascii="Arial" w:hAnsi="Arial" w:cs="Arial"/>
          <w:i/>
          <w:sz w:val="22"/>
          <w:szCs w:val="22"/>
        </w:rPr>
        <w:t>in caso di altro tipo di società o consorzio:</w:t>
      </w:r>
      <w:r w:rsidRPr="00163ACE">
        <w:rPr>
          <w:rFonts w:ascii="Arial" w:hAnsi="Arial" w:cs="Arial"/>
          <w:sz w:val="22"/>
          <w:szCs w:val="22"/>
        </w:rPr>
        <w:t xml:space="preserve"> membri del consiglio di amministrazione cui sia stata conferita la legale rappresentanza, </w:t>
      </w:r>
      <w:r w:rsidR="00D64F70">
        <w:rPr>
          <w:rFonts w:ascii="Arial" w:hAnsi="Arial" w:cs="Arial"/>
          <w:sz w:val="22"/>
          <w:szCs w:val="22"/>
        </w:rPr>
        <w:t>ivi compresi institor</w:t>
      </w:r>
      <w:r w:rsidR="006A0EE4">
        <w:rPr>
          <w:rFonts w:ascii="Arial" w:hAnsi="Arial" w:cs="Arial"/>
          <w:sz w:val="22"/>
          <w:szCs w:val="22"/>
        </w:rPr>
        <w:t>i e procuratori generali, membri</w:t>
      </w:r>
      <w:r w:rsidR="00D64F70">
        <w:rPr>
          <w:rFonts w:ascii="Arial" w:hAnsi="Arial" w:cs="Arial"/>
          <w:sz w:val="22"/>
          <w:szCs w:val="22"/>
        </w:rPr>
        <w:t xml:space="preserve"> degli organi con poteri </w:t>
      </w:r>
      <w:r w:rsidRPr="00163ACE">
        <w:rPr>
          <w:rFonts w:ascii="Arial" w:hAnsi="Arial" w:cs="Arial"/>
          <w:sz w:val="22"/>
          <w:szCs w:val="22"/>
        </w:rPr>
        <w:t>di direzione o di vigilanza o soggetti muniti di potere di rappresentanza, di direzione o di controllo, direttore tecnico, socio unico persona fisica e socio di maggioranza</w:t>
      </w:r>
      <w:r w:rsidR="006D2DC4">
        <w:rPr>
          <w:rStyle w:val="Rimandonotaapidipagina"/>
          <w:rFonts w:ascii="Arial" w:hAnsi="Arial" w:cs="Arial"/>
          <w:sz w:val="22"/>
          <w:szCs w:val="22"/>
        </w:rPr>
        <w:footnoteReference w:id="4"/>
      </w:r>
      <w:r w:rsidRPr="00163ACE">
        <w:rPr>
          <w:rFonts w:ascii="Arial" w:hAnsi="Arial" w:cs="Arial"/>
          <w:sz w:val="22"/>
          <w:szCs w:val="22"/>
        </w:rPr>
        <w:t xml:space="preserve"> in caso di società con meno di quattro soci</w:t>
      </w:r>
      <w:r w:rsidRPr="00163ACE">
        <w:rPr>
          <w:rStyle w:val="Rimandonotaapidipagina"/>
          <w:rFonts w:ascii="Arial" w:hAnsi="Arial"/>
          <w:sz w:val="22"/>
          <w:szCs w:val="22"/>
        </w:rPr>
        <w:footnoteReference w:id="5"/>
      </w:r>
      <w:r w:rsidRPr="00163ACE">
        <w:rPr>
          <w:rFonts w:ascii="Arial" w:hAnsi="Arial" w:cs="Arial"/>
          <w:sz w:val="22"/>
          <w:szCs w:val="22"/>
        </w:rPr>
        <w:t>;</w:t>
      </w:r>
    </w:p>
    <w:p w14:paraId="2EE55669" w14:textId="77777777" w:rsidR="00E97301" w:rsidRDefault="00163ACE" w:rsidP="00163ACE">
      <w:pPr>
        <w:widowControl w:val="0"/>
        <w:numPr>
          <w:ilvl w:val="0"/>
          <w:numId w:val="23"/>
        </w:numPr>
        <w:tabs>
          <w:tab w:val="right" w:pos="426"/>
        </w:tabs>
        <w:spacing w:before="120" w:after="120"/>
        <w:ind w:left="714" w:right="91" w:hanging="357"/>
        <w:rPr>
          <w:rFonts w:ascii="Arial" w:hAnsi="Arial" w:cs="Arial"/>
          <w:sz w:val="22"/>
          <w:szCs w:val="22"/>
        </w:rPr>
      </w:pPr>
      <w:r w:rsidRPr="00E97301">
        <w:rPr>
          <w:rFonts w:ascii="Arial" w:hAnsi="Arial" w:cs="Arial"/>
          <w:sz w:val="22"/>
          <w:szCs w:val="22"/>
        </w:rPr>
        <w:t xml:space="preserve">soggetti di cui ai punti precedenti </w:t>
      </w:r>
      <w:r w:rsidRPr="00E97301">
        <w:rPr>
          <w:rFonts w:ascii="Arial" w:hAnsi="Arial" w:cs="Arial"/>
          <w:sz w:val="22"/>
          <w:szCs w:val="22"/>
          <w:u w:val="single"/>
        </w:rPr>
        <w:t xml:space="preserve">cessati dalla carica </w:t>
      </w:r>
      <w:r w:rsidRPr="00E97301">
        <w:rPr>
          <w:rFonts w:ascii="Arial" w:hAnsi="Arial" w:cs="Arial"/>
          <w:sz w:val="22"/>
          <w:szCs w:val="22"/>
        </w:rPr>
        <w:t xml:space="preserve">nell’anno antecedente la data di </w:t>
      </w:r>
      <w:r w:rsidRPr="00E97301">
        <w:rPr>
          <w:rFonts w:ascii="Arial" w:hAnsi="Arial" w:cs="Arial"/>
          <w:sz w:val="22"/>
          <w:szCs w:val="22"/>
        </w:rPr>
        <w:lastRenderedPageBreak/>
        <w:t>pubblicazione del bando, tra i quali rientrano, in caso di cessione di azienda o di ramo d’azienda, di fusione o incorporazione di società, anche i soggetti che hanno rivestito la carica presso la società cedente, fusa o incorporata nell’anno antecedente la data di pubblicazione del bando</w:t>
      </w:r>
      <w:r w:rsidR="00E97301">
        <w:rPr>
          <w:rFonts w:ascii="Arial" w:hAnsi="Arial" w:cs="Arial"/>
          <w:sz w:val="22"/>
          <w:szCs w:val="22"/>
        </w:rPr>
        <w:t>.</w:t>
      </w:r>
    </w:p>
    <w:p w14:paraId="2F30BC02" w14:textId="4D8DC427" w:rsidR="00163ACE" w:rsidRPr="00E97301" w:rsidRDefault="00163ACE" w:rsidP="00163ACE">
      <w:pPr>
        <w:widowControl w:val="0"/>
        <w:numPr>
          <w:ilvl w:val="0"/>
          <w:numId w:val="23"/>
        </w:numPr>
        <w:tabs>
          <w:tab w:val="right" w:pos="426"/>
        </w:tabs>
        <w:spacing w:before="120" w:after="120"/>
        <w:ind w:left="714" w:right="91" w:hanging="357"/>
        <w:rPr>
          <w:rFonts w:ascii="Arial" w:hAnsi="Arial" w:cs="Arial"/>
          <w:sz w:val="22"/>
          <w:szCs w:val="22"/>
        </w:rPr>
      </w:pPr>
      <w:r w:rsidRPr="00E97301">
        <w:rPr>
          <w:rFonts w:ascii="Arial" w:hAnsi="Arial" w:cs="Arial"/>
          <w:sz w:val="22"/>
          <w:szCs w:val="22"/>
        </w:rPr>
        <w:t xml:space="preserve">in caso di partecipazione nelle </w:t>
      </w:r>
      <w:r w:rsidR="000054ED" w:rsidRPr="00E97301">
        <w:rPr>
          <w:rFonts w:ascii="Arial" w:hAnsi="Arial" w:cs="Arial"/>
          <w:sz w:val="22"/>
          <w:szCs w:val="22"/>
        </w:rPr>
        <w:t>forme di</w:t>
      </w:r>
      <w:r w:rsidRPr="00E97301">
        <w:rPr>
          <w:rFonts w:ascii="Arial" w:hAnsi="Arial" w:cs="Arial"/>
          <w:sz w:val="22"/>
          <w:szCs w:val="22"/>
        </w:rPr>
        <w:t xml:space="preserve"> cui all’art. 45, comma 2, lett. d), e), f), g) del D.Lgs. 50/2016 (</w:t>
      </w:r>
      <w:r w:rsidRPr="00E97301">
        <w:rPr>
          <w:rFonts w:ascii="Arial" w:hAnsi="Arial" w:cs="Arial"/>
          <w:b/>
          <w:sz w:val="22"/>
          <w:szCs w:val="22"/>
        </w:rPr>
        <w:t>RTI/Consorzio ordinario/Rete d’Impresa/GEIE</w:t>
      </w:r>
      <w:r w:rsidRPr="00E97301">
        <w:rPr>
          <w:rFonts w:ascii="Arial" w:hAnsi="Arial" w:cs="Arial"/>
          <w:sz w:val="22"/>
          <w:szCs w:val="22"/>
        </w:rPr>
        <w:t xml:space="preserve">) per ciascuno degli operatori partecipanti dovrà essere presentato un DGUE distinto, recante le informazioni richieste </w:t>
      </w:r>
      <w:r w:rsidRPr="00E97301">
        <w:rPr>
          <w:rFonts w:ascii="Arial" w:hAnsi="Arial" w:cs="Arial"/>
          <w:sz w:val="22"/>
          <w:szCs w:val="22"/>
          <w:u w:val="single"/>
        </w:rPr>
        <w:t>dalle Parti da II a VI</w:t>
      </w:r>
      <w:r w:rsidRPr="00E97301">
        <w:rPr>
          <w:rFonts w:ascii="Arial" w:hAnsi="Arial" w:cs="Arial"/>
          <w:sz w:val="22"/>
          <w:szCs w:val="22"/>
        </w:rPr>
        <w:t xml:space="preserve">. In caso di partecipazione dei consorzi di cui all’art. </w:t>
      </w:r>
      <w:r w:rsidRPr="00E97301">
        <w:rPr>
          <w:rFonts w:ascii="Arial" w:hAnsi="Arial" w:cs="Arial"/>
          <w:b/>
          <w:sz w:val="22"/>
          <w:szCs w:val="22"/>
        </w:rPr>
        <w:t>45, comma 2, lett. b) e c)</w:t>
      </w:r>
      <w:r w:rsidRPr="00E97301">
        <w:rPr>
          <w:rFonts w:ascii="Arial" w:hAnsi="Arial" w:cs="Arial"/>
          <w:sz w:val="22"/>
          <w:szCs w:val="22"/>
        </w:rPr>
        <w:t xml:space="preserve"> del D.Lgs. 50/2016 il DGUE dovrà essere compilato, separatamente, dal consorzio e dalle consorziate esecutrici ivi indicate;</w:t>
      </w:r>
    </w:p>
    <w:p w14:paraId="7BA9659A" w14:textId="77777777" w:rsidR="004C0167" w:rsidRDefault="00163ACE" w:rsidP="00EF100F">
      <w:pPr>
        <w:widowControl w:val="0"/>
        <w:numPr>
          <w:ilvl w:val="0"/>
          <w:numId w:val="23"/>
        </w:numPr>
        <w:tabs>
          <w:tab w:val="right" w:pos="426"/>
        </w:tabs>
        <w:spacing w:before="120" w:after="120"/>
        <w:ind w:left="714" w:right="91" w:hanging="357"/>
        <w:rPr>
          <w:rFonts w:ascii="Arial" w:hAnsi="Arial" w:cs="Arial"/>
          <w:sz w:val="22"/>
          <w:szCs w:val="22"/>
        </w:rPr>
      </w:pPr>
      <w:r w:rsidRPr="00163ACE">
        <w:rPr>
          <w:rFonts w:ascii="Arial" w:hAnsi="Arial" w:cs="Arial"/>
          <w:b/>
          <w:sz w:val="22"/>
          <w:szCs w:val="22"/>
        </w:rPr>
        <w:t>in caso di avvalimento</w:t>
      </w:r>
      <w:r w:rsidRPr="00163ACE">
        <w:rPr>
          <w:rFonts w:ascii="Arial" w:hAnsi="Arial" w:cs="Arial"/>
          <w:sz w:val="22"/>
          <w:szCs w:val="22"/>
        </w:rPr>
        <w:t xml:space="preserve">, il concorrente dovrà indicare, nella </w:t>
      </w:r>
      <w:r w:rsidRPr="00163ACE">
        <w:rPr>
          <w:rFonts w:ascii="Arial" w:hAnsi="Arial" w:cs="Arial"/>
          <w:b/>
          <w:sz w:val="22"/>
          <w:szCs w:val="22"/>
        </w:rPr>
        <w:t>Parte II, lettera C</w:t>
      </w:r>
      <w:r w:rsidRPr="00163ACE">
        <w:rPr>
          <w:rFonts w:ascii="Arial" w:hAnsi="Arial" w:cs="Arial"/>
          <w:sz w:val="22"/>
          <w:szCs w:val="22"/>
        </w:rPr>
        <w:t xml:space="preserve">, la denominazione degli operatori economici di cui intende avvalersi e i requisiti oggetto di avvalimento. Le imprese ausiliarie compilano ciascuna un DGUE distinto con le informazioni richieste dalla </w:t>
      </w:r>
      <w:r w:rsidRPr="00163ACE">
        <w:rPr>
          <w:rFonts w:ascii="Arial" w:hAnsi="Arial" w:cs="Arial"/>
          <w:sz w:val="22"/>
          <w:szCs w:val="22"/>
          <w:u w:val="single"/>
        </w:rPr>
        <w:t>Parte II, Sezione A e B, dalla Parte III, dalla Parte IV e dalla Parte VI</w:t>
      </w:r>
      <w:r w:rsidR="00A26C28">
        <w:rPr>
          <w:rFonts w:ascii="Arial" w:hAnsi="Arial" w:cs="Arial"/>
          <w:sz w:val="22"/>
          <w:szCs w:val="22"/>
          <w:u w:val="single"/>
        </w:rPr>
        <w:t>. Dovrà inoltre essere prodotto, all’interno della Busta A “Documentazione amministrativa”, quanto prescritto dall’art. 89, comma 1, del D.Lgs. 50/2016</w:t>
      </w:r>
      <w:r w:rsidR="00A26C28" w:rsidRPr="00A26C28">
        <w:rPr>
          <w:rFonts w:ascii="Arial" w:hAnsi="Arial" w:cs="Arial"/>
          <w:sz w:val="22"/>
          <w:szCs w:val="22"/>
          <w:u w:val="single"/>
        </w:rPr>
        <w:t xml:space="preserve"> consistente nella </w:t>
      </w:r>
      <w:r w:rsidR="00FD029F" w:rsidRPr="00EF100F">
        <w:rPr>
          <w:rFonts w:ascii="Arial" w:hAnsi="Arial" w:cs="Arial"/>
          <w:b/>
          <w:sz w:val="22"/>
          <w:szCs w:val="22"/>
          <w:u w:val="single"/>
        </w:rPr>
        <w:t>dichiarazione</w:t>
      </w:r>
      <w:r w:rsidR="00A26C28">
        <w:rPr>
          <w:rFonts w:ascii="Arial" w:hAnsi="Arial" w:cs="Arial"/>
          <w:b/>
          <w:sz w:val="22"/>
          <w:szCs w:val="22"/>
          <w:u w:val="single"/>
        </w:rPr>
        <w:t>,</w:t>
      </w:r>
      <w:r w:rsidR="00A26C28" w:rsidRPr="00A26C28">
        <w:rPr>
          <w:rFonts w:ascii="Arial" w:hAnsi="Arial" w:cs="Arial"/>
          <w:sz w:val="22"/>
          <w:szCs w:val="22"/>
          <w:u w:val="single"/>
        </w:rPr>
        <w:t xml:space="preserve"> sottoscritta dall’impresa ausili</w:t>
      </w:r>
      <w:r w:rsidR="00A26C28">
        <w:rPr>
          <w:rFonts w:ascii="Arial" w:hAnsi="Arial" w:cs="Arial"/>
          <w:sz w:val="22"/>
          <w:szCs w:val="22"/>
          <w:u w:val="single"/>
        </w:rPr>
        <w:t xml:space="preserve">aria con cui quest’ultima si obbliga verso il concorrente e verso la </w:t>
      </w:r>
      <w:r w:rsidR="00A26C28">
        <w:rPr>
          <w:rFonts w:ascii="Arial" w:hAnsi="Arial" w:cs="Arial"/>
          <w:sz w:val="22"/>
          <w:szCs w:val="22"/>
        </w:rPr>
        <w:t xml:space="preserve">Stazione Appaltante a mettere a disposizione per tutta la durata dell’appalto le risorse necessarie di cui il contraente è carente, nonché originale o copia autenticata del </w:t>
      </w:r>
      <w:r w:rsidR="00FD029F" w:rsidRPr="00EF100F">
        <w:rPr>
          <w:rFonts w:ascii="Arial" w:hAnsi="Arial" w:cs="Arial"/>
          <w:b/>
          <w:sz w:val="22"/>
          <w:szCs w:val="22"/>
        </w:rPr>
        <w:t>contratto di avvalimento</w:t>
      </w:r>
      <w:r w:rsidR="006C1E6E">
        <w:rPr>
          <w:rFonts w:ascii="Arial" w:hAnsi="Arial" w:cs="Arial"/>
          <w:b/>
          <w:sz w:val="22"/>
          <w:szCs w:val="22"/>
        </w:rPr>
        <w:t xml:space="preserve"> </w:t>
      </w:r>
      <w:r w:rsidR="00A26C28">
        <w:rPr>
          <w:rFonts w:ascii="Arial" w:hAnsi="Arial" w:cs="Arial"/>
          <w:sz w:val="22"/>
          <w:szCs w:val="22"/>
        </w:rPr>
        <w:t>conforme alle prescrizioni di legge</w:t>
      </w:r>
      <w:r w:rsidRPr="00A26C28">
        <w:rPr>
          <w:rFonts w:ascii="Arial" w:hAnsi="Arial" w:cs="Arial"/>
          <w:sz w:val="22"/>
          <w:szCs w:val="22"/>
        </w:rPr>
        <w:t>;</w:t>
      </w:r>
    </w:p>
    <w:p w14:paraId="2CABACB9" w14:textId="77777777" w:rsidR="00163ACE" w:rsidRDefault="00E37FAC" w:rsidP="00163ACE">
      <w:pPr>
        <w:widowControl w:val="0"/>
        <w:numPr>
          <w:ilvl w:val="0"/>
          <w:numId w:val="23"/>
        </w:numPr>
        <w:tabs>
          <w:tab w:val="right" w:pos="426"/>
        </w:tabs>
        <w:spacing w:before="120" w:after="120"/>
        <w:ind w:left="714" w:right="91" w:hanging="357"/>
        <w:rPr>
          <w:rFonts w:ascii="Arial" w:hAnsi="Arial" w:cs="Arial"/>
          <w:sz w:val="22"/>
          <w:szCs w:val="22"/>
        </w:rPr>
      </w:pPr>
      <w:r w:rsidRPr="00E37FAC">
        <w:rPr>
          <w:rFonts w:ascii="Arial" w:hAnsi="Arial" w:cs="Arial"/>
          <w:sz w:val="22"/>
          <w:szCs w:val="22"/>
        </w:rPr>
        <w:t>relativamente al</w:t>
      </w:r>
      <w:r w:rsidR="006C1E6E">
        <w:rPr>
          <w:rFonts w:ascii="Arial" w:hAnsi="Arial" w:cs="Arial"/>
          <w:sz w:val="22"/>
          <w:szCs w:val="22"/>
        </w:rPr>
        <w:t xml:space="preserve"> </w:t>
      </w:r>
      <w:r w:rsidRPr="00E37FAC">
        <w:rPr>
          <w:rFonts w:ascii="Arial" w:hAnsi="Arial" w:cs="Arial"/>
          <w:b/>
          <w:sz w:val="22"/>
          <w:szCs w:val="22"/>
        </w:rPr>
        <w:t>subappalto</w:t>
      </w:r>
      <w:r w:rsidR="00163ACE">
        <w:rPr>
          <w:rFonts w:ascii="Arial" w:hAnsi="Arial" w:cs="Arial"/>
          <w:sz w:val="22"/>
          <w:szCs w:val="22"/>
        </w:rPr>
        <w:t xml:space="preserve">, il concorrente dovrà indicare, nella Parte II, lettera D, la volontà di avvalersi o meno del subappalto. In caso affermativo </w:t>
      </w:r>
      <w:r w:rsidR="00B63869">
        <w:rPr>
          <w:rFonts w:ascii="Arial" w:hAnsi="Arial" w:cs="Arial"/>
          <w:sz w:val="22"/>
          <w:szCs w:val="22"/>
        </w:rPr>
        <w:t>dovrà indicare la quota e la specifica attività che si intende subappaltare, nonché la terna di operatori economici da individuare quali subappaltatori ai sensi dell’art. 105, comma 6, del D.Lgs. 50/2016. Questi ultimi compilano il proprio DGUE fornendo le informazioni richieste nella Sezione A e B della Parte II, nella Parte III, nella Parte IV e nella Parte VI.</w:t>
      </w:r>
    </w:p>
    <w:p w14:paraId="510DFEB6" w14:textId="77777777" w:rsidR="00163ACE" w:rsidRPr="00163ACE" w:rsidRDefault="00163ACE" w:rsidP="00163ACE">
      <w:pPr>
        <w:widowControl w:val="0"/>
        <w:numPr>
          <w:ilvl w:val="0"/>
          <w:numId w:val="23"/>
        </w:numPr>
        <w:tabs>
          <w:tab w:val="right" w:pos="426"/>
        </w:tabs>
        <w:spacing w:before="120" w:after="120"/>
        <w:ind w:left="714" w:right="91" w:hanging="357"/>
        <w:rPr>
          <w:rFonts w:ascii="Arial" w:hAnsi="Arial" w:cs="Arial"/>
          <w:sz w:val="22"/>
          <w:szCs w:val="22"/>
        </w:rPr>
      </w:pPr>
      <w:r w:rsidRPr="00163ACE">
        <w:rPr>
          <w:rFonts w:ascii="Arial" w:hAnsi="Arial" w:cs="Arial"/>
          <w:sz w:val="22"/>
          <w:szCs w:val="22"/>
        </w:rPr>
        <w:t xml:space="preserve">le dichiarazioni rese nell’ambito della </w:t>
      </w:r>
      <w:r w:rsidRPr="00163ACE">
        <w:rPr>
          <w:rFonts w:ascii="Arial" w:hAnsi="Arial" w:cs="Arial"/>
          <w:b/>
          <w:sz w:val="22"/>
          <w:szCs w:val="22"/>
        </w:rPr>
        <w:t>Parte III, lettera A</w:t>
      </w:r>
      <w:r w:rsidRPr="00163ACE">
        <w:rPr>
          <w:rFonts w:ascii="Arial" w:hAnsi="Arial" w:cs="Arial"/>
          <w:sz w:val="22"/>
          <w:szCs w:val="22"/>
        </w:rPr>
        <w:t xml:space="preserve"> , si intendono riferite, da parte del soggetto che sottoscrive le offerte, per quanto di propria conoscenza, anche a tutti i soggetti di cui all’art. 80, comma 3, del D.Lgs. 50/2016, espressamente indicati nella Parte II, lett. B.</w:t>
      </w:r>
    </w:p>
    <w:p w14:paraId="20F16D3A" w14:textId="77777777" w:rsidR="00163ACE" w:rsidRPr="00163ACE" w:rsidRDefault="00163ACE" w:rsidP="00163ACE">
      <w:pPr>
        <w:widowControl w:val="0"/>
        <w:tabs>
          <w:tab w:val="right" w:pos="426"/>
        </w:tabs>
        <w:spacing w:before="100" w:beforeAutospacing="1" w:after="100" w:afterAutospacing="1"/>
        <w:ind w:left="284" w:right="89"/>
        <w:rPr>
          <w:rFonts w:ascii="Arial" w:hAnsi="Arial" w:cs="Arial"/>
          <w:sz w:val="22"/>
          <w:szCs w:val="22"/>
        </w:rPr>
      </w:pPr>
      <w:r w:rsidRPr="00163ACE">
        <w:rPr>
          <w:rFonts w:ascii="Arial" w:hAnsi="Arial" w:cs="Arial"/>
          <w:sz w:val="22"/>
          <w:szCs w:val="22"/>
        </w:rPr>
        <w:t>Nell’ambito del DGUE ciascun concorrente dovrà dichiarare il possesso dei seguenti requisiti:</w:t>
      </w:r>
    </w:p>
    <w:p w14:paraId="68F80D21" w14:textId="77777777" w:rsidR="00163ACE" w:rsidRPr="00163ACE" w:rsidRDefault="00571F43" w:rsidP="00163ACE">
      <w:pPr>
        <w:widowControl w:val="0"/>
        <w:numPr>
          <w:ilvl w:val="0"/>
          <w:numId w:val="49"/>
        </w:numPr>
        <w:tabs>
          <w:tab w:val="right" w:pos="426"/>
        </w:tabs>
        <w:spacing w:before="100" w:beforeAutospacing="1" w:after="100" w:afterAutospacing="1"/>
        <w:ind w:right="89"/>
        <w:rPr>
          <w:rFonts w:ascii="Arial" w:hAnsi="Arial" w:cs="Arial"/>
          <w:sz w:val="22"/>
          <w:szCs w:val="22"/>
        </w:rPr>
      </w:pPr>
      <w:r>
        <w:rPr>
          <w:rFonts w:ascii="Arial" w:hAnsi="Arial" w:cs="Arial"/>
          <w:sz w:val="22"/>
          <w:szCs w:val="22"/>
        </w:rPr>
        <w:t>n</w:t>
      </w:r>
      <w:r w:rsidR="00163ACE" w:rsidRPr="00163ACE">
        <w:rPr>
          <w:rFonts w:ascii="Arial" w:hAnsi="Arial" w:cs="Arial"/>
          <w:sz w:val="22"/>
          <w:szCs w:val="22"/>
        </w:rPr>
        <w:t>on trovarsi nelle condizioni di esclusione di cui all’art. 80 del D.Lgs. 50/2016 (</w:t>
      </w:r>
      <w:r w:rsidR="00163ACE" w:rsidRPr="00163ACE">
        <w:rPr>
          <w:rFonts w:ascii="Arial" w:hAnsi="Arial" w:cs="Arial"/>
          <w:b/>
          <w:sz w:val="22"/>
          <w:szCs w:val="22"/>
        </w:rPr>
        <w:t>Parte III</w:t>
      </w:r>
      <w:r w:rsidR="00163ACE" w:rsidRPr="00163ACE">
        <w:rPr>
          <w:rFonts w:ascii="Arial" w:hAnsi="Arial" w:cs="Arial"/>
          <w:sz w:val="22"/>
          <w:szCs w:val="22"/>
        </w:rPr>
        <w:t>);</w:t>
      </w:r>
    </w:p>
    <w:p w14:paraId="0F1C9AA2" w14:textId="77777777" w:rsidR="002E0F06" w:rsidRPr="00922E01" w:rsidRDefault="00571F43">
      <w:pPr>
        <w:widowControl w:val="0"/>
        <w:numPr>
          <w:ilvl w:val="0"/>
          <w:numId w:val="49"/>
        </w:numPr>
        <w:tabs>
          <w:tab w:val="right" w:pos="426"/>
        </w:tabs>
        <w:spacing w:before="100" w:beforeAutospacing="1" w:after="100" w:afterAutospacing="1"/>
        <w:ind w:right="89"/>
        <w:rPr>
          <w:rFonts w:ascii="Arial" w:hAnsi="Arial" w:cs="Arial"/>
          <w:sz w:val="22"/>
          <w:szCs w:val="22"/>
        </w:rPr>
      </w:pPr>
      <w:r>
        <w:rPr>
          <w:rFonts w:ascii="Arial" w:hAnsi="Arial" w:cs="Arial"/>
          <w:sz w:val="22"/>
          <w:szCs w:val="22"/>
        </w:rPr>
        <w:t>a</w:t>
      </w:r>
      <w:r w:rsidR="00163ACE" w:rsidRPr="00163ACE">
        <w:rPr>
          <w:rFonts w:ascii="Arial" w:hAnsi="Arial" w:cs="Arial"/>
          <w:sz w:val="22"/>
          <w:szCs w:val="22"/>
        </w:rPr>
        <w:t>i sensi dell’art. 83, comma 1, lett. a), iscrizione alla C.C.I.A.A.</w:t>
      </w:r>
      <w:r w:rsidR="00163ACE">
        <w:rPr>
          <w:rFonts w:ascii="Arial" w:hAnsi="Arial" w:cs="Arial"/>
          <w:sz w:val="22"/>
          <w:szCs w:val="22"/>
        </w:rPr>
        <w:t xml:space="preserve"> per l’attività oggetto dell’appalto</w:t>
      </w:r>
      <w:r w:rsidR="00163ACE" w:rsidRPr="00163ACE">
        <w:rPr>
          <w:rFonts w:ascii="Arial" w:hAnsi="Arial" w:cs="Arial"/>
          <w:sz w:val="22"/>
          <w:szCs w:val="22"/>
        </w:rPr>
        <w:t>, con indicazione della data e del numero di iscrizione (</w:t>
      </w:r>
      <w:r w:rsidR="00163ACE" w:rsidRPr="00163ACE">
        <w:rPr>
          <w:rFonts w:ascii="Arial" w:hAnsi="Arial" w:cs="Arial"/>
          <w:b/>
          <w:sz w:val="22"/>
          <w:szCs w:val="22"/>
        </w:rPr>
        <w:t xml:space="preserve">Parte IV, lett. A, </w:t>
      </w:r>
      <w:r w:rsidR="00163ACE" w:rsidRPr="00922E01">
        <w:rPr>
          <w:rFonts w:ascii="Arial" w:hAnsi="Arial" w:cs="Arial"/>
          <w:b/>
          <w:sz w:val="22"/>
          <w:szCs w:val="22"/>
        </w:rPr>
        <w:t>punto 1</w:t>
      </w:r>
      <w:r w:rsidR="00163ACE" w:rsidRPr="00922E01">
        <w:rPr>
          <w:rFonts w:ascii="Arial" w:hAnsi="Arial" w:cs="Arial"/>
          <w:sz w:val="22"/>
          <w:szCs w:val="22"/>
        </w:rPr>
        <w:t>);</w:t>
      </w:r>
    </w:p>
    <w:p w14:paraId="5765050D" w14:textId="77777777" w:rsidR="00571F43" w:rsidRPr="00922E01" w:rsidRDefault="00571F43" w:rsidP="001D20EA">
      <w:pPr>
        <w:widowControl w:val="0"/>
        <w:numPr>
          <w:ilvl w:val="0"/>
          <w:numId w:val="49"/>
        </w:numPr>
        <w:tabs>
          <w:tab w:val="right" w:pos="426"/>
        </w:tabs>
        <w:spacing w:before="100" w:beforeAutospacing="1" w:after="120"/>
        <w:ind w:left="1003" w:right="91" w:hanging="357"/>
        <w:rPr>
          <w:rFonts w:ascii="Arial" w:hAnsi="Arial" w:cs="Arial"/>
          <w:sz w:val="22"/>
          <w:szCs w:val="22"/>
        </w:rPr>
      </w:pPr>
      <w:r w:rsidRPr="00922E01">
        <w:rPr>
          <w:rFonts w:ascii="Arial" w:hAnsi="Arial" w:cs="Arial"/>
          <w:sz w:val="22"/>
          <w:szCs w:val="22"/>
        </w:rPr>
        <w:t>di essere in regola con la vigente normativa antincendio (</w:t>
      </w:r>
      <w:r w:rsidR="00585FBD" w:rsidRPr="00922E01">
        <w:rPr>
          <w:rFonts w:ascii="Arial" w:hAnsi="Arial" w:cs="Arial"/>
          <w:b/>
          <w:sz w:val="22"/>
          <w:szCs w:val="22"/>
        </w:rPr>
        <w:t xml:space="preserve">Parte IV, lettera </w:t>
      </w:r>
      <w:r w:rsidR="00585FBD" w:rsidRPr="00922E01">
        <w:rPr>
          <w:rFonts w:ascii="Arial" w:hAnsi="Arial" w:cs="Arial"/>
          <w:b/>
          <w:color w:val="000000"/>
          <w:sz w:val="22"/>
          <w:szCs w:val="22"/>
          <w:shd w:val="clear" w:color="auto" w:fill="FFFFFF"/>
        </w:rPr>
        <w:t>α</w:t>
      </w:r>
      <w:r w:rsidR="00585FBD" w:rsidRPr="00922E01">
        <w:rPr>
          <w:rFonts w:ascii="Arial" w:hAnsi="Arial" w:cs="Arial"/>
          <w:color w:val="000000"/>
          <w:sz w:val="22"/>
          <w:szCs w:val="22"/>
          <w:shd w:val="clear" w:color="auto" w:fill="FFFFFF"/>
        </w:rPr>
        <w:t>)</w:t>
      </w:r>
      <w:r w:rsidR="00883703" w:rsidRPr="00922E01">
        <w:rPr>
          <w:rStyle w:val="Rimandonotaapidipagina"/>
          <w:rFonts w:ascii="Arial" w:hAnsi="Arial" w:cs="Arial"/>
          <w:color w:val="000000"/>
          <w:sz w:val="22"/>
          <w:szCs w:val="22"/>
          <w:shd w:val="clear" w:color="auto" w:fill="FFFFFF"/>
        </w:rPr>
        <w:footnoteReference w:id="6"/>
      </w:r>
      <w:r w:rsidR="00585FBD" w:rsidRPr="00922E01">
        <w:rPr>
          <w:rFonts w:ascii="Arial" w:hAnsi="Arial" w:cs="Arial"/>
          <w:color w:val="000000"/>
          <w:sz w:val="22"/>
          <w:szCs w:val="22"/>
          <w:shd w:val="clear" w:color="auto" w:fill="FFFFFF"/>
        </w:rPr>
        <w:t>;</w:t>
      </w:r>
    </w:p>
    <w:p w14:paraId="597FB982" w14:textId="77777777" w:rsidR="00B23DD0" w:rsidRPr="00133FD7" w:rsidRDefault="00FD029F" w:rsidP="001F29CE">
      <w:pPr>
        <w:widowControl w:val="0"/>
        <w:numPr>
          <w:ilvl w:val="0"/>
          <w:numId w:val="49"/>
        </w:numPr>
        <w:tabs>
          <w:tab w:val="right" w:pos="426"/>
        </w:tabs>
        <w:ind w:left="1003" w:right="91" w:hanging="357"/>
        <w:rPr>
          <w:rFonts w:ascii="Arial" w:hAnsi="Arial" w:cs="Arial"/>
          <w:sz w:val="22"/>
          <w:szCs w:val="22"/>
        </w:rPr>
      </w:pPr>
      <w:r w:rsidRPr="00133FD7">
        <w:rPr>
          <w:rFonts w:ascii="Arial" w:hAnsi="Arial" w:cs="Arial"/>
          <w:b/>
          <w:i/>
          <w:sz w:val="22"/>
          <w:szCs w:val="22"/>
          <w:u w:val="single"/>
        </w:rPr>
        <w:t>(con riguardo ai soli operatori che svolgono attività di demolizione/rottamazione)</w:t>
      </w:r>
      <w:r w:rsidRPr="00133FD7">
        <w:rPr>
          <w:rFonts w:ascii="Arial" w:hAnsi="Arial" w:cs="Arial"/>
          <w:b/>
          <w:sz w:val="22"/>
          <w:szCs w:val="22"/>
          <w:u w:val="single"/>
        </w:rPr>
        <w:t>:</w:t>
      </w:r>
    </w:p>
    <w:p w14:paraId="13FC9EC0" w14:textId="77777777" w:rsidR="00340C10" w:rsidRPr="005F2E7E" w:rsidRDefault="007F7FA7" w:rsidP="001D0B65">
      <w:pPr>
        <w:pStyle w:val="Paragrafoelenco"/>
        <w:widowControl w:val="0"/>
        <w:numPr>
          <w:ilvl w:val="0"/>
          <w:numId w:val="55"/>
        </w:numPr>
        <w:tabs>
          <w:tab w:val="right" w:pos="426"/>
        </w:tabs>
        <w:spacing w:before="100" w:beforeAutospacing="1" w:after="100" w:afterAutospacing="1"/>
        <w:ind w:right="89"/>
        <w:rPr>
          <w:rFonts w:ascii="Arial" w:hAnsi="Arial" w:cs="Arial"/>
          <w:sz w:val="22"/>
          <w:szCs w:val="22"/>
        </w:rPr>
      </w:pPr>
      <w:r w:rsidRPr="001D0B65">
        <w:rPr>
          <w:rFonts w:ascii="Arial" w:hAnsi="Arial" w:cs="Arial"/>
          <w:sz w:val="22"/>
          <w:szCs w:val="22"/>
        </w:rPr>
        <w:t xml:space="preserve">ai sensi dell’art. 83, comma 1, lett. a), iscrizione alla C.C.I.A.A. </w:t>
      </w:r>
      <w:r w:rsidRPr="005F2E7E">
        <w:rPr>
          <w:rFonts w:ascii="Arial" w:hAnsi="Arial" w:cs="Arial"/>
          <w:sz w:val="22"/>
          <w:szCs w:val="22"/>
        </w:rPr>
        <w:t xml:space="preserve">per l’attività </w:t>
      </w:r>
      <w:r w:rsidR="009939A0" w:rsidRPr="005F2E7E">
        <w:rPr>
          <w:rFonts w:ascii="Arial" w:hAnsi="Arial" w:cs="Arial"/>
          <w:sz w:val="22"/>
          <w:szCs w:val="22"/>
        </w:rPr>
        <w:t>di demolizione/rottamazione</w:t>
      </w:r>
      <w:r w:rsidRPr="005F2E7E">
        <w:rPr>
          <w:rFonts w:ascii="Arial" w:hAnsi="Arial" w:cs="Arial"/>
          <w:sz w:val="22"/>
          <w:szCs w:val="22"/>
        </w:rPr>
        <w:t>, con indicazione della data e del numero di iscrizione (</w:t>
      </w:r>
      <w:r w:rsidRPr="005F2E7E">
        <w:rPr>
          <w:rFonts w:ascii="Arial" w:hAnsi="Arial" w:cs="Arial"/>
          <w:b/>
          <w:sz w:val="22"/>
          <w:szCs w:val="22"/>
        </w:rPr>
        <w:t>Parte IV, lett. A, punto 1</w:t>
      </w:r>
      <w:r w:rsidRPr="005F2E7E">
        <w:rPr>
          <w:rFonts w:ascii="Arial" w:hAnsi="Arial" w:cs="Arial"/>
          <w:sz w:val="22"/>
          <w:szCs w:val="22"/>
        </w:rPr>
        <w:t>);</w:t>
      </w:r>
    </w:p>
    <w:p w14:paraId="5D62DC27" w14:textId="77777777" w:rsidR="00340C10" w:rsidRPr="005F2E7E" w:rsidRDefault="000F4219" w:rsidP="001D0B65">
      <w:pPr>
        <w:pStyle w:val="Paragrafoelenco"/>
        <w:numPr>
          <w:ilvl w:val="0"/>
          <w:numId w:val="57"/>
        </w:numPr>
        <w:autoSpaceDE w:val="0"/>
        <w:autoSpaceDN w:val="0"/>
        <w:adjustRightInd w:val="0"/>
        <w:spacing w:before="120"/>
        <w:rPr>
          <w:rFonts w:ascii="Arial" w:hAnsi="Arial" w:cs="Arial"/>
          <w:sz w:val="22"/>
          <w:szCs w:val="22"/>
          <w:lang w:eastAsia="en-US"/>
        </w:rPr>
      </w:pPr>
      <w:r w:rsidRPr="005F2E7E">
        <w:rPr>
          <w:rFonts w:ascii="Arial" w:hAnsi="Arial" w:cs="Arial"/>
          <w:iCs/>
          <w:sz w:val="22"/>
          <w:szCs w:val="22"/>
        </w:rPr>
        <w:lastRenderedPageBreak/>
        <w:t>di</w:t>
      </w:r>
      <w:r w:rsidR="006C1E6E">
        <w:rPr>
          <w:rFonts w:ascii="Arial" w:hAnsi="Arial" w:cs="Arial"/>
          <w:iCs/>
          <w:sz w:val="22"/>
          <w:szCs w:val="22"/>
        </w:rPr>
        <w:t xml:space="preserve"> </w:t>
      </w:r>
      <w:r w:rsidR="007F7FA7" w:rsidRPr="005F2E7E">
        <w:rPr>
          <w:rFonts w:ascii="Arial" w:hAnsi="Arial" w:cs="Arial"/>
          <w:iCs/>
          <w:sz w:val="22"/>
          <w:szCs w:val="22"/>
        </w:rPr>
        <w:t>essere obbligato all’utilizzo dell’applicativo informatico Sistri ai sensi delle disposizioni contenute nel D.M. n. 126 del 24 aprile 2014 e s.m.i.</w:t>
      </w:r>
      <w:r w:rsidR="004D0501" w:rsidRPr="005F2E7E">
        <w:rPr>
          <w:rFonts w:ascii="Arial" w:hAnsi="Arial" w:cs="Arial"/>
          <w:iCs/>
          <w:sz w:val="22"/>
          <w:szCs w:val="22"/>
        </w:rPr>
        <w:t xml:space="preserve"> (</w:t>
      </w:r>
      <w:r w:rsidR="004D0501" w:rsidRPr="005F2E7E">
        <w:rPr>
          <w:rFonts w:ascii="Arial" w:hAnsi="Arial" w:cs="Arial"/>
          <w:b/>
          <w:sz w:val="22"/>
          <w:szCs w:val="22"/>
        </w:rPr>
        <w:t xml:space="preserve">Parte IV, lettera </w:t>
      </w:r>
      <w:r w:rsidR="004D0501" w:rsidRPr="005F2E7E">
        <w:rPr>
          <w:rFonts w:ascii="Arial" w:hAnsi="Arial" w:cs="Arial"/>
          <w:b/>
          <w:color w:val="000000"/>
          <w:sz w:val="22"/>
          <w:szCs w:val="22"/>
          <w:shd w:val="clear" w:color="auto" w:fill="FFFFFF"/>
        </w:rPr>
        <w:t>α)</w:t>
      </w:r>
      <w:r w:rsidR="007F7FA7" w:rsidRPr="005F2E7E">
        <w:rPr>
          <w:rFonts w:ascii="Arial" w:hAnsi="Arial" w:cs="Arial"/>
          <w:iCs/>
          <w:sz w:val="22"/>
          <w:szCs w:val="22"/>
        </w:rPr>
        <w:t>;</w:t>
      </w:r>
      <w:r w:rsidR="004D0501" w:rsidRPr="005F2E7E">
        <w:rPr>
          <w:rStyle w:val="Rimandonotaapidipagina"/>
          <w:rFonts w:ascii="Arial" w:hAnsi="Arial" w:cs="Arial"/>
          <w:iCs/>
          <w:sz w:val="22"/>
          <w:szCs w:val="22"/>
        </w:rPr>
        <w:footnoteReference w:id="7"/>
      </w:r>
    </w:p>
    <w:p w14:paraId="34A4AB0C" w14:textId="7A45A154" w:rsidR="001D20EA" w:rsidRPr="005F2E7E" w:rsidRDefault="00FD029F" w:rsidP="001F29CE">
      <w:pPr>
        <w:pStyle w:val="Paragrafoelenco"/>
        <w:widowControl w:val="0"/>
        <w:numPr>
          <w:ilvl w:val="0"/>
          <w:numId w:val="23"/>
        </w:numPr>
        <w:tabs>
          <w:tab w:val="right" w:pos="426"/>
        </w:tabs>
        <w:ind w:left="1276" w:right="91" w:hanging="284"/>
        <w:contextualSpacing w:val="0"/>
        <w:rPr>
          <w:rFonts w:ascii="Arial" w:hAnsi="Arial" w:cs="Arial"/>
          <w:sz w:val="22"/>
          <w:szCs w:val="22"/>
        </w:rPr>
      </w:pPr>
      <w:r w:rsidRPr="00834DE9">
        <w:rPr>
          <w:rFonts w:ascii="Arial" w:hAnsi="Arial" w:cstheme="minorBidi"/>
          <w:sz w:val="22"/>
          <w:szCs w:val="22"/>
        </w:rPr>
        <w:t>l’</w:t>
      </w:r>
      <w:r w:rsidRPr="00834DE9">
        <w:rPr>
          <w:rFonts w:ascii="Arial" w:hAnsi="Arial" w:cs="Arial"/>
          <w:sz w:val="22"/>
          <w:szCs w:val="22"/>
        </w:rPr>
        <w:t>Iscrizione all’Albo Nazionale Gestori Ambientali per la categoria 5 – Codice CER 16.01.04 (veicoli fuori uso)</w:t>
      </w:r>
      <w:r w:rsidR="00F05591">
        <w:rPr>
          <w:rFonts w:ascii="Arial" w:hAnsi="Arial" w:cs="Arial"/>
          <w:sz w:val="22"/>
          <w:szCs w:val="22"/>
        </w:rPr>
        <w:t xml:space="preserve"> </w:t>
      </w:r>
      <w:r w:rsidRPr="005F2E7E">
        <w:rPr>
          <w:rFonts w:ascii="Arial" w:hAnsi="Arial" w:cs="Arial"/>
          <w:sz w:val="22"/>
          <w:szCs w:val="22"/>
        </w:rPr>
        <w:t>(</w:t>
      </w:r>
      <w:r w:rsidRPr="005F2E7E">
        <w:rPr>
          <w:rFonts w:ascii="Arial" w:hAnsi="Arial" w:cs="Arial"/>
          <w:b/>
          <w:sz w:val="22"/>
          <w:szCs w:val="22"/>
        </w:rPr>
        <w:t>Parte IV, lettera A, punto 2</w:t>
      </w:r>
      <w:r w:rsidRPr="005F2E7E">
        <w:rPr>
          <w:rFonts w:ascii="Arial" w:hAnsi="Arial" w:cs="Arial"/>
          <w:sz w:val="22"/>
          <w:szCs w:val="22"/>
        </w:rPr>
        <w:t>);</w:t>
      </w:r>
    </w:p>
    <w:p w14:paraId="2C42ADE6" w14:textId="77777777" w:rsidR="001F29CE" w:rsidRPr="005F2E7E" w:rsidRDefault="00FD029F" w:rsidP="001F29CE">
      <w:pPr>
        <w:pStyle w:val="Paragrafoelenco"/>
        <w:widowControl w:val="0"/>
        <w:numPr>
          <w:ilvl w:val="0"/>
          <w:numId w:val="23"/>
        </w:numPr>
        <w:tabs>
          <w:tab w:val="right" w:pos="426"/>
        </w:tabs>
        <w:ind w:left="1276" w:right="91" w:hanging="284"/>
        <w:contextualSpacing w:val="0"/>
        <w:rPr>
          <w:rFonts w:ascii="Arial" w:hAnsi="Arial" w:cs="Arial"/>
          <w:sz w:val="22"/>
          <w:szCs w:val="22"/>
        </w:rPr>
      </w:pPr>
      <w:r w:rsidRPr="005F2E7E">
        <w:rPr>
          <w:rFonts w:ascii="Arial" w:hAnsi="Arial" w:cs="Arial"/>
          <w:sz w:val="22"/>
          <w:szCs w:val="22"/>
        </w:rPr>
        <w:t xml:space="preserve">il possesso dell’Autorizzazione unica per i nuovi impianti di smaltimento e recupero rifiuti </w:t>
      </w:r>
      <w:r w:rsidRPr="005F2E7E">
        <w:rPr>
          <w:rFonts w:ascii="Arial" w:hAnsi="Arial" w:cs="Arial"/>
          <w:i/>
          <w:sz w:val="22"/>
          <w:szCs w:val="22"/>
        </w:rPr>
        <w:t>ex</w:t>
      </w:r>
      <w:r w:rsidRPr="005F2E7E">
        <w:rPr>
          <w:rFonts w:ascii="Arial" w:hAnsi="Arial" w:cs="Arial"/>
          <w:sz w:val="22"/>
          <w:szCs w:val="22"/>
        </w:rPr>
        <w:t xml:space="preserve"> art. 208 D.Lgs.152/2006 con indicazione dell’Ente certificatore competente e del luogo in cui è ubicato il centro di raccolta(</w:t>
      </w:r>
      <w:r w:rsidRPr="005F2E7E">
        <w:rPr>
          <w:rFonts w:ascii="Arial" w:hAnsi="Arial" w:cs="Arial"/>
          <w:b/>
          <w:sz w:val="22"/>
          <w:szCs w:val="22"/>
        </w:rPr>
        <w:t>Parte IV, lettera A, punto 2</w:t>
      </w:r>
      <w:r w:rsidRPr="005F2E7E">
        <w:rPr>
          <w:rFonts w:ascii="Arial" w:hAnsi="Arial" w:cs="Arial"/>
          <w:sz w:val="22"/>
          <w:szCs w:val="22"/>
        </w:rPr>
        <w:t>)</w:t>
      </w:r>
      <w:r w:rsidRPr="005F2E7E">
        <w:rPr>
          <w:rStyle w:val="Rimandonotaapidipagina"/>
          <w:rFonts w:ascii="Arial" w:hAnsi="Arial" w:cs="Arial"/>
          <w:sz w:val="22"/>
          <w:szCs w:val="22"/>
        </w:rPr>
        <w:footnoteReference w:id="8"/>
      </w:r>
      <w:r w:rsidRPr="005F2E7E">
        <w:rPr>
          <w:rFonts w:ascii="Arial" w:hAnsi="Arial" w:cs="Arial"/>
          <w:sz w:val="22"/>
          <w:szCs w:val="22"/>
        </w:rPr>
        <w:t>;</w:t>
      </w:r>
    </w:p>
    <w:p w14:paraId="15160F6C" w14:textId="77777777" w:rsidR="00AC1A5D" w:rsidRPr="005F2E7E" w:rsidRDefault="00FD029F" w:rsidP="001F29CE">
      <w:pPr>
        <w:pStyle w:val="Paragrafoelenco"/>
        <w:widowControl w:val="0"/>
        <w:numPr>
          <w:ilvl w:val="0"/>
          <w:numId w:val="23"/>
        </w:numPr>
        <w:tabs>
          <w:tab w:val="right" w:pos="426"/>
        </w:tabs>
        <w:ind w:left="1276" w:right="91" w:hanging="284"/>
        <w:contextualSpacing w:val="0"/>
        <w:rPr>
          <w:rFonts w:ascii="Arial" w:hAnsi="Arial" w:cs="Arial"/>
          <w:sz w:val="22"/>
          <w:szCs w:val="22"/>
        </w:rPr>
      </w:pPr>
      <w:r w:rsidRPr="005F2E7E">
        <w:rPr>
          <w:rFonts w:ascii="Arial" w:hAnsi="Arial" w:cs="Arial"/>
          <w:sz w:val="22"/>
          <w:szCs w:val="22"/>
        </w:rPr>
        <w:t xml:space="preserve">in ogni caso, il possesso delle autorizzazioni richieste dalla vigente </w:t>
      </w:r>
      <w:r w:rsidRPr="005F2E7E">
        <w:rPr>
          <w:rFonts w:ascii="Arial" w:hAnsi="Arial" w:cstheme="minorBidi"/>
          <w:sz w:val="22"/>
          <w:szCs w:val="22"/>
        </w:rPr>
        <w:t>normativa di carattere generale nonché da quella pertinente all’attività di settore per lo svolgimento del servizio di demolizione/rottamazione dei veicoli (</w:t>
      </w:r>
      <w:r w:rsidRPr="005F2E7E">
        <w:rPr>
          <w:rFonts w:ascii="Arial" w:hAnsi="Arial" w:cstheme="minorBidi"/>
          <w:b/>
          <w:sz w:val="22"/>
          <w:szCs w:val="22"/>
        </w:rPr>
        <w:t>Parte IV, lettera C, punto 13</w:t>
      </w:r>
      <w:r w:rsidR="004D0501" w:rsidRPr="005F2E7E">
        <w:rPr>
          <w:rFonts w:ascii="Arial" w:hAnsi="Arial" w:cstheme="minorBidi"/>
          <w:sz w:val="22"/>
          <w:szCs w:val="22"/>
        </w:rPr>
        <w:t>);</w:t>
      </w:r>
    </w:p>
    <w:p w14:paraId="0A5A64ED" w14:textId="77777777" w:rsidR="004D0501" w:rsidRPr="005F2E7E" w:rsidRDefault="004D0501" w:rsidP="001F29CE">
      <w:pPr>
        <w:pStyle w:val="Paragrafoelenco"/>
        <w:widowControl w:val="0"/>
        <w:numPr>
          <w:ilvl w:val="0"/>
          <w:numId w:val="23"/>
        </w:numPr>
        <w:tabs>
          <w:tab w:val="right" w:pos="426"/>
        </w:tabs>
        <w:ind w:left="1276" w:right="91" w:hanging="284"/>
        <w:contextualSpacing w:val="0"/>
        <w:rPr>
          <w:rFonts w:ascii="Arial" w:hAnsi="Arial" w:cs="Arial"/>
          <w:sz w:val="22"/>
          <w:szCs w:val="22"/>
        </w:rPr>
      </w:pPr>
      <w:r w:rsidRPr="005F2E7E">
        <w:rPr>
          <w:rFonts w:ascii="Arial" w:hAnsi="Arial" w:cs="Arial"/>
          <w:sz w:val="22"/>
          <w:szCs w:val="22"/>
        </w:rPr>
        <w:t>la disponibilità di almeno un mezzo idoneo al prelievo e trasporto dei veicoli da demolire (</w:t>
      </w:r>
      <w:r w:rsidRPr="005F2E7E">
        <w:rPr>
          <w:rFonts w:ascii="Arial" w:hAnsi="Arial" w:cs="Arial"/>
          <w:b/>
          <w:sz w:val="22"/>
          <w:szCs w:val="22"/>
        </w:rPr>
        <w:t xml:space="preserve">Parte IV,lettera </w:t>
      </w:r>
      <w:r w:rsidRPr="005F2E7E">
        <w:rPr>
          <w:rFonts w:ascii="Arial" w:hAnsi="Arial" w:cs="Arial"/>
          <w:b/>
          <w:color w:val="000000"/>
          <w:sz w:val="22"/>
          <w:szCs w:val="22"/>
          <w:shd w:val="clear" w:color="auto" w:fill="FFFFFF"/>
        </w:rPr>
        <w:t>α</w:t>
      </w:r>
      <w:r w:rsidRPr="005F2E7E">
        <w:rPr>
          <w:rFonts w:ascii="Arial" w:hAnsi="Arial" w:cs="Arial"/>
          <w:color w:val="000000"/>
          <w:sz w:val="22"/>
          <w:szCs w:val="22"/>
          <w:shd w:val="clear" w:color="auto" w:fill="FFFFFF"/>
        </w:rPr>
        <w:t>).</w:t>
      </w:r>
    </w:p>
    <w:p w14:paraId="48DE7E89" w14:textId="77777777" w:rsidR="00163ACE" w:rsidRPr="00710BD2" w:rsidRDefault="00885F80" w:rsidP="00163ACE">
      <w:pPr>
        <w:widowControl w:val="0"/>
        <w:numPr>
          <w:ilvl w:val="0"/>
          <w:numId w:val="49"/>
        </w:numPr>
        <w:tabs>
          <w:tab w:val="right" w:pos="426"/>
        </w:tabs>
        <w:spacing w:before="120" w:after="100" w:afterAutospacing="1"/>
        <w:ind w:left="1003" w:right="91" w:hanging="357"/>
        <w:rPr>
          <w:rFonts w:ascii="Arial" w:hAnsi="Arial" w:cs="Arial"/>
          <w:sz w:val="22"/>
          <w:szCs w:val="22"/>
        </w:rPr>
      </w:pPr>
      <w:r w:rsidRPr="00710BD2">
        <w:rPr>
          <w:rFonts w:ascii="Arial" w:hAnsi="Arial" w:cs="Arial"/>
          <w:sz w:val="22"/>
          <w:szCs w:val="22"/>
        </w:rPr>
        <w:t xml:space="preserve">Relativamente ai </w:t>
      </w:r>
      <w:r w:rsidRPr="00710BD2">
        <w:rPr>
          <w:rFonts w:ascii="Arial" w:hAnsi="Arial" w:cs="Arial"/>
          <w:b/>
          <w:sz w:val="22"/>
          <w:szCs w:val="22"/>
        </w:rPr>
        <w:t xml:space="preserve">requisiti di capacità </w:t>
      </w:r>
      <w:r w:rsidR="00141507" w:rsidRPr="00710BD2">
        <w:rPr>
          <w:rFonts w:ascii="Arial" w:hAnsi="Arial" w:cs="Arial"/>
          <w:b/>
          <w:sz w:val="22"/>
          <w:szCs w:val="22"/>
        </w:rPr>
        <w:t>tecnico-organizzativa</w:t>
      </w:r>
      <w:r w:rsidRPr="00710BD2">
        <w:rPr>
          <w:rFonts w:ascii="Arial" w:hAnsi="Arial" w:cs="Arial"/>
          <w:sz w:val="22"/>
          <w:szCs w:val="22"/>
        </w:rPr>
        <w:t>:</w:t>
      </w:r>
    </w:p>
    <w:p w14:paraId="1AA92E94" w14:textId="77777777" w:rsidR="00141507" w:rsidRPr="001E6159" w:rsidRDefault="00141507" w:rsidP="00141507">
      <w:pPr>
        <w:numPr>
          <w:ilvl w:val="0"/>
          <w:numId w:val="5"/>
        </w:numPr>
        <w:spacing w:before="100" w:beforeAutospacing="1" w:after="100" w:afterAutospacing="1"/>
        <w:rPr>
          <w:rFonts w:ascii="Arial" w:hAnsi="Arial" w:cs="Arial"/>
          <w:sz w:val="22"/>
          <w:szCs w:val="22"/>
        </w:rPr>
      </w:pPr>
      <w:r w:rsidRPr="00A07F98">
        <w:rPr>
          <w:rFonts w:ascii="Arial" w:hAnsi="Arial" w:cs="Arial"/>
          <w:sz w:val="22"/>
          <w:szCs w:val="22"/>
        </w:rPr>
        <w:t>(</w:t>
      </w:r>
      <w:r w:rsidRPr="00A07F98">
        <w:rPr>
          <w:rFonts w:ascii="Arial" w:hAnsi="Arial" w:cs="Arial"/>
          <w:i/>
          <w:sz w:val="22"/>
          <w:szCs w:val="22"/>
          <w:u w:val="single"/>
        </w:rPr>
        <w:t xml:space="preserve">per </w:t>
      </w:r>
      <w:r w:rsidRPr="001E6159">
        <w:rPr>
          <w:rFonts w:ascii="Arial" w:hAnsi="Arial" w:cs="Arial"/>
          <w:i/>
          <w:sz w:val="22"/>
          <w:szCs w:val="22"/>
          <w:u w:val="single"/>
        </w:rPr>
        <w:t>l’attività di recupero</w:t>
      </w:r>
      <w:r w:rsidRPr="001E6159">
        <w:rPr>
          <w:rFonts w:ascii="Arial" w:hAnsi="Arial" w:cs="Arial"/>
          <w:sz w:val="22"/>
          <w:szCs w:val="22"/>
        </w:rPr>
        <w:t>):</w:t>
      </w:r>
    </w:p>
    <w:p w14:paraId="676CB150" w14:textId="77777777" w:rsidR="00141507" w:rsidRPr="001E6159" w:rsidRDefault="00141507" w:rsidP="00141507">
      <w:pPr>
        <w:widowControl w:val="0"/>
        <w:numPr>
          <w:ilvl w:val="1"/>
          <w:numId w:val="3"/>
        </w:numPr>
        <w:tabs>
          <w:tab w:val="right" w:pos="9900"/>
        </w:tabs>
        <w:spacing w:before="100" w:beforeAutospacing="1" w:after="100" w:afterAutospacing="1"/>
        <w:ind w:right="89"/>
        <w:rPr>
          <w:rFonts w:ascii="Arial" w:hAnsi="Arial" w:cs="Arial"/>
          <w:sz w:val="22"/>
          <w:szCs w:val="22"/>
        </w:rPr>
      </w:pPr>
      <w:r w:rsidRPr="001E6159">
        <w:rPr>
          <w:rFonts w:ascii="Arial" w:hAnsi="Arial" w:cs="Arial"/>
          <w:sz w:val="22"/>
          <w:szCs w:val="22"/>
        </w:rPr>
        <w:t xml:space="preserve">di essere in possesso di </w:t>
      </w:r>
      <w:r w:rsidRPr="001E6159">
        <w:rPr>
          <w:rFonts w:ascii="Arial" w:hAnsi="Arial" w:cs="Arial"/>
          <w:sz w:val="22"/>
          <w:szCs w:val="22"/>
          <w:u w:val="single"/>
        </w:rPr>
        <w:t>almeno due mezzi</w:t>
      </w:r>
      <w:r w:rsidRPr="001E6159">
        <w:rPr>
          <w:rFonts w:ascii="Arial" w:hAnsi="Arial" w:cs="Arial"/>
          <w:sz w:val="22"/>
          <w:szCs w:val="22"/>
        </w:rPr>
        <w:t xml:space="preserve"> idonei al recupero di veicoli di massa complessiva </w:t>
      </w:r>
      <w:r w:rsidRPr="001E6159">
        <w:rPr>
          <w:rFonts w:ascii="Arial" w:hAnsi="Arial" w:cs="Arial"/>
          <w:sz w:val="22"/>
          <w:szCs w:val="22"/>
          <w:u w:val="single"/>
        </w:rPr>
        <w:t>fino a</w:t>
      </w:r>
      <w:r w:rsidRPr="001E6159">
        <w:rPr>
          <w:rFonts w:ascii="Arial" w:hAnsi="Arial" w:cs="Arial"/>
          <w:sz w:val="22"/>
          <w:szCs w:val="22"/>
        </w:rPr>
        <w:t xml:space="preserve"> 1,5 tonnellate, per ciascun ambito provinciale;</w:t>
      </w:r>
    </w:p>
    <w:p w14:paraId="4FDB4A30" w14:textId="77777777" w:rsidR="00141507" w:rsidRPr="001E6159" w:rsidRDefault="00141507" w:rsidP="00141507">
      <w:pPr>
        <w:widowControl w:val="0"/>
        <w:numPr>
          <w:ilvl w:val="1"/>
          <w:numId w:val="3"/>
        </w:numPr>
        <w:tabs>
          <w:tab w:val="right" w:pos="9900"/>
        </w:tabs>
        <w:spacing w:before="100" w:beforeAutospacing="1" w:after="100" w:afterAutospacing="1"/>
        <w:ind w:right="89"/>
        <w:rPr>
          <w:rFonts w:ascii="Arial" w:hAnsi="Arial" w:cs="Arial"/>
          <w:sz w:val="22"/>
          <w:szCs w:val="22"/>
        </w:rPr>
      </w:pPr>
      <w:r w:rsidRPr="001E6159">
        <w:rPr>
          <w:rFonts w:ascii="Arial" w:hAnsi="Arial" w:cs="Arial"/>
          <w:sz w:val="22"/>
          <w:szCs w:val="22"/>
        </w:rPr>
        <w:t xml:space="preserve">di avere la disponibilità di </w:t>
      </w:r>
      <w:r w:rsidRPr="001E6159">
        <w:rPr>
          <w:rFonts w:ascii="Arial" w:hAnsi="Arial" w:cs="Arial"/>
          <w:sz w:val="22"/>
          <w:szCs w:val="22"/>
          <w:u w:val="single"/>
        </w:rPr>
        <w:t>almeno un mezzo</w:t>
      </w:r>
      <w:r w:rsidRPr="001E6159">
        <w:rPr>
          <w:rFonts w:ascii="Arial" w:hAnsi="Arial" w:cs="Arial"/>
          <w:sz w:val="22"/>
          <w:szCs w:val="22"/>
        </w:rPr>
        <w:t xml:space="preserve"> idoneo al recupero dei veicoli di massa complessiva </w:t>
      </w:r>
      <w:r w:rsidRPr="001E6159">
        <w:rPr>
          <w:rFonts w:ascii="Arial" w:hAnsi="Arial" w:cs="Arial"/>
          <w:sz w:val="22"/>
          <w:szCs w:val="22"/>
          <w:u w:val="single"/>
        </w:rPr>
        <w:t>oltre</w:t>
      </w:r>
      <w:r w:rsidRPr="001E6159">
        <w:rPr>
          <w:rFonts w:ascii="Arial" w:hAnsi="Arial" w:cs="Arial"/>
          <w:sz w:val="22"/>
          <w:szCs w:val="22"/>
        </w:rPr>
        <w:t xml:space="preserve"> 1,5 tonnellate, per ciascun ambito provinciale; </w:t>
      </w:r>
    </w:p>
    <w:p w14:paraId="2ABA0482" w14:textId="77777777" w:rsidR="00141507" w:rsidRPr="001E6159" w:rsidRDefault="00141507" w:rsidP="00141507">
      <w:pPr>
        <w:widowControl w:val="0"/>
        <w:numPr>
          <w:ilvl w:val="1"/>
          <w:numId w:val="3"/>
        </w:numPr>
        <w:tabs>
          <w:tab w:val="right" w:pos="9900"/>
        </w:tabs>
        <w:spacing w:before="100" w:beforeAutospacing="1" w:after="100" w:afterAutospacing="1"/>
        <w:ind w:right="89"/>
        <w:rPr>
          <w:rFonts w:ascii="Arial" w:hAnsi="Arial" w:cs="Arial"/>
          <w:sz w:val="22"/>
          <w:szCs w:val="22"/>
        </w:rPr>
      </w:pPr>
      <w:r w:rsidRPr="001E6159">
        <w:rPr>
          <w:rFonts w:ascii="Arial" w:hAnsi="Arial" w:cs="Arial"/>
          <w:sz w:val="22"/>
          <w:szCs w:val="22"/>
        </w:rPr>
        <w:t>che i mezzi utilizzati per il recupero dei veicoli sequestrati sono muniti di polizza di “Rischio di esercizio” per danni causati nello svolgimento di detta attività.</w:t>
      </w:r>
    </w:p>
    <w:p w14:paraId="3D4BA660" w14:textId="77777777" w:rsidR="00141507" w:rsidRPr="001E6159" w:rsidRDefault="00141507" w:rsidP="00141507">
      <w:pPr>
        <w:numPr>
          <w:ilvl w:val="0"/>
          <w:numId w:val="5"/>
        </w:numPr>
        <w:spacing w:before="100" w:beforeAutospacing="1" w:after="100" w:afterAutospacing="1"/>
        <w:rPr>
          <w:rFonts w:ascii="Arial" w:hAnsi="Arial" w:cs="Arial"/>
          <w:sz w:val="22"/>
          <w:szCs w:val="22"/>
        </w:rPr>
      </w:pPr>
      <w:r w:rsidRPr="001E6159">
        <w:rPr>
          <w:rFonts w:ascii="Arial" w:hAnsi="Arial" w:cs="Arial"/>
          <w:sz w:val="22"/>
          <w:szCs w:val="22"/>
        </w:rPr>
        <w:t>(</w:t>
      </w:r>
      <w:r w:rsidRPr="001E6159">
        <w:rPr>
          <w:rFonts w:ascii="Arial" w:hAnsi="Arial" w:cs="Arial"/>
          <w:i/>
          <w:sz w:val="22"/>
          <w:szCs w:val="22"/>
          <w:u w:val="single"/>
        </w:rPr>
        <w:t>per l’attività di custodia</w:t>
      </w:r>
      <w:r w:rsidRPr="001E6159">
        <w:rPr>
          <w:rFonts w:ascii="Arial" w:hAnsi="Arial" w:cs="Arial"/>
          <w:sz w:val="22"/>
          <w:szCs w:val="22"/>
        </w:rPr>
        <w:t>):</w:t>
      </w:r>
    </w:p>
    <w:p w14:paraId="1A3A7EBA" w14:textId="77777777" w:rsidR="00141507" w:rsidRPr="0096788D" w:rsidRDefault="00141507" w:rsidP="00141507">
      <w:pPr>
        <w:widowControl w:val="0"/>
        <w:numPr>
          <w:ilvl w:val="1"/>
          <w:numId w:val="3"/>
        </w:numPr>
        <w:tabs>
          <w:tab w:val="right" w:pos="9900"/>
        </w:tabs>
        <w:spacing w:before="100" w:beforeAutospacing="1" w:after="100" w:afterAutospacing="1"/>
        <w:ind w:right="89"/>
        <w:rPr>
          <w:rFonts w:ascii="Arial" w:hAnsi="Arial" w:cs="Arial"/>
          <w:sz w:val="22"/>
          <w:szCs w:val="22"/>
        </w:rPr>
      </w:pPr>
      <w:r w:rsidRPr="00B222DA">
        <w:rPr>
          <w:rFonts w:ascii="Arial" w:hAnsi="Arial" w:cs="Arial"/>
          <w:sz w:val="22"/>
          <w:szCs w:val="22"/>
        </w:rPr>
        <w:t xml:space="preserve">di disporre di un’area adibita a depositeria con una superficie utile non inferiore a mq 500 e idonea al parcheggio di almeno n. 50 autoveicoli, opportunamente </w:t>
      </w:r>
      <w:r w:rsidRPr="0096788D">
        <w:rPr>
          <w:rFonts w:ascii="Arial" w:hAnsi="Arial" w:cs="Arial"/>
          <w:sz w:val="22"/>
          <w:szCs w:val="22"/>
        </w:rPr>
        <w:t>recintata con un’altezza non inferiore a mt. 2,50, illuminata da un’altezza non inferiore a mt. 5;</w:t>
      </w:r>
    </w:p>
    <w:p w14:paraId="511C74D8" w14:textId="77777777" w:rsidR="002B7586" w:rsidRPr="00B222DA" w:rsidRDefault="00141507" w:rsidP="002B7586">
      <w:pPr>
        <w:widowControl w:val="0"/>
        <w:numPr>
          <w:ilvl w:val="1"/>
          <w:numId w:val="3"/>
        </w:numPr>
        <w:tabs>
          <w:tab w:val="right" w:pos="9900"/>
        </w:tabs>
        <w:spacing w:before="100" w:beforeAutospacing="1" w:after="100" w:afterAutospacing="1"/>
        <w:ind w:right="89"/>
        <w:rPr>
          <w:rFonts w:ascii="Arial" w:hAnsi="Arial" w:cs="Arial"/>
          <w:sz w:val="22"/>
          <w:szCs w:val="22"/>
        </w:rPr>
      </w:pPr>
      <w:r w:rsidRPr="00B222DA">
        <w:rPr>
          <w:rFonts w:ascii="Arial" w:hAnsi="Arial" w:cs="Arial"/>
          <w:sz w:val="22"/>
          <w:szCs w:val="22"/>
        </w:rPr>
        <w:t>di essere in possesso di polizza assicurativa per la responsabilità civile verso terzi e contro il danneggiamento, il furto e l’incendio dei veicoli custoditi</w:t>
      </w:r>
      <w:r w:rsidR="00427C8E" w:rsidRPr="00B222DA">
        <w:rPr>
          <w:rFonts w:ascii="Arial" w:hAnsi="Arial" w:cs="Arial"/>
          <w:sz w:val="22"/>
          <w:szCs w:val="22"/>
        </w:rPr>
        <w:t>;</w:t>
      </w:r>
    </w:p>
    <w:p w14:paraId="4BBB630D" w14:textId="77777777" w:rsidR="008A1939" w:rsidRPr="00AA1490" w:rsidRDefault="00F554ED" w:rsidP="005079CC">
      <w:pPr>
        <w:widowControl w:val="0"/>
        <w:numPr>
          <w:ilvl w:val="1"/>
          <w:numId w:val="3"/>
        </w:numPr>
        <w:tabs>
          <w:tab w:val="right" w:pos="9900"/>
        </w:tabs>
        <w:spacing w:before="100" w:beforeAutospacing="1" w:after="100" w:afterAutospacing="1" w:line="240" w:lineRule="atLeast"/>
        <w:ind w:left="1797" w:right="91"/>
        <w:rPr>
          <w:rFonts w:ascii="Arial" w:hAnsi="Arial" w:cs="Arial"/>
          <w:sz w:val="22"/>
          <w:szCs w:val="22"/>
        </w:rPr>
      </w:pPr>
      <w:r w:rsidRPr="00AA1490">
        <w:rPr>
          <w:rFonts w:ascii="Arial" w:hAnsi="Arial" w:cs="Arial"/>
          <w:sz w:val="22"/>
          <w:szCs w:val="22"/>
        </w:rPr>
        <w:t>(</w:t>
      </w:r>
      <w:r w:rsidR="00FD029F" w:rsidRPr="00AA1490">
        <w:rPr>
          <w:rFonts w:ascii="Arial" w:hAnsi="Arial" w:cs="Arial"/>
          <w:i/>
          <w:sz w:val="22"/>
          <w:szCs w:val="22"/>
        </w:rPr>
        <w:t>ai fini della custodia dei veicoli oggetto della presente gara che dovessero risultare incidentati</w:t>
      </w:r>
      <w:r w:rsidRPr="00AA1490">
        <w:rPr>
          <w:rFonts w:ascii="Arial" w:hAnsi="Arial" w:cs="Arial"/>
          <w:sz w:val="22"/>
          <w:szCs w:val="22"/>
        </w:rPr>
        <w:t>) che l’area adibita a depositeria presenta una superficie appositamente riservata dotata:</w:t>
      </w:r>
    </w:p>
    <w:p w14:paraId="6ED3C8BB" w14:textId="77777777" w:rsidR="008A1939" w:rsidRPr="00EA6661" w:rsidRDefault="00F554ED" w:rsidP="005079CC">
      <w:pPr>
        <w:widowControl w:val="0"/>
        <w:tabs>
          <w:tab w:val="right" w:pos="9900"/>
        </w:tabs>
        <w:spacing w:before="100" w:beforeAutospacing="1" w:after="100" w:afterAutospacing="1" w:line="240" w:lineRule="atLeast"/>
        <w:ind w:left="1797" w:right="91"/>
        <w:rPr>
          <w:rFonts w:ascii="Arial" w:hAnsi="Arial" w:cs="Arial"/>
          <w:sz w:val="22"/>
          <w:szCs w:val="22"/>
        </w:rPr>
      </w:pPr>
      <w:r w:rsidRPr="00EA6661">
        <w:rPr>
          <w:rFonts w:ascii="Arial" w:hAnsi="Arial" w:cs="Arial"/>
          <w:sz w:val="22"/>
          <w:szCs w:val="22"/>
        </w:rPr>
        <w:t>b.1) (</w:t>
      </w:r>
      <w:r w:rsidRPr="00EA6661">
        <w:rPr>
          <w:rFonts w:ascii="Arial" w:hAnsi="Arial" w:cs="Arial"/>
          <w:i/>
          <w:sz w:val="22"/>
          <w:szCs w:val="22"/>
        </w:rPr>
        <w:t>se</w:t>
      </w:r>
      <w:r w:rsidR="00FD029F" w:rsidRPr="00EA6661">
        <w:rPr>
          <w:rFonts w:ascii="Arial" w:hAnsi="Arial" w:cs="Arial"/>
          <w:i/>
          <w:sz w:val="22"/>
          <w:szCs w:val="22"/>
        </w:rPr>
        <w:t xml:space="preserve"> depositeri</w:t>
      </w:r>
      <w:r w:rsidRPr="00EA6661">
        <w:rPr>
          <w:rFonts w:ascii="Arial" w:hAnsi="Arial" w:cs="Arial"/>
          <w:i/>
          <w:sz w:val="22"/>
          <w:szCs w:val="22"/>
        </w:rPr>
        <w:t>a</w:t>
      </w:r>
      <w:r w:rsidR="00FD029F" w:rsidRPr="00EA6661">
        <w:rPr>
          <w:rFonts w:ascii="Arial" w:hAnsi="Arial" w:cs="Arial"/>
          <w:i/>
          <w:sz w:val="22"/>
          <w:szCs w:val="22"/>
        </w:rPr>
        <w:t xml:space="preserve"> al chiuso</w:t>
      </w:r>
      <w:r w:rsidRPr="00EA6661">
        <w:rPr>
          <w:rFonts w:ascii="Arial" w:hAnsi="Arial" w:cs="Arial"/>
          <w:sz w:val="22"/>
          <w:szCs w:val="22"/>
        </w:rPr>
        <w:t>) di</w:t>
      </w:r>
      <w:r w:rsidR="006C1E6E">
        <w:rPr>
          <w:rFonts w:ascii="Arial" w:hAnsi="Arial" w:cs="Arial"/>
          <w:sz w:val="22"/>
          <w:szCs w:val="22"/>
        </w:rPr>
        <w:t xml:space="preserve"> </w:t>
      </w:r>
      <w:r w:rsidRPr="00EA6661">
        <w:rPr>
          <w:rFonts w:ascii="Arial" w:hAnsi="Arial" w:cs="Arial"/>
          <w:sz w:val="22"/>
          <w:szCs w:val="22"/>
        </w:rPr>
        <w:t>una pavimentazione impermeabilizzata del locale ed un pozzetto di raccolta degli eventuali sversamenti</w:t>
      </w:r>
      <w:r w:rsidR="00D45069" w:rsidRPr="005F2E7E">
        <w:rPr>
          <w:rFonts w:ascii="Arial" w:hAnsi="Arial" w:cs="Arial"/>
          <w:sz w:val="22"/>
          <w:szCs w:val="22"/>
        </w:rPr>
        <w:t>,</w:t>
      </w:r>
      <w:r w:rsidR="006C1E6E">
        <w:rPr>
          <w:rFonts w:ascii="Arial" w:hAnsi="Arial" w:cs="Arial"/>
          <w:sz w:val="22"/>
          <w:szCs w:val="22"/>
        </w:rPr>
        <w:t xml:space="preserve"> </w:t>
      </w:r>
      <w:r w:rsidR="00D45069" w:rsidRPr="005F2E7E">
        <w:rPr>
          <w:rFonts w:ascii="Arial" w:hAnsi="Arial" w:cs="Arial"/>
          <w:sz w:val="22"/>
          <w:szCs w:val="22"/>
        </w:rPr>
        <w:t xml:space="preserve">con </w:t>
      </w:r>
      <w:r w:rsidR="006C4028" w:rsidRPr="005F2E7E">
        <w:rPr>
          <w:rFonts w:ascii="Arial" w:hAnsi="Arial" w:cs="Arial"/>
          <w:sz w:val="22"/>
          <w:szCs w:val="22"/>
        </w:rPr>
        <w:t xml:space="preserve">relativo </w:t>
      </w:r>
      <w:r w:rsidR="00EA6661" w:rsidRPr="00EA6661">
        <w:rPr>
          <w:rFonts w:ascii="Arial" w:hAnsi="Arial" w:cs="Arial"/>
          <w:sz w:val="22"/>
          <w:szCs w:val="22"/>
        </w:rPr>
        <w:t>svuotamento periodico e smaltimento nelle forme previste dalla legislazione di settore</w:t>
      </w:r>
      <w:r w:rsidR="008A1939" w:rsidRPr="00B3665C">
        <w:rPr>
          <w:rFonts w:ascii="Arial" w:hAnsi="Arial" w:cs="Arial"/>
          <w:sz w:val="22"/>
          <w:szCs w:val="22"/>
        </w:rPr>
        <w:t>;</w:t>
      </w:r>
    </w:p>
    <w:p w14:paraId="4DC8940F" w14:textId="77777777" w:rsidR="004C0167" w:rsidRPr="00B222DA" w:rsidRDefault="00F554ED" w:rsidP="005079CC">
      <w:pPr>
        <w:widowControl w:val="0"/>
        <w:tabs>
          <w:tab w:val="right" w:pos="9900"/>
        </w:tabs>
        <w:spacing w:before="100" w:beforeAutospacing="1" w:after="100" w:afterAutospacing="1" w:line="240" w:lineRule="atLeast"/>
        <w:ind w:left="1797" w:right="91"/>
        <w:rPr>
          <w:rFonts w:ascii="Arial" w:hAnsi="Arial" w:cs="Arial"/>
          <w:sz w:val="22"/>
          <w:szCs w:val="22"/>
        </w:rPr>
      </w:pPr>
      <w:r w:rsidRPr="00AA1490">
        <w:rPr>
          <w:rFonts w:ascii="Arial" w:hAnsi="Arial" w:cs="Arial"/>
          <w:sz w:val="22"/>
          <w:szCs w:val="22"/>
        </w:rPr>
        <w:t xml:space="preserve">b.2) (se </w:t>
      </w:r>
      <w:r w:rsidR="00FD029F" w:rsidRPr="00AA1490">
        <w:rPr>
          <w:rFonts w:ascii="Arial" w:hAnsi="Arial" w:cs="Arial"/>
          <w:i/>
          <w:sz w:val="22"/>
          <w:szCs w:val="22"/>
        </w:rPr>
        <w:t>depositeria all’aperto</w:t>
      </w:r>
      <w:r w:rsidRPr="00AA1490">
        <w:rPr>
          <w:rFonts w:ascii="Arial" w:hAnsi="Arial" w:cs="Arial"/>
          <w:i/>
          <w:sz w:val="22"/>
          <w:szCs w:val="22"/>
        </w:rPr>
        <w:t>, sia completamente che con presen</w:t>
      </w:r>
      <w:r w:rsidR="005903F4" w:rsidRPr="00AA1490">
        <w:rPr>
          <w:rFonts w:ascii="Arial" w:hAnsi="Arial" w:cs="Arial"/>
          <w:i/>
          <w:sz w:val="22"/>
          <w:szCs w:val="22"/>
        </w:rPr>
        <w:t>z</w:t>
      </w:r>
      <w:r w:rsidRPr="00AA1490">
        <w:rPr>
          <w:rFonts w:ascii="Arial" w:hAnsi="Arial" w:cs="Arial"/>
          <w:i/>
          <w:sz w:val="22"/>
          <w:szCs w:val="22"/>
        </w:rPr>
        <w:t>a di tettoia</w:t>
      </w:r>
      <w:r w:rsidRPr="00AA1490">
        <w:rPr>
          <w:rFonts w:ascii="Arial" w:hAnsi="Arial" w:cs="Arial"/>
          <w:sz w:val="22"/>
          <w:szCs w:val="22"/>
        </w:rPr>
        <w:t>) di</w:t>
      </w:r>
      <w:r w:rsidR="006C1E6E">
        <w:rPr>
          <w:rFonts w:ascii="Arial" w:hAnsi="Arial" w:cs="Arial"/>
          <w:sz w:val="22"/>
          <w:szCs w:val="22"/>
        </w:rPr>
        <w:t xml:space="preserve"> </w:t>
      </w:r>
      <w:r w:rsidRPr="00AA1490">
        <w:rPr>
          <w:rFonts w:ascii="Arial" w:hAnsi="Arial" w:cs="Arial"/>
          <w:sz w:val="22"/>
          <w:szCs w:val="22"/>
        </w:rPr>
        <w:t xml:space="preserve">una pavimentazione impermeabilizzata dell’area munita di un sistema di raccolta </w:t>
      </w:r>
      <w:r w:rsidRPr="00AA1490">
        <w:rPr>
          <w:rFonts w:ascii="Arial" w:hAnsi="Arial" w:cs="Arial"/>
          <w:sz w:val="22"/>
          <w:szCs w:val="22"/>
        </w:rPr>
        <w:lastRenderedPageBreak/>
        <w:t>delle acque meteoriche con relativo trattamento secondo la normativa di settore.</w:t>
      </w:r>
    </w:p>
    <w:p w14:paraId="22E4F378" w14:textId="77777777" w:rsidR="002E0F06" w:rsidRDefault="00141507">
      <w:pPr>
        <w:widowControl w:val="0"/>
        <w:tabs>
          <w:tab w:val="right" w:pos="851"/>
        </w:tabs>
        <w:spacing w:before="100" w:beforeAutospacing="1" w:after="100" w:afterAutospacing="1"/>
        <w:ind w:left="851" w:right="89"/>
        <w:rPr>
          <w:rFonts w:ascii="Arial" w:hAnsi="Arial" w:cs="Arial"/>
          <w:b/>
          <w:color w:val="000000"/>
          <w:sz w:val="22"/>
          <w:szCs w:val="22"/>
          <w:shd w:val="clear" w:color="auto" w:fill="FFFFFF"/>
        </w:rPr>
      </w:pPr>
      <w:r w:rsidRPr="001E6159">
        <w:rPr>
          <w:rFonts w:ascii="Arial" w:hAnsi="Arial" w:cs="Arial"/>
          <w:sz w:val="22"/>
          <w:szCs w:val="22"/>
        </w:rPr>
        <w:t xml:space="preserve">Il possesso dei requisiti di cui alle lett. a) e b) verrà dichiarato </w:t>
      </w:r>
      <w:r w:rsidR="00585FBD">
        <w:rPr>
          <w:rFonts w:ascii="Arial" w:hAnsi="Arial" w:cs="Arial"/>
          <w:sz w:val="22"/>
          <w:szCs w:val="22"/>
        </w:rPr>
        <w:t>compilando la</w:t>
      </w:r>
      <w:r w:rsidRPr="00141507">
        <w:rPr>
          <w:rFonts w:ascii="Arial" w:hAnsi="Arial" w:cs="Arial"/>
          <w:b/>
          <w:sz w:val="22"/>
          <w:szCs w:val="22"/>
        </w:rPr>
        <w:t xml:space="preserve"> Parte IV, lettera </w:t>
      </w:r>
      <w:r w:rsidRPr="00141507">
        <w:rPr>
          <w:rFonts w:ascii="Arial" w:hAnsi="Arial" w:cs="Arial"/>
          <w:b/>
          <w:color w:val="000000"/>
          <w:sz w:val="22"/>
          <w:szCs w:val="22"/>
          <w:shd w:val="clear" w:color="auto" w:fill="FFFFFF"/>
        </w:rPr>
        <w:t>α, “Indicazione globale per tutti i criteri di selezione”</w:t>
      </w:r>
      <w:r>
        <w:rPr>
          <w:rFonts w:ascii="Arial" w:hAnsi="Arial" w:cs="Arial"/>
          <w:b/>
          <w:color w:val="000000"/>
          <w:sz w:val="22"/>
          <w:szCs w:val="22"/>
          <w:shd w:val="clear" w:color="auto" w:fill="FFFFFF"/>
        </w:rPr>
        <w:t>.</w:t>
      </w:r>
    </w:p>
    <w:p w14:paraId="445D0B46" w14:textId="5187CC40" w:rsidR="005109C9" w:rsidRPr="005109C9" w:rsidRDefault="005109C9" w:rsidP="005109C9">
      <w:pPr>
        <w:widowControl w:val="0"/>
        <w:tabs>
          <w:tab w:val="right" w:pos="284"/>
        </w:tabs>
        <w:spacing w:before="100" w:beforeAutospacing="1" w:after="100" w:afterAutospacing="1"/>
        <w:ind w:right="89"/>
        <w:rPr>
          <w:rFonts w:ascii="Arial" w:hAnsi="Arial" w:cs="Arial"/>
          <w:sz w:val="22"/>
          <w:szCs w:val="22"/>
        </w:rPr>
      </w:pPr>
      <w:r w:rsidRPr="00146F72">
        <w:rPr>
          <w:rFonts w:ascii="Arial" w:hAnsi="Arial" w:cs="Arial"/>
          <w:b/>
          <w:color w:val="000000"/>
          <w:sz w:val="22"/>
          <w:szCs w:val="22"/>
          <w:shd w:val="clear" w:color="auto" w:fill="FFFFFF"/>
        </w:rPr>
        <w:t xml:space="preserve">A.2.1 </w:t>
      </w:r>
      <w:r w:rsidRPr="00146F72">
        <w:rPr>
          <w:rFonts w:ascii="Arial" w:hAnsi="Arial" w:cs="Arial"/>
          <w:sz w:val="22"/>
          <w:szCs w:val="22"/>
        </w:rPr>
        <w:t>Una dichiarazione</w:t>
      </w:r>
      <w:r w:rsidR="00EA6931" w:rsidRPr="00146F72">
        <w:rPr>
          <w:rFonts w:ascii="Arial" w:hAnsi="Arial" w:cs="Arial"/>
          <w:sz w:val="22"/>
          <w:szCs w:val="22"/>
        </w:rPr>
        <w:t xml:space="preserve"> </w:t>
      </w:r>
      <w:r w:rsidR="00EA6931" w:rsidRPr="00146F72">
        <w:rPr>
          <w:rFonts w:ascii="Arial" w:hAnsi="Arial" w:cs="Arial"/>
          <w:b/>
          <w:sz w:val="22"/>
          <w:szCs w:val="22"/>
        </w:rPr>
        <w:t>[All</w:t>
      </w:r>
      <w:r w:rsidR="00746DA7" w:rsidRPr="00146F72">
        <w:rPr>
          <w:rFonts w:ascii="Arial" w:hAnsi="Arial" w:cs="Arial"/>
          <w:b/>
          <w:sz w:val="22"/>
          <w:szCs w:val="22"/>
        </w:rPr>
        <w:t xml:space="preserve">egato </w:t>
      </w:r>
      <w:r w:rsidR="00C01782" w:rsidRPr="00146F72">
        <w:rPr>
          <w:rFonts w:ascii="Arial" w:hAnsi="Arial" w:cs="Arial"/>
          <w:b/>
          <w:sz w:val="22"/>
          <w:szCs w:val="22"/>
        </w:rPr>
        <w:t>3</w:t>
      </w:r>
      <w:r w:rsidR="00EA6931" w:rsidRPr="00146F72">
        <w:rPr>
          <w:rFonts w:ascii="Arial" w:hAnsi="Arial" w:cs="Arial"/>
          <w:b/>
          <w:sz w:val="22"/>
          <w:szCs w:val="22"/>
        </w:rPr>
        <w:t>]</w:t>
      </w:r>
      <w:r w:rsidRPr="00146F72">
        <w:rPr>
          <w:rFonts w:ascii="Arial" w:hAnsi="Arial" w:cs="Arial"/>
          <w:sz w:val="22"/>
          <w:szCs w:val="22"/>
        </w:rPr>
        <w:t>, resa ai sensi degli artt. 46 e 47 del D.P.R.445/2000,</w:t>
      </w:r>
      <w:r>
        <w:rPr>
          <w:rFonts w:ascii="Arial" w:hAnsi="Arial" w:cs="Arial"/>
          <w:sz w:val="22"/>
          <w:szCs w:val="22"/>
        </w:rPr>
        <w:t xml:space="preserve"> sottoscritta </w:t>
      </w:r>
      <w:r w:rsidRPr="00163ACE">
        <w:rPr>
          <w:rFonts w:ascii="Arial" w:hAnsi="Arial" w:cs="Arial"/>
          <w:sz w:val="22"/>
          <w:szCs w:val="22"/>
        </w:rPr>
        <w:t>dal Legale rappresentante del concorrente ovvero da un procuratore speciale, (allegando, in tale ipotesi, la procura in originale ovvero in copia autentic</w:t>
      </w:r>
      <w:r>
        <w:rPr>
          <w:rFonts w:ascii="Arial" w:hAnsi="Arial" w:cs="Arial"/>
          <w:sz w:val="22"/>
          <w:szCs w:val="22"/>
        </w:rPr>
        <w:t xml:space="preserve">ata ai sensi del DPR 445/00) </w:t>
      </w:r>
      <w:r w:rsidRPr="00163ACE">
        <w:rPr>
          <w:rFonts w:ascii="Arial" w:hAnsi="Arial" w:cs="Arial"/>
          <w:sz w:val="22"/>
          <w:szCs w:val="22"/>
        </w:rPr>
        <w:t>e recante copia di un documento di identità del sottoscrittore in corso di validità</w:t>
      </w:r>
      <w:r>
        <w:rPr>
          <w:rFonts w:ascii="Arial" w:hAnsi="Arial" w:cs="Arial"/>
          <w:sz w:val="22"/>
          <w:szCs w:val="22"/>
        </w:rPr>
        <w:t xml:space="preserve">, con la quale il concorrente dichiara di non incorrere nelle </w:t>
      </w:r>
      <w:r w:rsidRPr="00C82AF7">
        <w:rPr>
          <w:rFonts w:ascii="Arial" w:hAnsi="Arial" w:cs="Arial"/>
          <w:b/>
          <w:sz w:val="22"/>
          <w:szCs w:val="22"/>
        </w:rPr>
        <w:t>cause di esclusione di cui all’art. 80, comma 5 lett. f-bis) e f-ter) del D.Lgs. 50/2016</w:t>
      </w:r>
      <w:r>
        <w:rPr>
          <w:rFonts w:ascii="Arial" w:hAnsi="Arial" w:cs="Arial"/>
          <w:sz w:val="22"/>
          <w:szCs w:val="22"/>
        </w:rPr>
        <w:t xml:space="preserve">. </w:t>
      </w:r>
      <w:r w:rsidRPr="00156216">
        <w:rPr>
          <w:rFonts w:ascii="Arial" w:hAnsi="Arial" w:cs="Arial"/>
          <w:sz w:val="22"/>
          <w:szCs w:val="22"/>
          <w:u w:val="single"/>
        </w:rPr>
        <w:t xml:space="preserve">La dichiarazione in questione dovrà essere resa da </w:t>
      </w:r>
      <w:r w:rsidRPr="00156216">
        <w:rPr>
          <w:rFonts w:ascii="Arial" w:hAnsi="Arial" w:cs="Arial"/>
          <w:b/>
          <w:sz w:val="22"/>
          <w:szCs w:val="22"/>
          <w:u w:val="single"/>
        </w:rPr>
        <w:t>tutti</w:t>
      </w:r>
      <w:r w:rsidRPr="00156216">
        <w:rPr>
          <w:rFonts w:ascii="Arial" w:hAnsi="Arial" w:cs="Arial"/>
          <w:sz w:val="22"/>
          <w:szCs w:val="22"/>
          <w:u w:val="single"/>
        </w:rPr>
        <w:t xml:space="preserve"> i soggetti per i quali è prescritto l’obbligo di presentazione del </w:t>
      </w:r>
      <w:r w:rsidRPr="00156216">
        <w:rPr>
          <w:rFonts w:ascii="Arial" w:hAnsi="Arial" w:cs="Arial"/>
          <w:b/>
          <w:sz w:val="22"/>
          <w:szCs w:val="22"/>
          <w:u w:val="single"/>
        </w:rPr>
        <w:t>DGUE</w:t>
      </w:r>
      <w:r>
        <w:rPr>
          <w:rFonts w:ascii="Arial" w:hAnsi="Arial" w:cs="Arial"/>
          <w:sz w:val="22"/>
          <w:szCs w:val="22"/>
        </w:rPr>
        <w:t>.</w:t>
      </w:r>
    </w:p>
    <w:p w14:paraId="40865D9D" w14:textId="77777777" w:rsidR="002E0F06" w:rsidRPr="0096788D" w:rsidRDefault="00E37FAC">
      <w:pPr>
        <w:widowControl w:val="0"/>
        <w:tabs>
          <w:tab w:val="right" w:pos="0"/>
        </w:tabs>
        <w:spacing w:before="100" w:beforeAutospacing="1" w:after="100" w:afterAutospacing="1"/>
        <w:ind w:right="89"/>
        <w:rPr>
          <w:rFonts w:ascii="Arial" w:hAnsi="Arial" w:cs="Arial"/>
          <w:sz w:val="22"/>
          <w:szCs w:val="22"/>
        </w:rPr>
      </w:pPr>
      <w:r w:rsidRPr="00E37FAC">
        <w:rPr>
          <w:rFonts w:ascii="Arial" w:hAnsi="Arial" w:cs="Arial"/>
          <w:b/>
          <w:sz w:val="22"/>
          <w:szCs w:val="22"/>
        </w:rPr>
        <w:t>A.3</w:t>
      </w:r>
      <w:r w:rsidR="00BC6BF7">
        <w:rPr>
          <w:rFonts w:ascii="Arial" w:hAnsi="Arial" w:cs="Arial"/>
          <w:b/>
          <w:sz w:val="22"/>
          <w:szCs w:val="22"/>
        </w:rPr>
        <w:t xml:space="preserve"> </w:t>
      </w:r>
      <w:r w:rsidR="00D26D20" w:rsidRPr="001168FC">
        <w:rPr>
          <w:rFonts w:ascii="Arial" w:hAnsi="Arial" w:cs="Arial"/>
          <w:b/>
          <w:bCs/>
          <w:sz w:val="22"/>
          <w:szCs w:val="22"/>
        </w:rPr>
        <w:t>R</w:t>
      </w:r>
      <w:r w:rsidR="00141507" w:rsidRPr="001E12D7">
        <w:rPr>
          <w:rFonts w:ascii="Arial" w:hAnsi="Arial" w:cs="Arial"/>
          <w:b/>
          <w:bCs/>
          <w:sz w:val="22"/>
          <w:szCs w:val="22"/>
        </w:rPr>
        <w:t xml:space="preserve">elazione di un tecnico </w:t>
      </w:r>
      <w:r w:rsidR="00141507" w:rsidRPr="001E12D7">
        <w:rPr>
          <w:rFonts w:ascii="Arial" w:hAnsi="Arial" w:cs="Arial"/>
          <w:bCs/>
          <w:sz w:val="22"/>
          <w:szCs w:val="22"/>
        </w:rPr>
        <w:t xml:space="preserve">(Ing., Arch. o Geom.) iscritto all’albo professionale, corredata di planimetria in scala 1:200, in cui </w:t>
      </w:r>
      <w:r w:rsidR="00141507" w:rsidRPr="0096788D">
        <w:rPr>
          <w:rFonts w:ascii="Arial" w:hAnsi="Arial" w:cs="Arial"/>
          <w:bCs/>
          <w:sz w:val="22"/>
          <w:szCs w:val="22"/>
        </w:rPr>
        <w:t>il professionista attesti:</w:t>
      </w:r>
    </w:p>
    <w:p w14:paraId="7DC21A10" w14:textId="49825C82" w:rsidR="00141507" w:rsidRPr="001168FC" w:rsidRDefault="00423746" w:rsidP="00D26D20">
      <w:pPr>
        <w:widowControl w:val="0"/>
        <w:numPr>
          <w:ilvl w:val="0"/>
          <w:numId w:val="39"/>
        </w:numPr>
        <w:spacing w:before="100" w:beforeAutospacing="1" w:after="100" w:afterAutospacing="1"/>
        <w:ind w:left="1701" w:right="89" w:hanging="283"/>
        <w:rPr>
          <w:rFonts w:ascii="Arial" w:hAnsi="Arial" w:cs="Arial"/>
          <w:sz w:val="22"/>
          <w:szCs w:val="22"/>
        </w:rPr>
      </w:pPr>
      <w:r>
        <w:rPr>
          <w:rFonts w:ascii="Arial" w:hAnsi="Arial" w:cs="Arial"/>
          <w:sz w:val="22"/>
          <w:szCs w:val="22"/>
        </w:rPr>
        <w:t>c</w:t>
      </w:r>
      <w:r w:rsidRPr="001168FC">
        <w:rPr>
          <w:rFonts w:ascii="Arial" w:hAnsi="Arial" w:cs="Arial"/>
          <w:sz w:val="22"/>
          <w:szCs w:val="22"/>
        </w:rPr>
        <w:t>he</w:t>
      </w:r>
      <w:r>
        <w:rPr>
          <w:rFonts w:ascii="Arial" w:hAnsi="Arial" w:cs="Arial"/>
          <w:sz w:val="22"/>
          <w:szCs w:val="22"/>
        </w:rPr>
        <w:t xml:space="preserve"> </w:t>
      </w:r>
      <w:r w:rsidR="00141507" w:rsidRPr="001168FC">
        <w:rPr>
          <w:rFonts w:ascii="Arial" w:hAnsi="Arial" w:cs="Arial"/>
          <w:sz w:val="22"/>
          <w:szCs w:val="22"/>
        </w:rPr>
        <w:t>la destinazione dell’area ove è ubicata la depositeria, è conforme/compatibile al piano regolatore corrente nonché alle leggi vigenti, alle norme urbanistiche, e presenti vie di accesso e di esodo;</w:t>
      </w:r>
    </w:p>
    <w:p w14:paraId="1A6EC356" w14:textId="77777777" w:rsidR="00141507" w:rsidRPr="001168FC" w:rsidRDefault="00141507" w:rsidP="00D26D20">
      <w:pPr>
        <w:widowControl w:val="0"/>
        <w:numPr>
          <w:ilvl w:val="0"/>
          <w:numId w:val="39"/>
        </w:numPr>
        <w:spacing w:before="100" w:beforeAutospacing="1" w:after="100" w:afterAutospacing="1"/>
        <w:ind w:left="1701" w:right="89" w:hanging="283"/>
        <w:rPr>
          <w:rFonts w:ascii="Arial" w:hAnsi="Arial" w:cs="Arial"/>
          <w:sz w:val="22"/>
          <w:szCs w:val="22"/>
        </w:rPr>
      </w:pPr>
      <w:r w:rsidRPr="001168FC">
        <w:rPr>
          <w:rFonts w:ascii="Arial" w:hAnsi="Arial" w:cs="Arial"/>
          <w:sz w:val="22"/>
          <w:szCs w:val="22"/>
        </w:rPr>
        <w:t>gli identificativi catastali dell’immobile ove è ubicata la depositeria;</w:t>
      </w:r>
    </w:p>
    <w:p w14:paraId="264886E5" w14:textId="77777777" w:rsidR="00141507" w:rsidRPr="0096788D" w:rsidRDefault="00141507" w:rsidP="00D26D20">
      <w:pPr>
        <w:widowControl w:val="0"/>
        <w:numPr>
          <w:ilvl w:val="0"/>
          <w:numId w:val="39"/>
        </w:numPr>
        <w:tabs>
          <w:tab w:val="right" w:pos="2127"/>
        </w:tabs>
        <w:spacing w:before="100" w:beforeAutospacing="1" w:after="100" w:afterAutospacing="1"/>
        <w:ind w:left="1701" w:right="89" w:hanging="283"/>
        <w:rPr>
          <w:rFonts w:ascii="Arial" w:hAnsi="Arial" w:cs="Arial"/>
          <w:sz w:val="22"/>
          <w:szCs w:val="22"/>
        </w:rPr>
      </w:pPr>
      <w:r w:rsidRPr="001168FC">
        <w:rPr>
          <w:rFonts w:ascii="Arial" w:hAnsi="Arial" w:cs="Arial"/>
          <w:sz w:val="22"/>
          <w:szCs w:val="22"/>
        </w:rPr>
        <w:t>le caratteristiche della depositeria (mq area sco</w:t>
      </w:r>
      <w:r w:rsidRPr="001E12D7">
        <w:rPr>
          <w:rFonts w:ascii="Arial" w:hAnsi="Arial" w:cs="Arial"/>
          <w:sz w:val="22"/>
          <w:szCs w:val="22"/>
        </w:rPr>
        <w:t>perta, mq area coperta, mq locale chiuso);</w:t>
      </w:r>
    </w:p>
    <w:p w14:paraId="476BD210" w14:textId="77777777" w:rsidR="00C84294" w:rsidRPr="00AA1490" w:rsidRDefault="00141507" w:rsidP="00C84294">
      <w:pPr>
        <w:widowControl w:val="0"/>
        <w:numPr>
          <w:ilvl w:val="0"/>
          <w:numId w:val="39"/>
        </w:numPr>
        <w:tabs>
          <w:tab w:val="right" w:pos="2127"/>
        </w:tabs>
        <w:spacing w:before="100" w:beforeAutospacing="1" w:after="100" w:afterAutospacing="1"/>
        <w:ind w:left="1701" w:right="89" w:hanging="283"/>
        <w:rPr>
          <w:rFonts w:ascii="Arial" w:hAnsi="Arial" w:cs="Arial"/>
          <w:sz w:val="22"/>
          <w:szCs w:val="22"/>
        </w:rPr>
      </w:pPr>
      <w:r w:rsidRPr="0096788D">
        <w:rPr>
          <w:rFonts w:ascii="Arial" w:hAnsi="Arial" w:cs="Arial"/>
          <w:sz w:val="22"/>
          <w:szCs w:val="22"/>
        </w:rPr>
        <w:t>(</w:t>
      </w:r>
      <w:r w:rsidRPr="0096788D">
        <w:rPr>
          <w:rFonts w:ascii="Arial" w:hAnsi="Arial" w:cs="Arial"/>
          <w:i/>
          <w:sz w:val="22"/>
          <w:szCs w:val="22"/>
        </w:rPr>
        <w:t>se del caso</w:t>
      </w:r>
      <w:r w:rsidRPr="0096788D">
        <w:rPr>
          <w:rFonts w:ascii="Arial" w:hAnsi="Arial" w:cs="Arial"/>
          <w:sz w:val="22"/>
          <w:szCs w:val="22"/>
        </w:rPr>
        <w:t xml:space="preserve">) la separazione netta dell’area adibita a depositeria da altra area </w:t>
      </w:r>
      <w:r w:rsidRPr="00AA1490">
        <w:rPr>
          <w:rFonts w:ascii="Arial" w:hAnsi="Arial" w:cs="Arial"/>
          <w:sz w:val="22"/>
          <w:szCs w:val="22"/>
        </w:rPr>
        <w:t>appartenente allo stesso soggetto e destinata all’esercizio di altra attività</w:t>
      </w:r>
      <w:r w:rsidR="00C84294" w:rsidRPr="00AA1490">
        <w:rPr>
          <w:rFonts w:ascii="Arial" w:hAnsi="Arial" w:cs="Arial"/>
          <w:sz w:val="22"/>
          <w:szCs w:val="22"/>
        </w:rPr>
        <w:t>;</w:t>
      </w:r>
    </w:p>
    <w:p w14:paraId="0E66859C" w14:textId="77777777" w:rsidR="004C0167" w:rsidRDefault="00C84294" w:rsidP="002B7586">
      <w:pPr>
        <w:widowControl w:val="0"/>
        <w:numPr>
          <w:ilvl w:val="0"/>
          <w:numId w:val="39"/>
        </w:numPr>
        <w:tabs>
          <w:tab w:val="right" w:pos="2127"/>
        </w:tabs>
        <w:spacing w:before="100" w:beforeAutospacing="1" w:after="100" w:afterAutospacing="1"/>
        <w:ind w:left="1701" w:right="89" w:hanging="283"/>
        <w:rPr>
          <w:rFonts w:ascii="Arial" w:hAnsi="Arial" w:cs="Arial"/>
          <w:sz w:val="22"/>
          <w:szCs w:val="22"/>
        </w:rPr>
      </w:pPr>
      <w:r w:rsidRPr="00AA1490">
        <w:rPr>
          <w:rFonts w:ascii="Arial" w:hAnsi="Arial" w:cs="Arial"/>
          <w:sz w:val="22"/>
          <w:szCs w:val="22"/>
        </w:rPr>
        <w:t>che la superficie destinata alla custodia dei veicoli incidentati è munita delle autorizzazioni/certificazioni richieste dalla vigente normativa Nazionale - ivi compreso il D. Lgs. 152/2006 - e Regionale in materia di tutela ambientale e rispettosa delle previsioni dettate dal piano regolatore corrente.</w:t>
      </w:r>
    </w:p>
    <w:p w14:paraId="209A9A91" w14:textId="3976393E" w:rsidR="002862A0" w:rsidRPr="00AA1490" w:rsidRDefault="002862A0" w:rsidP="00146F72">
      <w:pPr>
        <w:widowControl w:val="0"/>
        <w:tabs>
          <w:tab w:val="right" w:pos="0"/>
        </w:tabs>
        <w:spacing w:before="100" w:beforeAutospacing="1" w:after="100" w:afterAutospacing="1"/>
        <w:ind w:right="89"/>
        <w:rPr>
          <w:rFonts w:ascii="Arial" w:hAnsi="Arial" w:cs="Arial"/>
          <w:sz w:val="22"/>
          <w:szCs w:val="22"/>
        </w:rPr>
      </w:pPr>
      <w:r w:rsidRPr="00710BD2">
        <w:rPr>
          <w:rFonts w:ascii="Arial" w:hAnsi="Arial" w:cs="Arial"/>
          <w:sz w:val="22"/>
          <w:szCs w:val="22"/>
        </w:rPr>
        <w:t xml:space="preserve">Relativamente ai </w:t>
      </w:r>
      <w:r w:rsidRPr="00710BD2">
        <w:rPr>
          <w:rFonts w:ascii="Arial" w:hAnsi="Arial" w:cs="Arial"/>
          <w:b/>
          <w:sz w:val="22"/>
          <w:szCs w:val="22"/>
        </w:rPr>
        <w:t xml:space="preserve">requisiti di capacità </w:t>
      </w:r>
      <w:r>
        <w:rPr>
          <w:rFonts w:ascii="Arial" w:hAnsi="Arial" w:cs="Arial"/>
          <w:b/>
          <w:sz w:val="22"/>
          <w:szCs w:val="22"/>
        </w:rPr>
        <w:t>economico - finanziaria</w:t>
      </w:r>
    </w:p>
    <w:p w14:paraId="0E206454" w14:textId="3BE44D30" w:rsidR="0052224C" w:rsidRDefault="00D26D20" w:rsidP="001502E9">
      <w:pPr>
        <w:widowControl w:val="0"/>
        <w:tabs>
          <w:tab w:val="right" w:pos="284"/>
        </w:tabs>
        <w:spacing w:before="100" w:beforeAutospacing="1" w:after="100" w:afterAutospacing="1"/>
        <w:ind w:right="89"/>
        <w:rPr>
          <w:rFonts w:ascii="Arial" w:hAnsi="Arial" w:cs="Arial"/>
          <w:sz w:val="22"/>
          <w:szCs w:val="22"/>
        </w:rPr>
      </w:pPr>
      <w:r w:rsidRPr="005134E6">
        <w:rPr>
          <w:rFonts w:ascii="Arial" w:hAnsi="Arial" w:cs="Arial"/>
          <w:b/>
          <w:sz w:val="22"/>
          <w:szCs w:val="22"/>
        </w:rPr>
        <w:t>A</w:t>
      </w:r>
      <w:r w:rsidR="0087721F">
        <w:rPr>
          <w:rFonts w:ascii="Arial" w:hAnsi="Arial" w:cs="Arial"/>
          <w:b/>
          <w:sz w:val="22"/>
          <w:szCs w:val="22"/>
        </w:rPr>
        <w:t>.</w:t>
      </w:r>
      <w:r>
        <w:rPr>
          <w:rFonts w:ascii="Arial" w:hAnsi="Arial" w:cs="Arial"/>
          <w:b/>
          <w:sz w:val="22"/>
          <w:szCs w:val="22"/>
        </w:rPr>
        <w:t>4</w:t>
      </w:r>
      <w:r w:rsidR="00BC6BF7">
        <w:rPr>
          <w:rFonts w:ascii="Arial" w:hAnsi="Arial" w:cs="Arial"/>
          <w:b/>
          <w:sz w:val="22"/>
          <w:szCs w:val="22"/>
        </w:rPr>
        <w:t xml:space="preserve"> </w:t>
      </w:r>
      <w:r w:rsidR="00C82AF7" w:rsidRPr="005109C9">
        <w:rPr>
          <w:rFonts w:ascii="Arial" w:hAnsi="Arial" w:cs="Arial"/>
          <w:sz w:val="22"/>
          <w:szCs w:val="22"/>
        </w:rPr>
        <w:t xml:space="preserve">Idonee referenze bancarie, rilasciate da almeno due istituti bancari o intermediari autorizzati ai sensi del D. Lgs. 385/1993, </w:t>
      </w:r>
      <w:r w:rsidR="00D70597" w:rsidRPr="00D70597">
        <w:rPr>
          <w:rFonts w:ascii="Arial" w:hAnsi="Arial" w:cs="Arial"/>
          <w:sz w:val="22"/>
          <w:szCs w:val="22"/>
        </w:rPr>
        <w:t xml:space="preserve">attestante la capacità economico-finanziaria dell’offerente ai fini dell’assunzione del contratto oggetto della presente procedura; qualora per fondati </w:t>
      </w:r>
      <w:r w:rsidR="00DB510D" w:rsidRPr="00D70597">
        <w:rPr>
          <w:rFonts w:ascii="Arial" w:hAnsi="Arial" w:cs="Arial"/>
          <w:sz w:val="22"/>
          <w:szCs w:val="22"/>
        </w:rPr>
        <w:t>motivi non</w:t>
      </w:r>
      <w:r w:rsidR="00D70597" w:rsidRPr="00D70597">
        <w:rPr>
          <w:rFonts w:ascii="Arial" w:hAnsi="Arial" w:cs="Arial"/>
          <w:sz w:val="22"/>
          <w:szCs w:val="22"/>
        </w:rPr>
        <w:t xml:space="preserve"> sia in grado di produrre tale referenza l’operatore economico potrà produrre altra documentazione comprovante i requisiti economico finanziari sulla quale la stazione appaltante esprimerà il giudizio di ammissibilità, ai sensi dell’art</w:t>
      </w:r>
      <w:r w:rsidR="00D70597">
        <w:rPr>
          <w:rFonts w:ascii="Arial" w:hAnsi="Arial" w:cs="Arial"/>
          <w:sz w:val="22"/>
          <w:szCs w:val="22"/>
        </w:rPr>
        <w:t xml:space="preserve">icolo 86, comma 4 del </w:t>
      </w:r>
      <w:r w:rsidR="00DB510D">
        <w:rPr>
          <w:rFonts w:ascii="Arial" w:hAnsi="Arial" w:cs="Arial"/>
          <w:sz w:val="22"/>
          <w:szCs w:val="22"/>
        </w:rPr>
        <w:t>Codice.</w:t>
      </w:r>
    </w:p>
    <w:p w14:paraId="504478E9" w14:textId="38A68FF4" w:rsidR="001C58FD" w:rsidRDefault="00D26D20" w:rsidP="00170EFF">
      <w:pPr>
        <w:widowControl w:val="0"/>
        <w:tabs>
          <w:tab w:val="right" w:pos="9900"/>
        </w:tabs>
        <w:spacing w:before="100" w:beforeAutospacing="1" w:after="240"/>
        <w:ind w:right="91"/>
        <w:rPr>
          <w:rFonts w:ascii="Arial" w:hAnsi="Arial" w:cs="Arial"/>
          <w:sz w:val="22"/>
          <w:szCs w:val="22"/>
        </w:rPr>
      </w:pPr>
      <w:r w:rsidRPr="00222315">
        <w:rPr>
          <w:rFonts w:ascii="Arial" w:hAnsi="Arial" w:cs="Arial"/>
          <w:b/>
          <w:sz w:val="22"/>
          <w:szCs w:val="22"/>
        </w:rPr>
        <w:t>A</w:t>
      </w:r>
      <w:r w:rsidR="0087721F" w:rsidRPr="00222315">
        <w:rPr>
          <w:rFonts w:ascii="Arial" w:hAnsi="Arial" w:cs="Arial"/>
          <w:b/>
          <w:sz w:val="22"/>
          <w:szCs w:val="22"/>
        </w:rPr>
        <w:t>.</w:t>
      </w:r>
      <w:r w:rsidRPr="00222315">
        <w:rPr>
          <w:rFonts w:ascii="Arial" w:hAnsi="Arial" w:cs="Arial"/>
          <w:b/>
          <w:sz w:val="22"/>
          <w:szCs w:val="22"/>
        </w:rPr>
        <w:t>5</w:t>
      </w:r>
      <w:r w:rsidR="00156229" w:rsidRPr="00222315">
        <w:rPr>
          <w:rFonts w:ascii="Arial" w:hAnsi="Arial" w:cs="Arial"/>
          <w:b/>
          <w:sz w:val="22"/>
          <w:szCs w:val="22"/>
        </w:rPr>
        <w:t xml:space="preserve"> </w:t>
      </w:r>
      <w:r w:rsidR="0052224C" w:rsidRPr="00222315">
        <w:rPr>
          <w:rFonts w:ascii="Arial" w:hAnsi="Arial" w:cs="Arial"/>
          <w:sz w:val="22"/>
          <w:szCs w:val="22"/>
        </w:rPr>
        <w:t>Cauzione provvisoria</w:t>
      </w:r>
      <w:r w:rsidR="00BC6BF7" w:rsidRPr="00222315">
        <w:rPr>
          <w:rFonts w:ascii="Arial" w:hAnsi="Arial" w:cs="Arial"/>
          <w:sz w:val="22"/>
          <w:szCs w:val="22"/>
        </w:rPr>
        <w:t xml:space="preserve"> </w:t>
      </w:r>
      <w:r w:rsidR="0052224C" w:rsidRPr="00222315">
        <w:rPr>
          <w:rFonts w:ascii="Arial" w:hAnsi="Arial" w:cs="Arial"/>
          <w:sz w:val="22"/>
          <w:szCs w:val="22"/>
        </w:rPr>
        <w:t xml:space="preserve">pari ad </w:t>
      </w:r>
      <w:r w:rsidR="0052224C" w:rsidRPr="00146F72">
        <w:rPr>
          <w:rFonts w:ascii="Arial" w:hAnsi="Arial" w:cs="Arial"/>
          <w:sz w:val="22"/>
          <w:szCs w:val="22"/>
        </w:rPr>
        <w:t>€</w:t>
      </w:r>
      <w:r w:rsidR="00423746" w:rsidRPr="00146F72">
        <w:rPr>
          <w:rFonts w:ascii="Arial" w:hAnsi="Arial" w:cs="Arial"/>
          <w:sz w:val="22"/>
          <w:szCs w:val="22"/>
        </w:rPr>
        <w:t xml:space="preserve"> </w:t>
      </w:r>
      <w:r w:rsidR="00AC7EC7">
        <w:rPr>
          <w:rFonts w:ascii="Arial" w:hAnsi="Arial" w:cs="Arial"/>
          <w:sz w:val="22"/>
          <w:szCs w:val="22"/>
        </w:rPr>
        <w:t>3</w:t>
      </w:r>
      <w:r w:rsidR="00423746" w:rsidRPr="00146F72">
        <w:rPr>
          <w:rFonts w:ascii="Arial" w:hAnsi="Arial" w:cs="Arial"/>
          <w:sz w:val="22"/>
          <w:szCs w:val="22"/>
        </w:rPr>
        <w:t>.</w:t>
      </w:r>
      <w:r w:rsidR="00AC7EC7">
        <w:rPr>
          <w:rFonts w:ascii="Arial" w:hAnsi="Arial" w:cs="Arial"/>
          <w:sz w:val="22"/>
          <w:szCs w:val="22"/>
        </w:rPr>
        <w:t>970</w:t>
      </w:r>
      <w:r w:rsidR="00423746" w:rsidRPr="00146F72">
        <w:rPr>
          <w:rFonts w:ascii="Arial" w:hAnsi="Arial" w:cs="Arial"/>
          <w:sz w:val="22"/>
          <w:szCs w:val="22"/>
        </w:rPr>
        <w:t>,40</w:t>
      </w:r>
      <w:r w:rsidR="0052224C" w:rsidRPr="00222315">
        <w:rPr>
          <w:rFonts w:ascii="Arial" w:hAnsi="Arial" w:cs="Arial"/>
          <w:sz w:val="22"/>
          <w:szCs w:val="22"/>
        </w:rPr>
        <w:t xml:space="preserve">, </w:t>
      </w:r>
      <w:r w:rsidR="0052224C" w:rsidRPr="00222315">
        <w:rPr>
          <w:rFonts w:ascii="Arial" w:hAnsi="Arial" w:cs="Arial"/>
          <w:b/>
          <w:sz w:val="22"/>
          <w:szCs w:val="22"/>
        </w:rPr>
        <w:t>a favore del Ministero dell’Interno e dell’Agenzia</w:t>
      </w:r>
      <w:r w:rsidR="0052224C" w:rsidRPr="00A07F98">
        <w:rPr>
          <w:rFonts w:ascii="Arial" w:hAnsi="Arial" w:cs="Arial"/>
          <w:b/>
          <w:sz w:val="22"/>
          <w:szCs w:val="22"/>
        </w:rPr>
        <w:t xml:space="preserve"> del Demanio</w:t>
      </w:r>
      <w:r w:rsidR="0052224C" w:rsidRPr="00A07F98">
        <w:rPr>
          <w:rFonts w:ascii="Arial" w:hAnsi="Arial" w:cs="Arial"/>
          <w:sz w:val="22"/>
          <w:szCs w:val="22"/>
        </w:rPr>
        <w:t>, da prestarsi a mezzo di fideiussione bancaria o polizza assicurativa, che dovrà prevedere espressamente la rinuncia al beneficio della preventiva escussione del debitore principale di cui all’art. 1944 c.c., la rinuncia all’eccezione di cui all’art. 1957, comma 2, c.c., la sua operatività entro 15 giorni, su semplice richiesta scritta del Ministero dell’Interno o dell’Agenzia del Demanio nonché</w:t>
      </w:r>
      <w:r w:rsidR="005F69A7">
        <w:rPr>
          <w:rFonts w:ascii="Arial" w:hAnsi="Arial" w:cs="Arial"/>
          <w:sz w:val="22"/>
          <w:szCs w:val="22"/>
        </w:rPr>
        <w:t>, fermo restando quanto previsto dall’art. 93, comma 8, del D.Lgs. 50/2016,</w:t>
      </w:r>
      <w:r w:rsidR="0052224C" w:rsidRPr="00A07F98">
        <w:rPr>
          <w:rFonts w:ascii="Arial" w:hAnsi="Arial" w:cs="Arial"/>
          <w:sz w:val="22"/>
          <w:szCs w:val="22"/>
        </w:rPr>
        <w:t xml:space="preserve"> l’impegno a rilasciare la cauzione definitiva </w:t>
      </w:r>
      <w:r w:rsidR="00AD5568">
        <w:rPr>
          <w:rFonts w:ascii="Arial" w:hAnsi="Arial" w:cs="Arial"/>
          <w:sz w:val="22"/>
          <w:szCs w:val="22"/>
        </w:rPr>
        <w:t xml:space="preserve">di cui all’art. </w:t>
      </w:r>
      <w:r w:rsidR="00FC7EA6">
        <w:rPr>
          <w:rFonts w:ascii="Arial" w:hAnsi="Arial" w:cs="Arial"/>
          <w:sz w:val="22"/>
          <w:szCs w:val="22"/>
        </w:rPr>
        <w:t xml:space="preserve">103 del D.Lgs. 50/2016 </w:t>
      </w:r>
      <w:r w:rsidR="0052224C" w:rsidRPr="00A07F98">
        <w:rPr>
          <w:rFonts w:ascii="Arial" w:hAnsi="Arial" w:cs="Arial"/>
          <w:sz w:val="22"/>
          <w:szCs w:val="22"/>
        </w:rPr>
        <w:t xml:space="preserve">qualora l’offerente risultasse affidatario, alle stesse condizioni di quella provvisoria. La cauzione provvisoria dovrà avere validità per almeno </w:t>
      </w:r>
      <w:r w:rsidR="0052224C" w:rsidRPr="00863CA7">
        <w:rPr>
          <w:rFonts w:ascii="Arial" w:hAnsi="Arial" w:cs="Arial"/>
          <w:b/>
          <w:sz w:val="22"/>
          <w:szCs w:val="22"/>
        </w:rPr>
        <w:t>270</w:t>
      </w:r>
      <w:r w:rsidR="00BC6BF7">
        <w:rPr>
          <w:rFonts w:ascii="Arial" w:hAnsi="Arial" w:cs="Arial"/>
          <w:b/>
          <w:sz w:val="22"/>
          <w:szCs w:val="22"/>
        </w:rPr>
        <w:t xml:space="preserve"> </w:t>
      </w:r>
      <w:r w:rsidR="0052224C" w:rsidRPr="00863CA7">
        <w:rPr>
          <w:rFonts w:ascii="Arial" w:hAnsi="Arial" w:cs="Arial"/>
          <w:b/>
          <w:sz w:val="22"/>
          <w:szCs w:val="22"/>
        </w:rPr>
        <w:t>giorni</w:t>
      </w:r>
      <w:r w:rsidR="0052224C" w:rsidRPr="00A07F98">
        <w:rPr>
          <w:rFonts w:ascii="Arial" w:hAnsi="Arial" w:cs="Arial"/>
          <w:sz w:val="22"/>
          <w:szCs w:val="22"/>
        </w:rPr>
        <w:t xml:space="preserve"> dalla data di presentazione dell’offerta</w:t>
      </w:r>
      <w:r w:rsidR="00FA068B">
        <w:rPr>
          <w:rFonts w:ascii="Arial" w:hAnsi="Arial" w:cs="Arial"/>
          <w:sz w:val="22"/>
          <w:szCs w:val="22"/>
        </w:rPr>
        <w:t xml:space="preserve"> </w:t>
      </w:r>
      <w:r w:rsidR="00DB510D">
        <w:rPr>
          <w:rFonts w:ascii="Arial" w:hAnsi="Arial" w:cs="Arial"/>
          <w:sz w:val="22"/>
          <w:szCs w:val="22"/>
        </w:rPr>
        <w:t>e</w:t>
      </w:r>
      <w:r w:rsidR="00FA068B">
        <w:rPr>
          <w:rFonts w:ascii="Arial" w:hAnsi="Arial" w:cs="Arial"/>
          <w:sz w:val="22"/>
          <w:szCs w:val="22"/>
        </w:rPr>
        <w:t>, in ogni caso, dovrà essere valida per l’intero periodo in cui l’offerta è vincolante</w:t>
      </w:r>
      <w:r w:rsidR="0052224C" w:rsidRPr="00A07F98">
        <w:rPr>
          <w:rFonts w:ascii="Arial" w:hAnsi="Arial" w:cs="Arial"/>
          <w:sz w:val="22"/>
          <w:szCs w:val="22"/>
        </w:rPr>
        <w:t xml:space="preserve">. I concorrenti potranno utilizzare lo schema di polizza tipo approvato con </w:t>
      </w:r>
      <w:r w:rsidR="00CC6CFA" w:rsidRPr="00CC6CFA">
        <w:rPr>
          <w:rFonts w:ascii="Arial" w:hAnsi="Arial" w:cs="Arial"/>
          <w:sz w:val="22"/>
          <w:szCs w:val="22"/>
        </w:rPr>
        <w:t>decreto 31/2018 del Min</w:t>
      </w:r>
      <w:r w:rsidR="00CC6CFA">
        <w:rPr>
          <w:rFonts w:ascii="Arial" w:hAnsi="Arial" w:cs="Arial"/>
          <w:sz w:val="22"/>
          <w:szCs w:val="22"/>
        </w:rPr>
        <w:t xml:space="preserve">istero dello Sviluppo </w:t>
      </w:r>
      <w:r w:rsidR="00AC7EC7">
        <w:rPr>
          <w:rFonts w:ascii="Arial" w:hAnsi="Arial" w:cs="Arial"/>
          <w:sz w:val="22"/>
          <w:szCs w:val="22"/>
        </w:rPr>
        <w:t>Economico</w:t>
      </w:r>
      <w:r w:rsidR="00AC7EC7" w:rsidRPr="00CC6CFA">
        <w:rPr>
          <w:rFonts w:ascii="Arial" w:hAnsi="Arial" w:cs="Arial"/>
          <w:sz w:val="22"/>
          <w:szCs w:val="22"/>
        </w:rPr>
        <w:t>.</w:t>
      </w:r>
      <w:r w:rsidR="0052224C" w:rsidRPr="00A07F98">
        <w:rPr>
          <w:rFonts w:ascii="Arial" w:hAnsi="Arial" w:cs="Arial"/>
          <w:sz w:val="22"/>
          <w:szCs w:val="22"/>
        </w:rPr>
        <w:t xml:space="preserve"> </w:t>
      </w:r>
      <w:r w:rsidR="006F121C">
        <w:rPr>
          <w:rFonts w:ascii="Arial" w:hAnsi="Arial" w:cs="Arial"/>
          <w:sz w:val="22"/>
          <w:szCs w:val="22"/>
        </w:rPr>
        <w:t xml:space="preserve">La cauzione definitiva, </w:t>
      </w:r>
      <w:r w:rsidR="00170EFF" w:rsidRPr="002D47ED">
        <w:rPr>
          <w:rFonts w:ascii="Arial" w:hAnsi="Arial" w:cs="Arial"/>
          <w:sz w:val="22"/>
          <w:szCs w:val="22"/>
        </w:rPr>
        <w:t>determinata in base a quanto previsto nell’art. 1</w:t>
      </w:r>
      <w:r w:rsidR="00357BEB">
        <w:rPr>
          <w:rFonts w:ascii="Arial" w:hAnsi="Arial" w:cs="Arial"/>
          <w:sz w:val="22"/>
          <w:szCs w:val="22"/>
        </w:rPr>
        <w:t>0</w:t>
      </w:r>
      <w:r w:rsidR="00170EFF" w:rsidRPr="002D47ED">
        <w:rPr>
          <w:rFonts w:ascii="Arial" w:hAnsi="Arial" w:cs="Arial"/>
          <w:sz w:val="22"/>
          <w:szCs w:val="22"/>
        </w:rPr>
        <w:t xml:space="preserve">3 del D.lgs. </w:t>
      </w:r>
      <w:r w:rsidR="00357BEB">
        <w:rPr>
          <w:rFonts w:ascii="Arial" w:hAnsi="Arial" w:cs="Arial"/>
          <w:sz w:val="22"/>
          <w:szCs w:val="22"/>
        </w:rPr>
        <w:t>50</w:t>
      </w:r>
      <w:r w:rsidR="00170EFF" w:rsidRPr="002D47ED">
        <w:rPr>
          <w:rFonts w:ascii="Arial" w:hAnsi="Arial" w:cs="Arial"/>
          <w:sz w:val="22"/>
          <w:szCs w:val="22"/>
        </w:rPr>
        <w:t>/20</w:t>
      </w:r>
      <w:r w:rsidR="00357BEB">
        <w:rPr>
          <w:rFonts w:ascii="Arial" w:hAnsi="Arial" w:cs="Arial"/>
          <w:sz w:val="22"/>
          <w:szCs w:val="22"/>
        </w:rPr>
        <w:t>1</w:t>
      </w:r>
      <w:r w:rsidR="00170EFF" w:rsidRPr="002D47ED">
        <w:rPr>
          <w:rFonts w:ascii="Arial" w:hAnsi="Arial" w:cs="Arial"/>
          <w:sz w:val="22"/>
          <w:szCs w:val="22"/>
        </w:rPr>
        <w:t>6, sarà rapportata all’importo stimato di cui al</w:t>
      </w:r>
      <w:r w:rsidR="00E25747" w:rsidRPr="002D47ED">
        <w:rPr>
          <w:rFonts w:ascii="Arial" w:hAnsi="Arial" w:cs="Arial"/>
          <w:sz w:val="22"/>
          <w:szCs w:val="22"/>
        </w:rPr>
        <w:t xml:space="preserve"> precedente </w:t>
      </w:r>
      <w:r w:rsidR="00E7555F" w:rsidRPr="0087721F">
        <w:rPr>
          <w:rFonts w:ascii="Arial" w:hAnsi="Arial" w:cs="Arial"/>
          <w:sz w:val="22"/>
          <w:szCs w:val="22"/>
        </w:rPr>
        <w:t xml:space="preserve">articolo </w:t>
      </w:r>
      <w:r w:rsidR="00FA068B" w:rsidRPr="00156216">
        <w:rPr>
          <w:rFonts w:ascii="Arial" w:hAnsi="Arial" w:cs="Arial"/>
          <w:sz w:val="22"/>
          <w:szCs w:val="22"/>
        </w:rPr>
        <w:t>4</w:t>
      </w:r>
      <w:r w:rsidR="00FA068B" w:rsidRPr="0087721F">
        <w:rPr>
          <w:rFonts w:ascii="Arial" w:hAnsi="Arial" w:cs="Arial"/>
          <w:sz w:val="22"/>
          <w:szCs w:val="22"/>
        </w:rPr>
        <w:t xml:space="preserve"> </w:t>
      </w:r>
      <w:r w:rsidR="00E7555F" w:rsidRPr="002D47ED">
        <w:rPr>
          <w:rFonts w:ascii="Arial" w:hAnsi="Arial" w:cs="Arial"/>
          <w:sz w:val="22"/>
          <w:szCs w:val="22"/>
        </w:rPr>
        <w:t xml:space="preserve">del </w:t>
      </w:r>
      <w:r w:rsidR="00D32270">
        <w:rPr>
          <w:rFonts w:ascii="Arial" w:hAnsi="Arial" w:cs="Arial"/>
          <w:sz w:val="22"/>
          <w:szCs w:val="22"/>
        </w:rPr>
        <w:t xml:space="preserve">presente disciplinare </w:t>
      </w:r>
      <w:r w:rsidR="00647B45" w:rsidRPr="00252483">
        <w:rPr>
          <w:rFonts w:ascii="Arial" w:hAnsi="Arial" w:cs="Arial"/>
          <w:sz w:val="22"/>
          <w:szCs w:val="22"/>
        </w:rPr>
        <w:t>e</w:t>
      </w:r>
      <w:r w:rsidR="00FD029F">
        <w:rPr>
          <w:rFonts w:ascii="Arial" w:hAnsi="Arial" w:cs="Arial"/>
          <w:sz w:val="22"/>
          <w:szCs w:val="22"/>
        </w:rPr>
        <w:t xml:space="preserve"> calcolata tenendo conto della percentuale di sconto offerta per la custodia dei veicoli.</w:t>
      </w:r>
    </w:p>
    <w:p w14:paraId="6DDF731C" w14:textId="77777777" w:rsidR="001C58FD" w:rsidRDefault="001C58FD" w:rsidP="001C58FD">
      <w:pPr>
        <w:widowControl w:val="0"/>
        <w:tabs>
          <w:tab w:val="num" w:pos="0"/>
          <w:tab w:val="right" w:pos="9540"/>
        </w:tabs>
        <w:spacing w:before="120" w:line="280" w:lineRule="exact"/>
        <w:ind w:right="89"/>
        <w:rPr>
          <w:rFonts w:ascii="Arial" w:hAnsi="Arial" w:cs="Arial"/>
          <w:sz w:val="22"/>
          <w:szCs w:val="22"/>
        </w:rPr>
      </w:pPr>
      <w:r w:rsidRPr="001C58FD">
        <w:rPr>
          <w:rFonts w:ascii="Arial" w:hAnsi="Arial" w:cs="Arial"/>
          <w:sz w:val="22"/>
          <w:szCs w:val="22"/>
        </w:rPr>
        <w:lastRenderedPageBreak/>
        <w:t>L’importo della cauzione provvisoria potrà essere ridotto del 50% per le imprese alle quali venga rilasciata da organismi accreditati ai sensi delle norme europee della serie UNI CEI EN 45000 e della serie UNI CEI EN ISO/IEC 17000 la certificazione del sistema di qualità conforme alle norme europee della serie UNI CEI ISO 9000 o/e delle percentuali previste dall’art. 93, comma 7, D.Lgs. 50/2016, per le imprese in possesso delle certificazioni previste nel precitato comma</w:t>
      </w:r>
      <w:r w:rsidR="00FC7EA6">
        <w:rPr>
          <w:rFonts w:ascii="Arial" w:hAnsi="Arial" w:cs="Arial"/>
          <w:sz w:val="22"/>
          <w:szCs w:val="22"/>
        </w:rPr>
        <w:t xml:space="preserve">. </w:t>
      </w:r>
      <w:r w:rsidRPr="001C58FD">
        <w:rPr>
          <w:rFonts w:ascii="Arial" w:hAnsi="Arial" w:cs="Arial"/>
          <w:sz w:val="22"/>
          <w:szCs w:val="22"/>
        </w:rPr>
        <w:t xml:space="preserve">Per fruire di tali benefici il concorrente dovrà, contestualmente alla presentazione della cauzione provvisoria, attestare il possesso di tali certificazioni. </w:t>
      </w:r>
    </w:p>
    <w:p w14:paraId="304FEBAA" w14:textId="72E8BEE0" w:rsidR="00A26B1B" w:rsidRPr="00A07F98" w:rsidRDefault="00A26B1B" w:rsidP="001C58FD">
      <w:pPr>
        <w:widowControl w:val="0"/>
        <w:tabs>
          <w:tab w:val="num" w:pos="0"/>
          <w:tab w:val="right" w:pos="9540"/>
        </w:tabs>
        <w:spacing w:before="120" w:line="280" w:lineRule="exact"/>
        <w:ind w:right="89"/>
        <w:rPr>
          <w:rFonts w:ascii="Arial" w:hAnsi="Arial" w:cs="Arial"/>
          <w:sz w:val="22"/>
          <w:szCs w:val="22"/>
        </w:rPr>
      </w:pPr>
      <w:r>
        <w:rPr>
          <w:rFonts w:ascii="Arial" w:hAnsi="Arial" w:cs="Arial"/>
          <w:sz w:val="22"/>
          <w:szCs w:val="22"/>
        </w:rPr>
        <w:t>Premessa la non cumulabilità con le riduzioni di cui sopra, si precisa che</w:t>
      </w:r>
      <w:r w:rsidR="0034440A">
        <w:rPr>
          <w:rFonts w:ascii="Arial" w:hAnsi="Arial" w:cs="Arial"/>
          <w:sz w:val="22"/>
          <w:szCs w:val="22"/>
        </w:rPr>
        <w:t xml:space="preserve">, ai sensi dell’art. 93, comma 7, secondo periodo, </w:t>
      </w:r>
      <w:r w:rsidR="00BD456C">
        <w:rPr>
          <w:rFonts w:ascii="Arial" w:hAnsi="Arial" w:cs="Arial"/>
          <w:sz w:val="22"/>
          <w:szCs w:val="22"/>
        </w:rPr>
        <w:t xml:space="preserve">del </w:t>
      </w:r>
      <w:r w:rsidR="0034440A">
        <w:rPr>
          <w:rFonts w:ascii="Arial" w:hAnsi="Arial" w:cs="Arial"/>
          <w:sz w:val="22"/>
          <w:szCs w:val="22"/>
        </w:rPr>
        <w:t>D.Lgs. 50/2016,</w:t>
      </w:r>
      <w:r>
        <w:rPr>
          <w:rFonts w:ascii="Arial" w:hAnsi="Arial" w:cs="Arial"/>
          <w:sz w:val="22"/>
          <w:szCs w:val="22"/>
        </w:rPr>
        <w:t xml:space="preserve"> l’importo della cauzione verrà ridotto del 50 per cento per </w:t>
      </w:r>
      <w:r w:rsidR="00DB510D">
        <w:rPr>
          <w:rFonts w:ascii="Arial" w:hAnsi="Arial" w:cs="Arial"/>
          <w:sz w:val="22"/>
          <w:szCs w:val="22"/>
        </w:rPr>
        <w:t>il microimprese</w:t>
      </w:r>
      <w:r>
        <w:rPr>
          <w:rFonts w:ascii="Arial" w:hAnsi="Arial" w:cs="Arial"/>
          <w:sz w:val="22"/>
          <w:szCs w:val="22"/>
        </w:rPr>
        <w:t xml:space="preserve">, piccole e medie imprese e per i RTI o consorzi ordinari </w:t>
      </w:r>
      <w:r w:rsidR="005F69A7">
        <w:rPr>
          <w:rFonts w:ascii="Arial" w:hAnsi="Arial" w:cs="Arial"/>
          <w:sz w:val="22"/>
          <w:szCs w:val="22"/>
        </w:rPr>
        <w:t>costituiti esclusivamente da microimprese, piccole e medie imprese.</w:t>
      </w:r>
    </w:p>
    <w:p w14:paraId="0510A138" w14:textId="6C0D8D8B" w:rsidR="0052224C" w:rsidRPr="00A07F98" w:rsidRDefault="00C9797C" w:rsidP="00C9797C">
      <w:pPr>
        <w:widowControl w:val="0"/>
        <w:tabs>
          <w:tab w:val="right" w:pos="9540"/>
        </w:tabs>
        <w:spacing w:before="100" w:beforeAutospacing="1" w:after="100" w:afterAutospacing="1"/>
        <w:ind w:right="89"/>
        <w:rPr>
          <w:rFonts w:ascii="Arial" w:hAnsi="Arial" w:cs="Arial"/>
          <w:sz w:val="22"/>
          <w:szCs w:val="22"/>
        </w:rPr>
      </w:pPr>
      <w:r w:rsidRPr="00A07F98">
        <w:rPr>
          <w:rFonts w:ascii="Arial" w:hAnsi="Arial" w:cs="Arial"/>
          <w:b/>
          <w:sz w:val="22"/>
          <w:szCs w:val="22"/>
        </w:rPr>
        <w:t>A</w:t>
      </w:r>
      <w:r w:rsidR="009E08D8">
        <w:rPr>
          <w:rFonts w:ascii="Arial" w:hAnsi="Arial" w:cs="Arial"/>
          <w:b/>
          <w:sz w:val="22"/>
          <w:szCs w:val="22"/>
        </w:rPr>
        <w:t>.</w:t>
      </w:r>
      <w:r w:rsidR="00D26D20">
        <w:rPr>
          <w:rFonts w:ascii="Arial" w:hAnsi="Arial" w:cs="Arial"/>
          <w:b/>
          <w:sz w:val="22"/>
          <w:szCs w:val="22"/>
        </w:rPr>
        <w:t>6</w:t>
      </w:r>
      <w:r w:rsidR="0052224C" w:rsidRPr="00A07F98">
        <w:rPr>
          <w:rFonts w:ascii="Arial" w:hAnsi="Arial" w:cs="Arial"/>
          <w:sz w:val="22"/>
          <w:szCs w:val="22"/>
        </w:rPr>
        <w:tab/>
        <w:t xml:space="preserve">Ricevuta che attesti l’avvenuto versamento del contributo previsto </w:t>
      </w:r>
      <w:r w:rsidR="0052224C" w:rsidRPr="00901E09">
        <w:rPr>
          <w:rFonts w:ascii="Arial" w:hAnsi="Arial" w:cs="Arial"/>
          <w:sz w:val="22"/>
          <w:szCs w:val="22"/>
        </w:rPr>
        <w:t xml:space="preserve">dall’Autorità </w:t>
      </w:r>
      <w:r w:rsidR="00173B24" w:rsidRPr="00901E09">
        <w:rPr>
          <w:rFonts w:ascii="Arial" w:hAnsi="Arial" w:cs="Arial"/>
          <w:sz w:val="22"/>
          <w:szCs w:val="22"/>
        </w:rPr>
        <w:t>Nazionale Anticorruzione</w:t>
      </w:r>
      <w:r w:rsidRPr="00901E09">
        <w:rPr>
          <w:rFonts w:ascii="Arial" w:hAnsi="Arial" w:cs="Arial"/>
          <w:sz w:val="22"/>
          <w:szCs w:val="22"/>
        </w:rPr>
        <w:t xml:space="preserve"> pari ad </w:t>
      </w:r>
      <w:r w:rsidRPr="002D47ED">
        <w:rPr>
          <w:rFonts w:ascii="Arial" w:hAnsi="Arial" w:cs="Arial"/>
          <w:sz w:val="22"/>
          <w:szCs w:val="22"/>
        </w:rPr>
        <w:t>Euro</w:t>
      </w:r>
      <w:r w:rsidR="00423746">
        <w:rPr>
          <w:rFonts w:ascii="Arial" w:hAnsi="Arial" w:cs="Arial"/>
          <w:sz w:val="22"/>
          <w:szCs w:val="22"/>
        </w:rPr>
        <w:t xml:space="preserve"> 35,00</w:t>
      </w:r>
      <w:r w:rsidR="001E02DE">
        <w:rPr>
          <w:rFonts w:ascii="Arial" w:hAnsi="Arial" w:cs="Arial"/>
          <w:sz w:val="22"/>
          <w:szCs w:val="22"/>
        </w:rPr>
        <w:t>.</w:t>
      </w:r>
    </w:p>
    <w:p w14:paraId="6A058741" w14:textId="77777777" w:rsidR="00C9797C" w:rsidRPr="00A07F98" w:rsidRDefault="00C9797C" w:rsidP="00C9797C">
      <w:pPr>
        <w:tabs>
          <w:tab w:val="num" w:pos="0"/>
        </w:tabs>
        <w:spacing w:before="120"/>
        <w:rPr>
          <w:rFonts w:ascii="Arial" w:hAnsi="Arial" w:cs="Arial"/>
          <w:sz w:val="22"/>
          <w:szCs w:val="22"/>
        </w:rPr>
      </w:pPr>
      <w:r w:rsidRPr="00A07F98">
        <w:rPr>
          <w:rFonts w:ascii="Arial" w:hAnsi="Arial" w:cs="Arial"/>
          <w:sz w:val="22"/>
          <w:szCs w:val="22"/>
        </w:rPr>
        <w:t>Il pagamento della contribuzione potrà essere effettuato con una delle modalità indicate nel</w:t>
      </w:r>
      <w:r w:rsidR="00173B24">
        <w:rPr>
          <w:rFonts w:ascii="Arial" w:hAnsi="Arial" w:cs="Arial"/>
          <w:sz w:val="22"/>
          <w:szCs w:val="22"/>
        </w:rPr>
        <w:t xml:space="preserve"> sito </w:t>
      </w:r>
      <w:r w:rsidR="00173B24" w:rsidRPr="00901E09">
        <w:rPr>
          <w:rFonts w:ascii="Arial" w:hAnsi="Arial" w:cs="Arial"/>
          <w:sz w:val="22"/>
          <w:szCs w:val="22"/>
        </w:rPr>
        <w:t>dell’Autorità Nazionale Anticorruzione</w:t>
      </w:r>
      <w:r w:rsidRPr="00901E09">
        <w:rPr>
          <w:rFonts w:ascii="Arial" w:hAnsi="Arial" w:cs="Arial"/>
          <w:sz w:val="22"/>
          <w:szCs w:val="22"/>
        </w:rPr>
        <w:t>. Per ogni ulteriore dettaglio si fa rinvio all’indirizzo http://www.avcp.it.</w:t>
      </w:r>
    </w:p>
    <w:p w14:paraId="7122C55E" w14:textId="77777777" w:rsidR="00C9797C" w:rsidRPr="00A07F98" w:rsidRDefault="00C9797C" w:rsidP="00C9797C">
      <w:pPr>
        <w:tabs>
          <w:tab w:val="num" w:pos="709"/>
        </w:tabs>
        <w:spacing w:before="120"/>
        <w:rPr>
          <w:rFonts w:ascii="Arial" w:hAnsi="Arial" w:cs="Arial"/>
          <w:sz w:val="22"/>
          <w:szCs w:val="22"/>
        </w:rPr>
      </w:pPr>
      <w:r w:rsidRPr="00A07F98">
        <w:rPr>
          <w:rFonts w:ascii="Arial" w:hAnsi="Arial" w:cs="Arial"/>
          <w:sz w:val="22"/>
          <w:szCs w:val="22"/>
        </w:rPr>
        <w:t xml:space="preserve">A comprova dell’avvenuta corresponsione, il concorrente deve allegare all’offerta la ricevuta in originale del versamento ovvero fotocopia della stessa corredata da dichiarazione di autenticità e da copia di un documento di identità in corso di validità del sottoscrittore. </w:t>
      </w:r>
    </w:p>
    <w:p w14:paraId="5DFA918C" w14:textId="05252F1C" w:rsidR="00C9797C" w:rsidRPr="00BA513C" w:rsidRDefault="00C9797C" w:rsidP="00C9797C">
      <w:pPr>
        <w:widowControl w:val="0"/>
        <w:tabs>
          <w:tab w:val="right" w:pos="9540"/>
        </w:tabs>
        <w:spacing w:before="100" w:beforeAutospacing="1" w:after="100" w:afterAutospacing="1"/>
        <w:ind w:right="89"/>
        <w:rPr>
          <w:rFonts w:ascii="Arial" w:hAnsi="Arial" w:cs="Arial"/>
          <w:sz w:val="22"/>
          <w:szCs w:val="22"/>
        </w:rPr>
      </w:pPr>
      <w:r w:rsidRPr="00A07F98">
        <w:rPr>
          <w:rFonts w:ascii="Arial" w:hAnsi="Arial" w:cs="Arial"/>
          <w:b/>
          <w:sz w:val="22"/>
          <w:szCs w:val="22"/>
        </w:rPr>
        <w:t>A</w:t>
      </w:r>
      <w:r w:rsidR="0087721F">
        <w:rPr>
          <w:rFonts w:ascii="Arial" w:hAnsi="Arial" w:cs="Arial"/>
          <w:b/>
          <w:sz w:val="22"/>
          <w:szCs w:val="22"/>
        </w:rPr>
        <w:t>.</w:t>
      </w:r>
      <w:r w:rsidR="00D26D20">
        <w:rPr>
          <w:rFonts w:ascii="Arial" w:hAnsi="Arial" w:cs="Arial"/>
          <w:b/>
          <w:sz w:val="22"/>
          <w:szCs w:val="22"/>
        </w:rPr>
        <w:t>7</w:t>
      </w:r>
      <w:r w:rsidR="009E08D8" w:rsidDel="0087721F">
        <w:rPr>
          <w:rFonts w:ascii="Arial" w:hAnsi="Arial" w:cs="Arial"/>
          <w:b/>
          <w:sz w:val="22"/>
          <w:szCs w:val="22"/>
        </w:rPr>
        <w:t xml:space="preserve"> </w:t>
      </w:r>
      <w:r w:rsidRPr="00A07F98">
        <w:rPr>
          <w:rFonts w:ascii="Arial" w:hAnsi="Arial" w:cs="Arial"/>
          <w:sz w:val="22"/>
          <w:szCs w:val="22"/>
        </w:rPr>
        <w:t>“PASSOE”</w:t>
      </w:r>
      <w:r w:rsidR="00423746">
        <w:rPr>
          <w:rFonts w:ascii="Arial" w:hAnsi="Arial" w:cs="Arial"/>
          <w:sz w:val="22"/>
          <w:szCs w:val="22"/>
        </w:rPr>
        <w:t xml:space="preserve"> </w:t>
      </w:r>
      <w:r w:rsidRPr="00A07F98">
        <w:rPr>
          <w:rFonts w:ascii="Arial" w:hAnsi="Arial" w:cs="Arial"/>
          <w:sz w:val="22"/>
          <w:szCs w:val="22"/>
        </w:rPr>
        <w:t xml:space="preserve">di cui all’art.2, comma 3.2, delibera AVCP n. 111 del 20.12.2012, accedendo all’apposito link sul portale dell’Autorità (servizi ad accesso riservato – avcpass) e registrandosi secondo le istruzioni ivi contenute. </w:t>
      </w:r>
      <w:r w:rsidR="00BA513C">
        <w:rPr>
          <w:rFonts w:ascii="Arial" w:hAnsi="Arial" w:cs="Arial"/>
          <w:sz w:val="22"/>
          <w:szCs w:val="22"/>
        </w:rPr>
        <w:t>Si precisa che in caso di ricorso all’</w:t>
      </w:r>
      <w:r w:rsidR="00FD029F" w:rsidRPr="00EF100F">
        <w:rPr>
          <w:rFonts w:ascii="Arial" w:hAnsi="Arial" w:cs="Arial"/>
          <w:b/>
          <w:sz w:val="22"/>
          <w:szCs w:val="22"/>
        </w:rPr>
        <w:t>avvalimento</w:t>
      </w:r>
      <w:r w:rsidR="00BA513C">
        <w:rPr>
          <w:rFonts w:ascii="Arial" w:hAnsi="Arial" w:cs="Arial"/>
          <w:sz w:val="22"/>
          <w:szCs w:val="22"/>
        </w:rPr>
        <w:t xml:space="preserve">, dovrà essere presentato anche il PASSOE relativo all’impresa </w:t>
      </w:r>
      <w:r w:rsidR="00FD029F" w:rsidRPr="00EF100F">
        <w:rPr>
          <w:rFonts w:ascii="Arial" w:hAnsi="Arial" w:cs="Arial"/>
          <w:b/>
          <w:sz w:val="22"/>
          <w:szCs w:val="22"/>
        </w:rPr>
        <w:t>ausiliaria</w:t>
      </w:r>
      <w:r w:rsidR="00BA513C" w:rsidRPr="00BA513C">
        <w:rPr>
          <w:rFonts w:ascii="Arial" w:hAnsi="Arial" w:cs="Arial"/>
          <w:sz w:val="22"/>
          <w:szCs w:val="22"/>
        </w:rPr>
        <w:t>.</w:t>
      </w:r>
    </w:p>
    <w:p w14:paraId="70AE7F00" w14:textId="10B60D22" w:rsidR="002149B4" w:rsidRPr="005D6165" w:rsidRDefault="002149B4" w:rsidP="002149B4">
      <w:pPr>
        <w:pStyle w:val="Nessunaspaziatura"/>
        <w:jc w:val="both"/>
        <w:rPr>
          <w:rFonts w:ascii="Arial" w:hAnsi="Arial" w:cs="Arial"/>
        </w:rPr>
      </w:pPr>
      <w:r w:rsidRPr="005D6165">
        <w:rPr>
          <w:rFonts w:ascii="Arial" w:hAnsi="Arial" w:cs="Arial"/>
          <w:b/>
          <w:bCs/>
          <w:sz w:val="22"/>
          <w:szCs w:val="22"/>
        </w:rPr>
        <w:t>A</w:t>
      </w:r>
      <w:r w:rsidR="0087721F">
        <w:rPr>
          <w:rFonts w:ascii="Arial" w:hAnsi="Arial" w:cs="Arial"/>
          <w:b/>
          <w:bCs/>
          <w:sz w:val="22"/>
          <w:szCs w:val="22"/>
        </w:rPr>
        <w:t>.</w:t>
      </w:r>
      <w:r w:rsidRPr="005D6165">
        <w:rPr>
          <w:rFonts w:ascii="Arial" w:hAnsi="Arial" w:cs="Arial"/>
          <w:b/>
          <w:bCs/>
          <w:sz w:val="22"/>
          <w:szCs w:val="22"/>
        </w:rPr>
        <w:t>8 Patt</w:t>
      </w:r>
      <w:r w:rsidR="003D4637">
        <w:rPr>
          <w:rFonts w:ascii="Arial" w:hAnsi="Arial" w:cs="Arial"/>
          <w:b/>
          <w:bCs/>
          <w:sz w:val="22"/>
          <w:szCs w:val="22"/>
        </w:rPr>
        <w:t>o</w:t>
      </w:r>
      <w:r w:rsidRPr="005D6165">
        <w:rPr>
          <w:rFonts w:ascii="Arial" w:hAnsi="Arial" w:cs="Arial"/>
          <w:b/>
          <w:bCs/>
          <w:sz w:val="22"/>
          <w:szCs w:val="22"/>
        </w:rPr>
        <w:t xml:space="preserve"> di Integrità: </w:t>
      </w:r>
      <w:r w:rsidRPr="005D6165">
        <w:rPr>
          <w:rFonts w:ascii="Arial" w:hAnsi="Arial" w:cs="Arial"/>
          <w:sz w:val="22"/>
          <w:szCs w:val="22"/>
        </w:rPr>
        <w:t xml:space="preserve">il concorrente è tenuto a presentare il Patto di integrità, di cui all’art. 1 co. 17 della L. 190/2012, debitamente sottoscritto. Tale dichiarazione dovrà essere resa in conformità </w:t>
      </w:r>
      <w:r w:rsidRPr="00222315">
        <w:rPr>
          <w:rFonts w:ascii="Arial" w:hAnsi="Arial" w:cs="Arial"/>
          <w:sz w:val="22"/>
          <w:szCs w:val="22"/>
        </w:rPr>
        <w:t xml:space="preserve">al modello allegato alla presente </w:t>
      </w:r>
      <w:r w:rsidR="009C3CC7" w:rsidRPr="00146F72">
        <w:rPr>
          <w:rFonts w:ascii="Arial" w:hAnsi="Arial" w:cs="Arial"/>
          <w:b/>
          <w:sz w:val="22"/>
          <w:szCs w:val="22"/>
        </w:rPr>
        <w:t>[</w:t>
      </w:r>
      <w:r w:rsidRPr="00146F72">
        <w:rPr>
          <w:rFonts w:ascii="Arial" w:hAnsi="Arial" w:cs="Arial"/>
          <w:b/>
          <w:sz w:val="22"/>
          <w:szCs w:val="22"/>
        </w:rPr>
        <w:t>All</w:t>
      </w:r>
      <w:r w:rsidR="008F7D16">
        <w:rPr>
          <w:rFonts w:ascii="Arial" w:hAnsi="Arial" w:cs="Arial"/>
          <w:b/>
          <w:sz w:val="22"/>
          <w:szCs w:val="22"/>
        </w:rPr>
        <w:t xml:space="preserve">egato </w:t>
      </w:r>
      <w:r w:rsidR="00FD5FF2">
        <w:rPr>
          <w:rFonts w:ascii="Arial" w:hAnsi="Arial" w:cs="Arial"/>
          <w:b/>
          <w:sz w:val="22"/>
          <w:szCs w:val="22"/>
        </w:rPr>
        <w:t>4</w:t>
      </w:r>
      <w:r w:rsidR="009C3CC7" w:rsidRPr="00146F72">
        <w:rPr>
          <w:rFonts w:ascii="Arial" w:hAnsi="Arial" w:cs="Arial"/>
          <w:b/>
          <w:sz w:val="22"/>
          <w:szCs w:val="22"/>
        </w:rPr>
        <w:t>]</w:t>
      </w:r>
      <w:r w:rsidRPr="00146F72">
        <w:rPr>
          <w:rFonts w:ascii="Arial" w:hAnsi="Arial" w:cs="Arial"/>
          <w:b/>
          <w:sz w:val="22"/>
          <w:szCs w:val="22"/>
        </w:rPr>
        <w:t>.</w:t>
      </w:r>
      <w:r w:rsidRPr="005D6165">
        <w:rPr>
          <w:rFonts w:ascii="Arial" w:hAnsi="Arial" w:cs="Arial"/>
          <w:sz w:val="22"/>
          <w:szCs w:val="22"/>
        </w:rPr>
        <w:t xml:space="preserve"> </w:t>
      </w:r>
    </w:p>
    <w:p w14:paraId="714B065A" w14:textId="77777777" w:rsidR="002149B4" w:rsidRPr="005D6165" w:rsidRDefault="002149B4" w:rsidP="002149B4">
      <w:pPr>
        <w:pStyle w:val="Nessunaspaziatura"/>
        <w:jc w:val="both"/>
        <w:rPr>
          <w:rFonts w:ascii="Arial" w:hAnsi="Arial" w:cs="Arial"/>
        </w:rPr>
      </w:pPr>
      <w:r w:rsidRPr="005D6165">
        <w:rPr>
          <w:rFonts w:ascii="Arial" w:hAnsi="Arial" w:cs="Arial"/>
          <w:sz w:val="22"/>
          <w:szCs w:val="22"/>
        </w:rPr>
        <w:t>Si precisa che in caso di partecipazione in forma plurima il Patto di integrità dovrà essere sottoscritto da:</w:t>
      </w:r>
    </w:p>
    <w:p w14:paraId="663FA580" w14:textId="77777777" w:rsidR="002149B4" w:rsidRPr="005D6165" w:rsidRDefault="002149B4" w:rsidP="002149B4">
      <w:pPr>
        <w:pStyle w:val="default"/>
        <w:jc w:val="both"/>
        <w:rPr>
          <w:rFonts w:ascii="Arial" w:hAnsi="Arial" w:cs="Arial"/>
        </w:rPr>
      </w:pPr>
      <w:r w:rsidRPr="005D6165">
        <w:rPr>
          <w:rFonts w:ascii="Arial" w:hAnsi="Arial" w:cs="Arial"/>
          <w:sz w:val="22"/>
          <w:szCs w:val="22"/>
        </w:rPr>
        <w:t xml:space="preserve">- ciascun componente del raggruppamento temporaneo di imprese o del consorzio ordinario di concorrenti (costituiti o costituendi) di cui all’art. 45 co. 2 lett. d), e), f) e g) del D.Lgs. 50/2016;  </w:t>
      </w:r>
    </w:p>
    <w:p w14:paraId="32BD149D" w14:textId="77777777" w:rsidR="00200799" w:rsidRPr="00EF100F" w:rsidRDefault="002149B4">
      <w:pPr>
        <w:pStyle w:val="Nessunaspaziatura"/>
        <w:jc w:val="both"/>
        <w:rPr>
          <w:rFonts w:ascii="Arial" w:hAnsi="Arial" w:cs="Arial"/>
          <w:sz w:val="22"/>
          <w:szCs w:val="22"/>
        </w:rPr>
      </w:pPr>
      <w:r w:rsidRPr="005D6165">
        <w:rPr>
          <w:rFonts w:ascii="Arial" w:hAnsi="Arial" w:cs="Arial"/>
          <w:sz w:val="22"/>
          <w:szCs w:val="22"/>
        </w:rPr>
        <w:t>- dal consorzio e dalle consorziate esecutrici in caso di consorzi di cui all’art. 45 co. 2 lett. b) e c) del D.Lgs. 50/2016.</w:t>
      </w:r>
    </w:p>
    <w:p w14:paraId="1ACCA135" w14:textId="77777777" w:rsidR="00E70343" w:rsidRDefault="00C9797C" w:rsidP="0031075D">
      <w:pPr>
        <w:spacing w:before="120"/>
        <w:rPr>
          <w:rFonts w:ascii="Arial" w:hAnsi="Arial" w:cs="Arial"/>
          <w:sz w:val="22"/>
          <w:szCs w:val="22"/>
        </w:rPr>
      </w:pPr>
      <w:r w:rsidRPr="00A07F98">
        <w:rPr>
          <w:rFonts w:ascii="Arial" w:hAnsi="Arial" w:cs="Arial"/>
          <w:sz w:val="22"/>
          <w:szCs w:val="22"/>
          <w:u w:val="single"/>
        </w:rPr>
        <w:t>NB.</w:t>
      </w:r>
    </w:p>
    <w:p w14:paraId="37511D62" w14:textId="48FC5F7A" w:rsidR="001C58FD" w:rsidRPr="001C58FD" w:rsidRDefault="001C58FD" w:rsidP="001C58FD">
      <w:pPr>
        <w:numPr>
          <w:ilvl w:val="0"/>
          <w:numId w:val="47"/>
        </w:numPr>
        <w:spacing w:before="120" w:line="280" w:lineRule="exact"/>
        <w:rPr>
          <w:rFonts w:ascii="Arial" w:hAnsi="Arial" w:cs="Arial"/>
          <w:sz w:val="22"/>
          <w:szCs w:val="22"/>
        </w:rPr>
      </w:pPr>
      <w:r w:rsidRPr="001C58FD">
        <w:rPr>
          <w:rFonts w:ascii="Arial" w:hAnsi="Arial" w:cs="Arial"/>
          <w:sz w:val="22"/>
          <w:szCs w:val="22"/>
        </w:rPr>
        <w:t>Ai sensi dell’art. 83, comma 9, del D.Lgs. 50/2016, la stazione appaltante, nei casi di mancanza</w:t>
      </w:r>
      <w:r w:rsidR="000161D0">
        <w:rPr>
          <w:rFonts w:ascii="Arial" w:hAnsi="Arial" w:cs="Arial"/>
          <w:sz w:val="22"/>
          <w:szCs w:val="22"/>
        </w:rPr>
        <w:t>/</w:t>
      </w:r>
      <w:r w:rsidRPr="001C58FD">
        <w:rPr>
          <w:rFonts w:ascii="Arial" w:hAnsi="Arial" w:cs="Arial"/>
          <w:sz w:val="22"/>
          <w:szCs w:val="22"/>
        </w:rPr>
        <w:t xml:space="preserve"> incompletezza </w:t>
      </w:r>
      <w:r w:rsidR="000161D0" w:rsidRPr="00200799">
        <w:rPr>
          <w:rFonts w:ascii="Arial" w:hAnsi="Arial" w:cs="Arial"/>
          <w:sz w:val="22"/>
          <w:szCs w:val="22"/>
        </w:rPr>
        <w:t xml:space="preserve">o irregolarità </w:t>
      </w:r>
      <w:r w:rsidR="000161D0" w:rsidRPr="003F54F6">
        <w:rPr>
          <w:rFonts w:ascii="Arial" w:hAnsi="Arial" w:cs="Arial"/>
          <w:sz w:val="22"/>
          <w:szCs w:val="22"/>
        </w:rPr>
        <w:t>essenziali degli elementi e del DGUE</w:t>
      </w:r>
      <w:r w:rsidRPr="003F54F6">
        <w:rPr>
          <w:rFonts w:ascii="Arial" w:hAnsi="Arial" w:cs="Arial"/>
          <w:sz w:val="22"/>
          <w:szCs w:val="22"/>
        </w:rPr>
        <w:t xml:space="preserve">, </w:t>
      </w:r>
      <w:r w:rsidR="00E7113D" w:rsidRPr="003F54F6">
        <w:rPr>
          <w:rFonts w:ascii="Arial" w:hAnsi="Arial" w:cs="Arial"/>
          <w:sz w:val="22"/>
          <w:szCs w:val="22"/>
        </w:rPr>
        <w:t xml:space="preserve">con esclusione di quelle afferenti all’offerta </w:t>
      </w:r>
      <w:r w:rsidR="00FD029F">
        <w:rPr>
          <w:rFonts w:ascii="Arial" w:hAnsi="Arial" w:cs="Arial"/>
          <w:sz w:val="22"/>
          <w:szCs w:val="22"/>
        </w:rPr>
        <w:t>economica ed all’offerta tecnica, formulerà al</w:t>
      </w:r>
      <w:r w:rsidRPr="001C58FD">
        <w:rPr>
          <w:rFonts w:ascii="Arial" w:hAnsi="Arial" w:cs="Arial"/>
          <w:sz w:val="22"/>
          <w:szCs w:val="22"/>
        </w:rPr>
        <w:t xml:space="preserve"> concorrente una richiesta di integrazioni/chiarimenti per i quali verrà concesso un termine non </w:t>
      </w:r>
      <w:r w:rsidR="00E7113D">
        <w:rPr>
          <w:rFonts w:ascii="Arial" w:hAnsi="Arial" w:cs="Arial"/>
          <w:sz w:val="22"/>
          <w:szCs w:val="22"/>
        </w:rPr>
        <w:t xml:space="preserve">superiore a dieci giorni </w:t>
      </w:r>
      <w:r w:rsidRPr="001C58FD">
        <w:rPr>
          <w:rFonts w:ascii="Arial" w:hAnsi="Arial" w:cs="Arial"/>
          <w:sz w:val="22"/>
          <w:szCs w:val="22"/>
        </w:rPr>
        <w:t>per il relativo inoltro</w:t>
      </w:r>
      <w:r w:rsidR="000161D0">
        <w:rPr>
          <w:rFonts w:ascii="Arial" w:hAnsi="Arial" w:cs="Arial"/>
          <w:sz w:val="22"/>
          <w:szCs w:val="22"/>
        </w:rPr>
        <w:t>, in mancanza del quale si procederà all’esclusione del concorrente</w:t>
      </w:r>
      <w:r w:rsidRPr="001C58FD">
        <w:rPr>
          <w:rFonts w:ascii="Arial" w:hAnsi="Arial" w:cs="Arial"/>
          <w:sz w:val="22"/>
          <w:szCs w:val="22"/>
        </w:rPr>
        <w:t>.</w:t>
      </w:r>
    </w:p>
    <w:p w14:paraId="71966795" w14:textId="77777777" w:rsidR="00550A6A" w:rsidRDefault="001C58FD" w:rsidP="00550A6A">
      <w:pPr>
        <w:numPr>
          <w:ilvl w:val="0"/>
          <w:numId w:val="47"/>
        </w:numPr>
        <w:spacing w:before="120" w:line="280" w:lineRule="exact"/>
        <w:rPr>
          <w:rFonts w:ascii="Arial" w:hAnsi="Arial" w:cs="Arial"/>
          <w:sz w:val="22"/>
          <w:szCs w:val="22"/>
        </w:rPr>
      </w:pPr>
      <w:r w:rsidRPr="001C58FD">
        <w:rPr>
          <w:rFonts w:ascii="Arial" w:hAnsi="Arial" w:cs="Arial"/>
          <w:sz w:val="22"/>
          <w:szCs w:val="22"/>
        </w:rPr>
        <w:lastRenderedPageBreak/>
        <w:t>Ai sensi dell’art. 83, comma 9, ultimo periodo, del D.Lgs. 50/2016, la stazione appaltante escluderà i concorrenti in caso di</w:t>
      </w:r>
      <w:r w:rsidR="00350A84">
        <w:rPr>
          <w:rFonts w:ascii="Arial" w:hAnsi="Arial" w:cs="Arial"/>
          <w:sz w:val="22"/>
          <w:szCs w:val="22"/>
        </w:rPr>
        <w:t xml:space="preserve"> </w:t>
      </w:r>
      <w:r w:rsidRPr="0094308B">
        <w:rPr>
          <w:rFonts w:ascii="Arial" w:hAnsi="Arial" w:cs="Arial"/>
          <w:sz w:val="22"/>
          <w:szCs w:val="22"/>
        </w:rPr>
        <w:t>carenze della documentazione che non consentono l’individuazione del contenuto o del soggetto responsabile della stessa.</w:t>
      </w:r>
    </w:p>
    <w:p w14:paraId="76323915" w14:textId="77777777" w:rsidR="00550A6A" w:rsidRDefault="00550A6A" w:rsidP="00146F72">
      <w:pPr>
        <w:spacing w:before="120" w:line="280" w:lineRule="exact"/>
        <w:ind w:left="720"/>
        <w:rPr>
          <w:rFonts w:ascii="Arial" w:hAnsi="Arial" w:cs="Arial"/>
          <w:sz w:val="22"/>
          <w:szCs w:val="22"/>
        </w:rPr>
      </w:pPr>
    </w:p>
    <w:p w14:paraId="05EF57B6" w14:textId="2CA8218B" w:rsidR="00746DA7" w:rsidRDefault="00550A6A" w:rsidP="00146F72">
      <w:pPr>
        <w:spacing w:before="120" w:line="280" w:lineRule="exact"/>
        <w:rPr>
          <w:rFonts w:ascii="Arial" w:hAnsi="Arial" w:cs="Arial"/>
          <w:b/>
          <w:sz w:val="22"/>
          <w:szCs w:val="22"/>
        </w:rPr>
      </w:pPr>
      <w:r w:rsidRPr="00146F72">
        <w:rPr>
          <w:rFonts w:ascii="Arial" w:hAnsi="Arial" w:cs="Arial"/>
          <w:b/>
          <w:sz w:val="22"/>
          <w:szCs w:val="22"/>
        </w:rPr>
        <w:t>A.9 Dichiarazione conviventi e dichiarazione antimafia</w:t>
      </w:r>
      <w:r w:rsidR="00746DA7">
        <w:rPr>
          <w:rFonts w:ascii="Arial" w:hAnsi="Arial" w:cs="Arial"/>
          <w:b/>
          <w:sz w:val="22"/>
          <w:szCs w:val="22"/>
        </w:rPr>
        <w:t xml:space="preserve"> (allegato </w:t>
      </w:r>
      <w:r w:rsidR="00FD5FF2">
        <w:rPr>
          <w:rFonts w:ascii="Arial" w:hAnsi="Arial" w:cs="Arial"/>
          <w:b/>
          <w:sz w:val="22"/>
          <w:szCs w:val="22"/>
        </w:rPr>
        <w:t>5</w:t>
      </w:r>
      <w:r w:rsidR="00746DA7">
        <w:rPr>
          <w:rFonts w:ascii="Arial" w:hAnsi="Arial" w:cs="Arial"/>
          <w:b/>
          <w:sz w:val="22"/>
          <w:szCs w:val="22"/>
        </w:rPr>
        <w:t>)</w:t>
      </w:r>
      <w:r>
        <w:rPr>
          <w:rFonts w:ascii="Arial" w:hAnsi="Arial" w:cs="Arial"/>
          <w:b/>
          <w:sz w:val="22"/>
          <w:szCs w:val="22"/>
        </w:rPr>
        <w:t xml:space="preserve"> </w:t>
      </w:r>
      <w:r w:rsidRPr="00146F72">
        <w:rPr>
          <w:rFonts w:ascii="Arial" w:hAnsi="Arial" w:cs="Arial"/>
          <w:b/>
          <w:sz w:val="22"/>
          <w:szCs w:val="22"/>
        </w:rPr>
        <w:t>compilato e sottoscritto da tutti i soggetti individuati nell’allegato A</w:t>
      </w:r>
      <w:r w:rsidR="00746DA7">
        <w:rPr>
          <w:rFonts w:ascii="Arial" w:hAnsi="Arial" w:cs="Arial"/>
          <w:b/>
          <w:sz w:val="22"/>
          <w:szCs w:val="22"/>
        </w:rPr>
        <w:t>.</w:t>
      </w:r>
    </w:p>
    <w:p w14:paraId="2C22333D" w14:textId="491BAB56" w:rsidR="00746DA7" w:rsidRDefault="00746DA7" w:rsidP="00146F72">
      <w:pPr>
        <w:spacing w:before="120" w:line="280" w:lineRule="exact"/>
        <w:rPr>
          <w:rFonts w:ascii="Arial" w:hAnsi="Arial" w:cs="Arial"/>
          <w:b/>
          <w:sz w:val="22"/>
          <w:szCs w:val="22"/>
        </w:rPr>
      </w:pPr>
      <w:r>
        <w:rPr>
          <w:rFonts w:ascii="Arial" w:hAnsi="Arial" w:cs="Arial"/>
          <w:b/>
          <w:sz w:val="22"/>
          <w:szCs w:val="22"/>
        </w:rPr>
        <w:t xml:space="preserve">A.10 </w:t>
      </w:r>
      <w:r w:rsidRPr="00746DA7">
        <w:rPr>
          <w:rFonts w:ascii="Arial" w:hAnsi="Arial" w:cs="Arial"/>
          <w:b/>
          <w:sz w:val="22"/>
          <w:szCs w:val="22"/>
        </w:rPr>
        <w:t>Dichiarazione tracciabilità flussi finanziari, da formu</w:t>
      </w:r>
      <w:r>
        <w:rPr>
          <w:rFonts w:ascii="Arial" w:hAnsi="Arial" w:cs="Arial"/>
          <w:b/>
          <w:sz w:val="22"/>
          <w:szCs w:val="22"/>
        </w:rPr>
        <w:t xml:space="preserve">larsi secondo l’unito Allegato </w:t>
      </w:r>
      <w:r w:rsidR="00FD5FF2">
        <w:rPr>
          <w:rFonts w:ascii="Arial" w:hAnsi="Arial" w:cs="Arial"/>
          <w:b/>
          <w:sz w:val="22"/>
          <w:szCs w:val="22"/>
        </w:rPr>
        <w:t>6</w:t>
      </w:r>
      <w:r>
        <w:rPr>
          <w:rFonts w:ascii="Arial" w:hAnsi="Arial" w:cs="Arial"/>
          <w:b/>
          <w:sz w:val="22"/>
          <w:szCs w:val="22"/>
        </w:rPr>
        <w:t>.</w:t>
      </w:r>
    </w:p>
    <w:p w14:paraId="3FB05B02" w14:textId="77777777" w:rsidR="00746DA7" w:rsidRPr="00146F72" w:rsidRDefault="00746DA7" w:rsidP="00146F72">
      <w:pPr>
        <w:spacing w:before="120" w:line="280" w:lineRule="exact"/>
        <w:rPr>
          <w:rFonts w:ascii="Arial" w:hAnsi="Arial" w:cs="Arial"/>
          <w:b/>
          <w:sz w:val="22"/>
          <w:szCs w:val="22"/>
        </w:rPr>
      </w:pPr>
    </w:p>
    <w:p w14:paraId="0182F9B2" w14:textId="77777777" w:rsidR="00FD5FF2" w:rsidRDefault="00FD5FF2" w:rsidP="000F0647">
      <w:pPr>
        <w:widowControl w:val="0"/>
        <w:tabs>
          <w:tab w:val="right" w:pos="9540"/>
        </w:tabs>
        <w:spacing w:before="100" w:beforeAutospacing="1" w:after="100" w:afterAutospacing="1"/>
        <w:ind w:right="89"/>
        <w:rPr>
          <w:rFonts w:ascii="Arial" w:hAnsi="Arial" w:cs="Arial"/>
          <w:b/>
          <w:bCs/>
          <w:sz w:val="22"/>
          <w:szCs w:val="22"/>
        </w:rPr>
      </w:pPr>
    </w:p>
    <w:p w14:paraId="00001A0B" w14:textId="77777777" w:rsidR="0052224C" w:rsidRPr="00A07F98" w:rsidRDefault="0052224C" w:rsidP="000F0647">
      <w:pPr>
        <w:widowControl w:val="0"/>
        <w:tabs>
          <w:tab w:val="right" w:pos="9540"/>
        </w:tabs>
        <w:spacing w:before="100" w:beforeAutospacing="1" w:after="100" w:afterAutospacing="1"/>
        <w:ind w:right="89"/>
        <w:rPr>
          <w:rFonts w:ascii="Arial" w:hAnsi="Arial" w:cs="Arial"/>
          <w:b/>
          <w:bCs/>
          <w:sz w:val="22"/>
          <w:szCs w:val="22"/>
        </w:rPr>
      </w:pPr>
      <w:r w:rsidRPr="00A07F98">
        <w:rPr>
          <w:rFonts w:ascii="Arial" w:hAnsi="Arial" w:cs="Arial"/>
          <w:b/>
          <w:bCs/>
          <w:sz w:val="22"/>
          <w:szCs w:val="22"/>
        </w:rPr>
        <w:t>Nella BUSTA B “Offerta Tecnica”, deve essere contenuta, a pena di esclusione:</w:t>
      </w:r>
    </w:p>
    <w:p w14:paraId="1EF3D07F" w14:textId="5E3CBC9E" w:rsidR="0052224C" w:rsidRPr="00A07F98" w:rsidRDefault="0052224C" w:rsidP="00A45B9E">
      <w:pPr>
        <w:pStyle w:val="Rientrocorpodeltesto3"/>
        <w:tabs>
          <w:tab w:val="left" w:pos="567"/>
        </w:tabs>
        <w:overflowPunct w:val="0"/>
        <w:autoSpaceDE w:val="0"/>
        <w:autoSpaceDN w:val="0"/>
        <w:adjustRightInd w:val="0"/>
        <w:spacing w:before="100" w:beforeAutospacing="1" w:after="100" w:afterAutospacing="1"/>
        <w:ind w:left="0"/>
        <w:textAlignment w:val="baseline"/>
        <w:rPr>
          <w:rFonts w:ascii="Arial" w:hAnsi="Arial" w:cs="Arial"/>
          <w:b/>
          <w:sz w:val="22"/>
          <w:szCs w:val="22"/>
        </w:rPr>
      </w:pPr>
      <w:r w:rsidRPr="00146F72">
        <w:rPr>
          <w:rFonts w:ascii="Arial" w:hAnsi="Arial" w:cs="Arial"/>
          <w:b/>
          <w:sz w:val="22"/>
          <w:szCs w:val="22"/>
        </w:rPr>
        <w:t>B.1</w:t>
      </w:r>
      <w:r w:rsidRPr="00146F72">
        <w:rPr>
          <w:rFonts w:ascii="Arial" w:hAnsi="Arial" w:cs="Arial"/>
          <w:b/>
          <w:sz w:val="22"/>
          <w:szCs w:val="22"/>
        </w:rPr>
        <w:tab/>
      </w:r>
      <w:r w:rsidRPr="00146F72">
        <w:rPr>
          <w:rFonts w:ascii="Arial" w:hAnsi="Arial" w:cs="Arial"/>
          <w:sz w:val="22"/>
          <w:szCs w:val="22"/>
        </w:rPr>
        <w:t xml:space="preserve">Una </w:t>
      </w:r>
      <w:r w:rsidR="002277D5" w:rsidRPr="00146F72">
        <w:rPr>
          <w:rFonts w:ascii="Arial" w:hAnsi="Arial" w:cs="Arial"/>
          <w:b/>
          <w:sz w:val="22"/>
          <w:szCs w:val="22"/>
        </w:rPr>
        <w:t xml:space="preserve">relazione </w:t>
      </w:r>
      <w:r w:rsidRPr="00146F72">
        <w:rPr>
          <w:rFonts w:ascii="Arial" w:hAnsi="Arial" w:cs="Arial"/>
          <w:b/>
          <w:sz w:val="22"/>
          <w:szCs w:val="22"/>
        </w:rPr>
        <w:t xml:space="preserve">tecnica </w:t>
      </w:r>
      <w:r w:rsidR="009C3CC7" w:rsidRPr="00146F72">
        <w:rPr>
          <w:rFonts w:ascii="Arial" w:hAnsi="Arial" w:cs="Arial"/>
          <w:b/>
          <w:sz w:val="22"/>
          <w:szCs w:val="22"/>
        </w:rPr>
        <w:t>[</w:t>
      </w:r>
      <w:r w:rsidR="00CA0EF7" w:rsidRPr="00146F72">
        <w:rPr>
          <w:rFonts w:ascii="Arial" w:hAnsi="Arial" w:cs="Arial"/>
          <w:b/>
          <w:sz w:val="22"/>
          <w:szCs w:val="22"/>
        </w:rPr>
        <w:t>si veda schema di cui all’</w:t>
      </w:r>
      <w:r w:rsidR="00D26100" w:rsidRPr="00146F72">
        <w:rPr>
          <w:rFonts w:ascii="Arial" w:hAnsi="Arial" w:cs="Arial"/>
          <w:b/>
          <w:sz w:val="22"/>
          <w:szCs w:val="22"/>
        </w:rPr>
        <w:t>All</w:t>
      </w:r>
      <w:r w:rsidR="00146F72">
        <w:rPr>
          <w:rFonts w:ascii="Arial" w:hAnsi="Arial" w:cs="Arial"/>
          <w:b/>
          <w:sz w:val="22"/>
          <w:szCs w:val="22"/>
        </w:rPr>
        <w:t xml:space="preserve">egato </w:t>
      </w:r>
      <w:r w:rsidR="00643351" w:rsidRPr="00146F72">
        <w:rPr>
          <w:rFonts w:ascii="Arial" w:hAnsi="Arial" w:cs="Arial"/>
          <w:b/>
          <w:sz w:val="22"/>
          <w:szCs w:val="22"/>
        </w:rPr>
        <w:t>7</w:t>
      </w:r>
      <w:r w:rsidR="009C3CC7" w:rsidRPr="00146F72">
        <w:rPr>
          <w:rFonts w:ascii="Arial" w:hAnsi="Arial" w:cs="Arial"/>
          <w:b/>
          <w:sz w:val="22"/>
          <w:szCs w:val="22"/>
        </w:rPr>
        <w:t>]</w:t>
      </w:r>
      <w:r w:rsidR="00350A84" w:rsidRPr="00146F72">
        <w:rPr>
          <w:rFonts w:ascii="Arial" w:hAnsi="Arial" w:cs="Arial"/>
          <w:sz w:val="22"/>
          <w:szCs w:val="22"/>
        </w:rPr>
        <w:t xml:space="preserve"> </w:t>
      </w:r>
      <w:r w:rsidRPr="00146F72">
        <w:rPr>
          <w:rFonts w:ascii="Arial" w:hAnsi="Arial" w:cs="Arial"/>
          <w:sz w:val="22"/>
          <w:szCs w:val="22"/>
        </w:rPr>
        <w:t>caratterizzata dalla definizione delle</w:t>
      </w:r>
      <w:r w:rsidRPr="00A07F98">
        <w:rPr>
          <w:rFonts w:ascii="Arial" w:hAnsi="Arial" w:cs="Arial"/>
          <w:sz w:val="22"/>
          <w:szCs w:val="22"/>
        </w:rPr>
        <w:t xml:space="preserve"> modalità realizzative del servizio con particolare riferimento a:</w:t>
      </w:r>
    </w:p>
    <w:p w14:paraId="0A9249F8" w14:textId="77777777" w:rsidR="0052224C" w:rsidRPr="00A07F98" w:rsidRDefault="0052224C" w:rsidP="00692DF2">
      <w:pPr>
        <w:widowControl w:val="0"/>
        <w:numPr>
          <w:ilvl w:val="0"/>
          <w:numId w:val="6"/>
        </w:numPr>
        <w:tabs>
          <w:tab w:val="right" w:pos="9540"/>
        </w:tabs>
        <w:spacing w:before="100" w:beforeAutospacing="1" w:after="100" w:afterAutospacing="1"/>
        <w:ind w:right="89"/>
        <w:rPr>
          <w:rFonts w:ascii="Arial" w:hAnsi="Arial" w:cs="Arial"/>
          <w:sz w:val="22"/>
          <w:szCs w:val="22"/>
        </w:rPr>
      </w:pPr>
      <w:r w:rsidRPr="00A07F98">
        <w:rPr>
          <w:rFonts w:ascii="Arial" w:hAnsi="Arial" w:cs="Arial"/>
          <w:sz w:val="22"/>
          <w:szCs w:val="22"/>
        </w:rPr>
        <w:t>modalità di svolgimento ordinario del servizio;</w:t>
      </w:r>
    </w:p>
    <w:p w14:paraId="292C6857" w14:textId="77777777" w:rsidR="0052224C" w:rsidRPr="00A07F98" w:rsidRDefault="0052224C" w:rsidP="00692DF2">
      <w:pPr>
        <w:widowControl w:val="0"/>
        <w:numPr>
          <w:ilvl w:val="0"/>
          <w:numId w:val="6"/>
        </w:numPr>
        <w:tabs>
          <w:tab w:val="right" w:pos="9540"/>
        </w:tabs>
        <w:spacing w:before="100" w:beforeAutospacing="1" w:after="100" w:afterAutospacing="1"/>
        <w:ind w:right="89"/>
        <w:rPr>
          <w:rFonts w:ascii="Arial" w:hAnsi="Arial" w:cs="Arial"/>
          <w:sz w:val="22"/>
          <w:szCs w:val="22"/>
        </w:rPr>
      </w:pPr>
      <w:r w:rsidRPr="00A07F98">
        <w:rPr>
          <w:rFonts w:ascii="Arial" w:hAnsi="Arial" w:cs="Arial"/>
          <w:sz w:val="22"/>
          <w:szCs w:val="22"/>
        </w:rPr>
        <w:t>modalità di gestione di situazioni straordinarie;</w:t>
      </w:r>
    </w:p>
    <w:p w14:paraId="27ABA2C1" w14:textId="77777777" w:rsidR="0052224C" w:rsidRPr="00A07F98" w:rsidRDefault="0052224C" w:rsidP="00692DF2">
      <w:pPr>
        <w:widowControl w:val="0"/>
        <w:numPr>
          <w:ilvl w:val="0"/>
          <w:numId w:val="6"/>
        </w:numPr>
        <w:tabs>
          <w:tab w:val="right" w:pos="9540"/>
        </w:tabs>
        <w:spacing w:before="100" w:beforeAutospacing="1" w:after="100" w:afterAutospacing="1"/>
        <w:ind w:right="89"/>
        <w:rPr>
          <w:rFonts w:ascii="Arial" w:hAnsi="Arial" w:cs="Arial"/>
          <w:sz w:val="22"/>
          <w:szCs w:val="22"/>
        </w:rPr>
      </w:pPr>
      <w:r w:rsidRPr="00A07F98">
        <w:rPr>
          <w:rFonts w:ascii="Arial" w:hAnsi="Arial" w:cs="Arial"/>
          <w:sz w:val="22"/>
          <w:szCs w:val="22"/>
        </w:rPr>
        <w:t>modalità di gestione informatica dei dati relativi ai veicoli sottoposti a sequestro, fermo o confisca.</w:t>
      </w:r>
    </w:p>
    <w:p w14:paraId="7E8F9516" w14:textId="77777777" w:rsidR="0052224C" w:rsidRPr="00A07F98" w:rsidRDefault="0052224C" w:rsidP="004C5985">
      <w:pPr>
        <w:pStyle w:val="Rientrocorpodeltesto3"/>
        <w:tabs>
          <w:tab w:val="left" w:pos="567"/>
        </w:tabs>
        <w:overflowPunct w:val="0"/>
        <w:autoSpaceDE w:val="0"/>
        <w:autoSpaceDN w:val="0"/>
        <w:adjustRightInd w:val="0"/>
        <w:spacing w:before="100" w:beforeAutospacing="1" w:after="100" w:afterAutospacing="1"/>
        <w:ind w:left="0"/>
        <w:textAlignment w:val="baseline"/>
        <w:rPr>
          <w:rFonts w:ascii="Arial" w:hAnsi="Arial" w:cs="Arial"/>
          <w:sz w:val="22"/>
          <w:szCs w:val="22"/>
        </w:rPr>
      </w:pPr>
      <w:r w:rsidRPr="00A07F98">
        <w:rPr>
          <w:rFonts w:ascii="Arial" w:hAnsi="Arial" w:cs="Arial"/>
          <w:sz w:val="22"/>
          <w:szCs w:val="22"/>
        </w:rPr>
        <w:t xml:space="preserve">La </w:t>
      </w:r>
      <w:r w:rsidR="00935312" w:rsidRPr="00A07F98">
        <w:rPr>
          <w:rFonts w:ascii="Arial" w:hAnsi="Arial" w:cs="Arial"/>
          <w:sz w:val="22"/>
          <w:szCs w:val="22"/>
        </w:rPr>
        <w:t xml:space="preserve">relazione </w:t>
      </w:r>
      <w:r w:rsidRPr="00A07F98">
        <w:rPr>
          <w:rFonts w:ascii="Arial" w:hAnsi="Arial" w:cs="Arial"/>
          <w:sz w:val="22"/>
          <w:szCs w:val="22"/>
        </w:rPr>
        <w:t>tecnica</w:t>
      </w:r>
      <w:r w:rsidR="00935312" w:rsidRPr="00A07F98">
        <w:rPr>
          <w:rFonts w:ascii="Arial" w:hAnsi="Arial" w:cs="Arial"/>
          <w:sz w:val="22"/>
          <w:szCs w:val="22"/>
        </w:rPr>
        <w:t xml:space="preserve">, redatta in formato A4, </w:t>
      </w:r>
      <w:r w:rsidRPr="00A07F98">
        <w:rPr>
          <w:rFonts w:ascii="Arial" w:hAnsi="Arial" w:cs="Arial"/>
          <w:sz w:val="22"/>
          <w:szCs w:val="22"/>
        </w:rPr>
        <w:t>dovrà contenere, inoltre, tutti gli elementi che l’offerente ritiene opportuni ai fini dell’attribuzione dei punteggi di cui al paragrafo relativo agli “elementi di valutazione” del presente disciplinare.</w:t>
      </w:r>
    </w:p>
    <w:p w14:paraId="305833B5" w14:textId="0D70E933" w:rsidR="00172A52" w:rsidRPr="00412D2D" w:rsidRDefault="002A12F8" w:rsidP="00412D2D">
      <w:pPr>
        <w:pStyle w:val="Rientrocorpodeltesto3"/>
        <w:tabs>
          <w:tab w:val="left" w:pos="567"/>
        </w:tabs>
        <w:overflowPunct w:val="0"/>
        <w:autoSpaceDE w:val="0"/>
        <w:autoSpaceDN w:val="0"/>
        <w:adjustRightInd w:val="0"/>
        <w:spacing w:before="100" w:beforeAutospacing="1" w:after="100" w:afterAutospacing="1"/>
        <w:ind w:left="0"/>
        <w:textAlignment w:val="baseline"/>
        <w:rPr>
          <w:rFonts w:ascii="Arial" w:hAnsi="Arial" w:cs="Arial"/>
          <w:sz w:val="22"/>
          <w:szCs w:val="22"/>
        </w:rPr>
      </w:pPr>
      <w:r w:rsidRPr="00412D2D">
        <w:rPr>
          <w:rFonts w:ascii="Arial" w:hAnsi="Arial" w:cs="Arial"/>
          <w:sz w:val="22"/>
          <w:szCs w:val="22"/>
        </w:rPr>
        <w:t xml:space="preserve">La relazione tecnica, dovrà essere redatta su massimo 10 pagine in formato A4, con la scrittura in carattere Arial 12, stampa su una sola </w:t>
      </w:r>
      <w:r w:rsidR="00DB510D" w:rsidRPr="00412D2D">
        <w:rPr>
          <w:rFonts w:ascii="Arial" w:hAnsi="Arial" w:cs="Arial"/>
          <w:sz w:val="22"/>
          <w:szCs w:val="22"/>
        </w:rPr>
        <w:t>facciata,</w:t>
      </w:r>
      <w:r w:rsidRPr="00412D2D">
        <w:rPr>
          <w:rFonts w:ascii="Arial" w:hAnsi="Arial" w:cs="Arial"/>
          <w:sz w:val="22"/>
          <w:szCs w:val="22"/>
        </w:rPr>
        <w:t xml:space="preserve"> riportante il numero di pagina, interlinea singola, margini superiore ed inferiore 2,5 cm, destro e sinistro 2 cm</w:t>
      </w:r>
      <w:r w:rsidR="00172A52" w:rsidRPr="00412D2D">
        <w:rPr>
          <w:rFonts w:ascii="Arial" w:hAnsi="Arial" w:cs="Arial"/>
          <w:sz w:val="22"/>
          <w:szCs w:val="22"/>
        </w:rPr>
        <w:t>.</w:t>
      </w:r>
    </w:p>
    <w:p w14:paraId="65575810" w14:textId="00BB8DD7" w:rsidR="0052224C" w:rsidRPr="00A07F98" w:rsidRDefault="00172A52" w:rsidP="00412D2D">
      <w:pPr>
        <w:pStyle w:val="Rientrocorpodeltesto3"/>
        <w:tabs>
          <w:tab w:val="left" w:pos="567"/>
        </w:tabs>
        <w:overflowPunct w:val="0"/>
        <w:autoSpaceDE w:val="0"/>
        <w:autoSpaceDN w:val="0"/>
        <w:adjustRightInd w:val="0"/>
        <w:spacing w:before="100" w:beforeAutospacing="1" w:after="100" w:afterAutospacing="1"/>
        <w:ind w:left="0"/>
        <w:textAlignment w:val="baseline"/>
        <w:rPr>
          <w:rFonts w:ascii="Arial" w:hAnsi="Arial" w:cs="Arial"/>
          <w:sz w:val="22"/>
          <w:szCs w:val="22"/>
        </w:rPr>
      </w:pPr>
      <w:r w:rsidRPr="00412D2D">
        <w:rPr>
          <w:rFonts w:ascii="Arial" w:hAnsi="Arial" w:cs="Arial"/>
          <w:sz w:val="22"/>
          <w:szCs w:val="22"/>
        </w:rPr>
        <w:t xml:space="preserve">La relazione </w:t>
      </w:r>
      <w:r w:rsidR="0052224C" w:rsidRPr="00412D2D">
        <w:rPr>
          <w:rFonts w:ascii="Arial" w:hAnsi="Arial" w:cs="Arial"/>
          <w:sz w:val="22"/>
          <w:szCs w:val="22"/>
        </w:rPr>
        <w:t xml:space="preserve">dovrà essere a </w:t>
      </w:r>
      <w:r w:rsidR="0052224C" w:rsidRPr="00156216">
        <w:rPr>
          <w:rFonts w:ascii="Arial" w:hAnsi="Arial" w:cs="Arial"/>
          <w:sz w:val="22"/>
          <w:szCs w:val="22"/>
        </w:rPr>
        <w:t xml:space="preserve">pena di esclusione </w:t>
      </w:r>
      <w:r w:rsidR="00727554" w:rsidRPr="00156216">
        <w:rPr>
          <w:rFonts w:ascii="Arial" w:hAnsi="Arial" w:cs="Arial"/>
          <w:sz w:val="22"/>
          <w:szCs w:val="22"/>
        </w:rPr>
        <w:t>sottoscritta per esteso sull’ultima pagina</w:t>
      </w:r>
      <w:r w:rsidR="0052224C" w:rsidRPr="00412D2D">
        <w:rPr>
          <w:rFonts w:ascii="Arial" w:hAnsi="Arial" w:cs="Arial"/>
          <w:sz w:val="22"/>
          <w:szCs w:val="22"/>
        </w:rPr>
        <w:t xml:space="preserve"> dal legale rappresentante del concorrente</w:t>
      </w:r>
      <w:r w:rsidR="00E62604" w:rsidRPr="00412D2D">
        <w:rPr>
          <w:rFonts w:ascii="Arial" w:hAnsi="Arial" w:cs="Arial"/>
          <w:sz w:val="22"/>
          <w:szCs w:val="22"/>
        </w:rPr>
        <w:t xml:space="preserve"> </w:t>
      </w:r>
      <w:r w:rsidR="00935312" w:rsidRPr="00412D2D">
        <w:rPr>
          <w:rFonts w:ascii="Arial" w:hAnsi="Arial" w:cs="Arial"/>
          <w:sz w:val="22"/>
          <w:szCs w:val="22"/>
        </w:rPr>
        <w:t>o da un suo procuratore</w:t>
      </w:r>
      <w:r w:rsidR="00FF2402" w:rsidRPr="00412D2D">
        <w:rPr>
          <w:rFonts w:ascii="Arial" w:hAnsi="Arial" w:cs="Arial"/>
          <w:sz w:val="22"/>
          <w:szCs w:val="22"/>
        </w:rPr>
        <w:t>.</w:t>
      </w:r>
    </w:p>
    <w:p w14:paraId="62DA4D61" w14:textId="77777777" w:rsidR="0012455A" w:rsidRPr="00A07F98" w:rsidRDefault="0052224C" w:rsidP="004C5985">
      <w:pPr>
        <w:pStyle w:val="Rientrocorpodeltesto3"/>
        <w:tabs>
          <w:tab w:val="left" w:pos="567"/>
        </w:tabs>
        <w:overflowPunct w:val="0"/>
        <w:autoSpaceDE w:val="0"/>
        <w:autoSpaceDN w:val="0"/>
        <w:adjustRightInd w:val="0"/>
        <w:spacing w:before="100" w:beforeAutospacing="1" w:after="100" w:afterAutospacing="1"/>
        <w:ind w:left="0"/>
        <w:textAlignment w:val="baseline"/>
        <w:rPr>
          <w:rFonts w:ascii="Arial" w:hAnsi="Arial" w:cs="Arial"/>
          <w:b/>
          <w:bCs/>
          <w:sz w:val="22"/>
          <w:szCs w:val="22"/>
        </w:rPr>
      </w:pPr>
      <w:r w:rsidRPr="00A07F98">
        <w:rPr>
          <w:rFonts w:ascii="Arial" w:hAnsi="Arial" w:cs="Arial"/>
          <w:sz w:val="22"/>
          <w:szCs w:val="22"/>
        </w:rPr>
        <w:t xml:space="preserve">Al fine di consentire la corretta attribuzione dei punteggi previsti per la valutazione dell’offerta, alla proposta tecnica dovranno essere allegati </w:t>
      </w:r>
      <w:r w:rsidRPr="00A07F98">
        <w:rPr>
          <w:rFonts w:ascii="Arial" w:hAnsi="Arial" w:cs="Arial"/>
          <w:b/>
          <w:sz w:val="22"/>
          <w:szCs w:val="22"/>
          <w:u w:val="single"/>
        </w:rPr>
        <w:t>l’elenco delle attrezzature a disposizione,</w:t>
      </w:r>
      <w:r w:rsidRPr="00A07F98">
        <w:rPr>
          <w:rFonts w:ascii="Arial" w:hAnsi="Arial" w:cs="Arial"/>
          <w:sz w:val="22"/>
          <w:szCs w:val="22"/>
        </w:rPr>
        <w:t xml:space="preserve"> da cui sia possibile evincere la qualità e la quantità delle stesse, ed </w:t>
      </w:r>
      <w:r w:rsidRPr="00A07F98">
        <w:rPr>
          <w:rFonts w:ascii="Arial" w:hAnsi="Arial" w:cs="Arial"/>
          <w:b/>
          <w:sz w:val="22"/>
          <w:szCs w:val="22"/>
          <w:u w:val="single"/>
        </w:rPr>
        <w:t>una planimetria</w:t>
      </w:r>
      <w:r w:rsidRPr="00A07F98">
        <w:rPr>
          <w:rFonts w:ascii="Arial" w:hAnsi="Arial" w:cs="Arial"/>
          <w:sz w:val="22"/>
          <w:szCs w:val="22"/>
        </w:rPr>
        <w:t xml:space="preserve"> dell’ambito provinciale in scala 1:500.000 in cui risultino evidenziati gli operatori economici distribuiti sul territorio.</w:t>
      </w:r>
    </w:p>
    <w:p w14:paraId="6BD76DD5" w14:textId="77777777" w:rsidR="0052224C" w:rsidRPr="00A07F98" w:rsidRDefault="0052224C" w:rsidP="000F0647">
      <w:pPr>
        <w:widowControl w:val="0"/>
        <w:tabs>
          <w:tab w:val="right" w:pos="9540"/>
        </w:tabs>
        <w:spacing w:before="100" w:beforeAutospacing="1" w:after="100" w:afterAutospacing="1"/>
        <w:ind w:right="89"/>
        <w:rPr>
          <w:rFonts w:ascii="Arial" w:hAnsi="Arial" w:cs="Arial"/>
          <w:sz w:val="22"/>
          <w:szCs w:val="22"/>
        </w:rPr>
      </w:pPr>
      <w:r w:rsidRPr="00A07F98">
        <w:rPr>
          <w:rFonts w:ascii="Arial" w:hAnsi="Arial" w:cs="Arial"/>
          <w:b/>
          <w:bCs/>
          <w:sz w:val="22"/>
          <w:szCs w:val="22"/>
        </w:rPr>
        <w:t xml:space="preserve">La BUSTA C “Offerta Economica”, </w:t>
      </w:r>
      <w:r w:rsidRPr="00A07F98">
        <w:rPr>
          <w:rFonts w:ascii="Arial" w:hAnsi="Arial" w:cs="Arial"/>
          <w:b/>
          <w:bCs/>
          <w:sz w:val="22"/>
          <w:szCs w:val="22"/>
          <w:u w:val="single"/>
        </w:rPr>
        <w:t>a pena di esclusione</w:t>
      </w:r>
      <w:r w:rsidRPr="00A07F98">
        <w:rPr>
          <w:rFonts w:ascii="Arial" w:hAnsi="Arial" w:cs="Arial"/>
          <w:b/>
          <w:bCs/>
          <w:sz w:val="22"/>
          <w:szCs w:val="22"/>
        </w:rPr>
        <w:t>, deve contenere:</w:t>
      </w:r>
    </w:p>
    <w:p w14:paraId="429D7E4A" w14:textId="1A0C6E49" w:rsidR="0052224C" w:rsidRPr="00A07F98" w:rsidRDefault="00D26100" w:rsidP="008B62D7">
      <w:pPr>
        <w:pStyle w:val="Rientrocorpodeltesto3"/>
        <w:tabs>
          <w:tab w:val="left" w:pos="567"/>
        </w:tabs>
        <w:overflowPunct w:val="0"/>
        <w:autoSpaceDE w:val="0"/>
        <w:autoSpaceDN w:val="0"/>
        <w:adjustRightInd w:val="0"/>
        <w:spacing w:before="100" w:beforeAutospacing="1" w:after="100" w:afterAutospacing="1"/>
        <w:ind w:left="0"/>
        <w:textAlignment w:val="baseline"/>
        <w:rPr>
          <w:rFonts w:ascii="Arial" w:hAnsi="Arial" w:cs="Arial"/>
          <w:sz w:val="22"/>
          <w:szCs w:val="22"/>
        </w:rPr>
      </w:pPr>
      <w:r w:rsidRPr="00222315">
        <w:rPr>
          <w:rFonts w:ascii="Arial" w:hAnsi="Arial" w:cs="Arial"/>
          <w:b/>
          <w:sz w:val="22"/>
          <w:szCs w:val="22"/>
        </w:rPr>
        <w:t>C.1</w:t>
      </w:r>
      <w:r w:rsidRPr="00222315">
        <w:rPr>
          <w:rFonts w:ascii="Arial" w:hAnsi="Arial" w:cs="Arial"/>
          <w:b/>
          <w:sz w:val="22"/>
          <w:szCs w:val="22"/>
        </w:rPr>
        <w:tab/>
        <w:t xml:space="preserve">l’Offerta Economica </w:t>
      </w:r>
      <w:r w:rsidR="00EB3D4C" w:rsidRPr="00146F72">
        <w:rPr>
          <w:rFonts w:ascii="Arial" w:hAnsi="Arial" w:cs="Arial"/>
          <w:sz w:val="22"/>
          <w:szCs w:val="22"/>
        </w:rPr>
        <w:t>[</w:t>
      </w:r>
      <w:r w:rsidR="008F7D16">
        <w:rPr>
          <w:rFonts w:ascii="Arial" w:hAnsi="Arial" w:cs="Arial"/>
          <w:b/>
          <w:sz w:val="22"/>
          <w:szCs w:val="22"/>
        </w:rPr>
        <w:t xml:space="preserve">Allegato </w:t>
      </w:r>
      <w:r w:rsidR="00643351">
        <w:rPr>
          <w:rFonts w:ascii="Arial" w:hAnsi="Arial" w:cs="Arial"/>
          <w:b/>
          <w:sz w:val="22"/>
          <w:szCs w:val="22"/>
        </w:rPr>
        <w:t>8</w:t>
      </w:r>
      <w:r w:rsidR="00EB3D4C" w:rsidRPr="00146F72">
        <w:rPr>
          <w:rFonts w:ascii="Arial" w:hAnsi="Arial" w:cs="Arial"/>
          <w:b/>
          <w:sz w:val="22"/>
          <w:szCs w:val="22"/>
        </w:rPr>
        <w:t>]</w:t>
      </w:r>
      <w:r w:rsidR="00D32270" w:rsidRPr="00222315">
        <w:rPr>
          <w:rFonts w:ascii="Arial" w:hAnsi="Arial" w:cs="Arial"/>
          <w:sz w:val="22"/>
          <w:szCs w:val="22"/>
        </w:rPr>
        <w:t xml:space="preserve"> </w:t>
      </w:r>
      <w:r w:rsidR="0052224C" w:rsidRPr="00222315">
        <w:rPr>
          <w:rFonts w:ascii="Arial" w:hAnsi="Arial" w:cs="Arial"/>
          <w:sz w:val="22"/>
          <w:szCs w:val="22"/>
        </w:rPr>
        <w:t>sottoscritta dal legale rappresentante del concorrente con</w:t>
      </w:r>
      <w:r w:rsidR="0052224C" w:rsidRPr="00A07F98">
        <w:rPr>
          <w:rFonts w:ascii="Arial" w:hAnsi="Arial" w:cs="Arial"/>
          <w:sz w:val="22"/>
          <w:szCs w:val="22"/>
        </w:rPr>
        <w:t xml:space="preserve"> allegata copia fotostatica di un documento di riconoscimento in corso di validità del sottoscrittore, </w:t>
      </w:r>
      <w:r w:rsidR="00094902" w:rsidRPr="00A07F98">
        <w:rPr>
          <w:rFonts w:ascii="Arial" w:hAnsi="Arial" w:cs="Arial"/>
          <w:sz w:val="22"/>
          <w:szCs w:val="22"/>
        </w:rPr>
        <w:t>corredata da una marca da bollo da € 16,00</w:t>
      </w:r>
      <w:r w:rsidR="0039379A" w:rsidRPr="00A07F98">
        <w:rPr>
          <w:rStyle w:val="Rimandonotaapidipagina"/>
          <w:rFonts w:ascii="Arial" w:hAnsi="Arial" w:cs="Arial"/>
          <w:sz w:val="22"/>
          <w:szCs w:val="22"/>
        </w:rPr>
        <w:footnoteReference w:id="9"/>
      </w:r>
      <w:r w:rsidR="00094902" w:rsidRPr="00A07F98">
        <w:rPr>
          <w:rFonts w:ascii="Arial" w:hAnsi="Arial" w:cs="Arial"/>
          <w:sz w:val="22"/>
          <w:szCs w:val="22"/>
        </w:rPr>
        <w:t xml:space="preserve">, </w:t>
      </w:r>
      <w:r w:rsidR="0052224C" w:rsidRPr="00A07F98">
        <w:rPr>
          <w:rFonts w:ascii="Arial" w:hAnsi="Arial" w:cs="Arial"/>
          <w:sz w:val="22"/>
          <w:szCs w:val="22"/>
        </w:rPr>
        <w:t>che dovrà indicare:</w:t>
      </w:r>
    </w:p>
    <w:p w14:paraId="2F02A4BE" w14:textId="6EC0F088" w:rsidR="002D47ED" w:rsidRPr="002D47ED" w:rsidRDefault="0052224C" w:rsidP="002D47ED">
      <w:pPr>
        <w:pStyle w:val="Rientrocorpodeltesto3"/>
        <w:numPr>
          <w:ilvl w:val="0"/>
          <w:numId w:val="2"/>
        </w:numPr>
        <w:overflowPunct w:val="0"/>
        <w:autoSpaceDE w:val="0"/>
        <w:autoSpaceDN w:val="0"/>
        <w:adjustRightInd w:val="0"/>
        <w:spacing w:before="100" w:beforeAutospacing="1" w:after="100" w:afterAutospacing="1"/>
        <w:textAlignment w:val="baseline"/>
        <w:rPr>
          <w:rFonts w:ascii="Arial" w:hAnsi="Arial" w:cs="Arial"/>
          <w:dstrike/>
          <w:sz w:val="22"/>
          <w:szCs w:val="22"/>
        </w:rPr>
      </w:pPr>
      <w:r w:rsidRPr="002D47ED">
        <w:rPr>
          <w:rFonts w:ascii="Arial" w:hAnsi="Arial" w:cs="Arial"/>
          <w:sz w:val="22"/>
          <w:szCs w:val="22"/>
          <w:u w:val="single"/>
        </w:rPr>
        <w:lastRenderedPageBreak/>
        <w:t>per la custodia dei veicoli</w:t>
      </w:r>
      <w:r w:rsidRPr="002D47ED">
        <w:rPr>
          <w:rFonts w:ascii="Arial" w:hAnsi="Arial" w:cs="Arial"/>
          <w:sz w:val="22"/>
          <w:szCs w:val="22"/>
        </w:rPr>
        <w:t>,</w:t>
      </w:r>
      <w:r w:rsidR="00524525">
        <w:rPr>
          <w:rFonts w:ascii="Arial" w:hAnsi="Arial" w:cs="Arial"/>
          <w:sz w:val="22"/>
          <w:szCs w:val="22"/>
        </w:rPr>
        <w:t xml:space="preserve"> </w:t>
      </w:r>
      <w:r w:rsidR="00173B24" w:rsidRPr="002D47ED">
        <w:rPr>
          <w:rFonts w:ascii="Arial" w:hAnsi="Arial" w:cs="Arial"/>
          <w:b/>
          <w:sz w:val="22"/>
          <w:szCs w:val="22"/>
        </w:rPr>
        <w:t>la percentuale di sconto</w:t>
      </w:r>
      <w:r w:rsidR="00173B24" w:rsidRPr="002D47ED">
        <w:rPr>
          <w:rFonts w:ascii="Arial" w:hAnsi="Arial" w:cs="Arial"/>
          <w:sz w:val="22"/>
          <w:szCs w:val="22"/>
        </w:rPr>
        <w:t>, così in cifre come in lettere, da applicare alle tariffe previste all’art. 4 del capitolato tecnico;</w:t>
      </w:r>
    </w:p>
    <w:p w14:paraId="1376C7EC" w14:textId="77777777" w:rsidR="007F61C3" w:rsidRPr="00F53FAE" w:rsidRDefault="0052224C" w:rsidP="002D47ED">
      <w:pPr>
        <w:pStyle w:val="Rientrocorpodeltesto3"/>
        <w:numPr>
          <w:ilvl w:val="0"/>
          <w:numId w:val="2"/>
        </w:numPr>
        <w:overflowPunct w:val="0"/>
        <w:autoSpaceDE w:val="0"/>
        <w:autoSpaceDN w:val="0"/>
        <w:adjustRightInd w:val="0"/>
        <w:spacing w:before="100" w:beforeAutospacing="1" w:after="100" w:afterAutospacing="1"/>
        <w:textAlignment w:val="baseline"/>
        <w:rPr>
          <w:rFonts w:ascii="Arial" w:hAnsi="Arial" w:cs="Arial"/>
          <w:dstrike/>
          <w:sz w:val="22"/>
          <w:szCs w:val="22"/>
        </w:rPr>
      </w:pPr>
      <w:r w:rsidRPr="002D47ED">
        <w:rPr>
          <w:rFonts w:ascii="Arial" w:hAnsi="Arial" w:cs="Arial"/>
          <w:sz w:val="22"/>
          <w:szCs w:val="22"/>
          <w:u w:val="single"/>
        </w:rPr>
        <w:t>per l’acquisto dei veicoli</w:t>
      </w:r>
      <w:r w:rsidR="00DD7AF5" w:rsidRPr="002D47ED">
        <w:rPr>
          <w:rFonts w:ascii="Arial" w:hAnsi="Arial" w:cs="Arial"/>
          <w:sz w:val="22"/>
          <w:szCs w:val="22"/>
        </w:rPr>
        <w:t xml:space="preserve">, </w:t>
      </w:r>
      <w:r w:rsidRPr="002D47ED">
        <w:rPr>
          <w:rFonts w:ascii="Arial" w:hAnsi="Arial" w:cs="Arial"/>
          <w:sz w:val="22"/>
          <w:szCs w:val="22"/>
        </w:rPr>
        <w:t xml:space="preserve">con esclusione di quelli </w:t>
      </w:r>
      <w:r w:rsidR="00DD7AF5" w:rsidRPr="002D47ED">
        <w:rPr>
          <w:rFonts w:ascii="Arial" w:hAnsi="Arial" w:cs="Arial"/>
          <w:sz w:val="22"/>
          <w:szCs w:val="22"/>
        </w:rPr>
        <w:t xml:space="preserve">da destinare alla rottamazione, </w:t>
      </w:r>
      <w:r w:rsidRPr="002D47ED">
        <w:rPr>
          <w:rFonts w:ascii="Arial" w:hAnsi="Arial" w:cs="Arial"/>
          <w:b/>
          <w:sz w:val="22"/>
          <w:szCs w:val="22"/>
        </w:rPr>
        <w:t>la percentuale di sconto</w:t>
      </w:r>
      <w:r w:rsidRPr="002D47ED">
        <w:rPr>
          <w:rFonts w:ascii="Arial" w:hAnsi="Arial" w:cs="Arial"/>
          <w:sz w:val="22"/>
          <w:szCs w:val="22"/>
        </w:rPr>
        <w:t xml:space="preserve">, così in cifre come in lettere, da applicare alla valutazione dei veicoli effettuata con le modalità indicate all’art. 6 del capitolato tecnico. Tale sconto non potrà superare la </w:t>
      </w:r>
      <w:r w:rsidR="007F61C3" w:rsidRPr="002D47ED">
        <w:rPr>
          <w:rFonts w:ascii="Arial" w:hAnsi="Arial" w:cs="Arial"/>
          <w:sz w:val="22"/>
          <w:szCs w:val="22"/>
        </w:rPr>
        <w:t>misura massima prevista del 30%</w:t>
      </w:r>
      <w:r w:rsidR="003E1B6E" w:rsidRPr="002D47ED">
        <w:rPr>
          <w:rFonts w:ascii="Arial" w:hAnsi="Arial" w:cs="Arial"/>
          <w:sz w:val="22"/>
          <w:szCs w:val="22"/>
        </w:rPr>
        <w:t xml:space="preserve">. </w:t>
      </w:r>
      <w:r w:rsidR="003E1B6E" w:rsidRPr="00F53FAE">
        <w:rPr>
          <w:rFonts w:ascii="Arial" w:hAnsi="Arial" w:cs="Arial"/>
          <w:sz w:val="22"/>
          <w:szCs w:val="22"/>
        </w:rPr>
        <w:t>Qualora la percentuale di sconto offerta superi la misura massima del 30%</w:t>
      </w:r>
      <w:r w:rsidR="004D4242" w:rsidRPr="00F53FAE">
        <w:rPr>
          <w:rFonts w:ascii="Arial" w:hAnsi="Arial" w:cs="Arial"/>
          <w:sz w:val="22"/>
          <w:szCs w:val="22"/>
        </w:rPr>
        <w:t xml:space="preserve"> essa</w:t>
      </w:r>
      <w:r w:rsidR="00826C4B" w:rsidRPr="00F53FAE">
        <w:rPr>
          <w:rFonts w:ascii="Arial" w:hAnsi="Arial" w:cs="Arial"/>
          <w:sz w:val="22"/>
          <w:szCs w:val="22"/>
        </w:rPr>
        <w:t xml:space="preserve"> sarà considerata </w:t>
      </w:r>
      <w:r w:rsidR="004D4242" w:rsidRPr="00F53FAE">
        <w:rPr>
          <w:rFonts w:ascii="Arial" w:hAnsi="Arial" w:cs="Arial"/>
          <w:sz w:val="22"/>
          <w:szCs w:val="22"/>
        </w:rPr>
        <w:t>automaticamente pari al 30%</w:t>
      </w:r>
      <w:r w:rsidR="00C45BC5" w:rsidRPr="00F53FAE">
        <w:rPr>
          <w:rFonts w:ascii="Arial" w:hAnsi="Arial" w:cs="Arial"/>
          <w:sz w:val="22"/>
          <w:szCs w:val="22"/>
        </w:rPr>
        <w:t xml:space="preserve">. </w:t>
      </w:r>
    </w:p>
    <w:p w14:paraId="4EE0535E" w14:textId="77777777" w:rsidR="0094308B" w:rsidRDefault="00252483" w:rsidP="0094308B">
      <w:pPr>
        <w:pStyle w:val="Rientrocorpodeltesto3"/>
        <w:numPr>
          <w:ilvl w:val="0"/>
          <w:numId w:val="2"/>
        </w:numPr>
        <w:overflowPunct w:val="0"/>
        <w:autoSpaceDE w:val="0"/>
        <w:autoSpaceDN w:val="0"/>
        <w:adjustRightInd w:val="0"/>
        <w:spacing w:before="100" w:beforeAutospacing="1" w:after="100" w:afterAutospacing="1"/>
        <w:textAlignment w:val="baseline"/>
        <w:rPr>
          <w:rFonts w:ascii="Arial" w:hAnsi="Arial" w:cs="Arial"/>
          <w:sz w:val="22"/>
          <w:szCs w:val="22"/>
        </w:rPr>
      </w:pPr>
      <w:r>
        <w:rPr>
          <w:rFonts w:ascii="Arial" w:hAnsi="Arial" w:cs="Arial"/>
          <w:sz w:val="22"/>
          <w:szCs w:val="22"/>
          <w:u w:val="single"/>
        </w:rPr>
        <w:t>gli oneri</w:t>
      </w:r>
      <w:r w:rsidR="0052224C" w:rsidRPr="00252483">
        <w:rPr>
          <w:rFonts w:ascii="Arial" w:hAnsi="Arial" w:cs="Arial"/>
          <w:sz w:val="22"/>
          <w:szCs w:val="22"/>
          <w:u w:val="single"/>
        </w:rPr>
        <w:t xml:space="preserve"> per la sicurezza</w:t>
      </w:r>
      <w:r w:rsidR="0052224C" w:rsidRPr="00252483">
        <w:rPr>
          <w:rFonts w:ascii="Arial" w:hAnsi="Arial" w:cs="Arial"/>
          <w:b/>
          <w:sz w:val="22"/>
          <w:szCs w:val="22"/>
        </w:rPr>
        <w:t xml:space="preserve"> afferenti all’attività di impresa propria del concorrente in relazione all’appalto di cui trattasi</w:t>
      </w:r>
      <w:r w:rsidR="0052224C" w:rsidRPr="00252483">
        <w:rPr>
          <w:rFonts w:ascii="Arial" w:hAnsi="Arial" w:cs="Arial"/>
          <w:sz w:val="22"/>
          <w:szCs w:val="22"/>
        </w:rPr>
        <w:t xml:space="preserve">, ai sensi dell’art. </w:t>
      </w:r>
      <w:r w:rsidR="001C58FD" w:rsidRPr="00252483">
        <w:rPr>
          <w:rFonts w:ascii="Arial" w:hAnsi="Arial" w:cs="Arial"/>
          <w:sz w:val="22"/>
          <w:szCs w:val="22"/>
        </w:rPr>
        <w:t>95, comma 10,</w:t>
      </w:r>
      <w:r w:rsidR="0052224C" w:rsidRPr="00252483">
        <w:rPr>
          <w:rFonts w:ascii="Arial" w:hAnsi="Arial" w:cs="Arial"/>
          <w:sz w:val="22"/>
          <w:szCs w:val="22"/>
        </w:rPr>
        <w:t xml:space="preserve"> del D. Lgs. </w:t>
      </w:r>
      <w:r w:rsidR="001C58FD" w:rsidRPr="00252483">
        <w:rPr>
          <w:rFonts w:ascii="Arial" w:hAnsi="Arial" w:cs="Arial"/>
          <w:sz w:val="22"/>
          <w:szCs w:val="22"/>
        </w:rPr>
        <w:t>50/2016</w:t>
      </w:r>
      <w:r w:rsidR="0052224C" w:rsidRPr="00252483">
        <w:rPr>
          <w:rFonts w:ascii="Arial" w:hAnsi="Arial" w:cs="Arial"/>
          <w:sz w:val="22"/>
          <w:szCs w:val="22"/>
        </w:rPr>
        <w:t>. Si precisa, al riguardo, che i costi della sicurezza vanno indicati in quanto trattasi dei costi che ciascun operatore è tenuto a sostenere a copertura delle misure preventive e protettive connesse ai rischi derivanti dall’attività di impresa e de</w:t>
      </w:r>
      <w:r w:rsidR="00FD029F">
        <w:rPr>
          <w:rFonts w:ascii="Arial" w:hAnsi="Arial" w:cs="Arial"/>
          <w:sz w:val="22"/>
          <w:szCs w:val="22"/>
        </w:rPr>
        <w:t>vono risultare commisurati all’entità e alle caratteristiche del servizio oggetto dell’appalto (ossia costituiscono una quota dei costi complessivamente sostenuti dalla società in materia di sicurezza);</w:t>
      </w:r>
    </w:p>
    <w:p w14:paraId="0EEB248E" w14:textId="511838D9" w:rsidR="004C0167" w:rsidRPr="0094308B" w:rsidRDefault="00FD029F" w:rsidP="0094308B">
      <w:pPr>
        <w:pStyle w:val="Rientrocorpodeltesto3"/>
        <w:numPr>
          <w:ilvl w:val="0"/>
          <w:numId w:val="2"/>
        </w:numPr>
        <w:overflowPunct w:val="0"/>
        <w:autoSpaceDE w:val="0"/>
        <w:autoSpaceDN w:val="0"/>
        <w:adjustRightInd w:val="0"/>
        <w:spacing w:before="100" w:beforeAutospacing="1" w:after="100" w:afterAutospacing="1"/>
        <w:textAlignment w:val="baseline"/>
        <w:rPr>
          <w:rFonts w:ascii="Arial" w:hAnsi="Arial" w:cs="Arial"/>
          <w:sz w:val="22"/>
          <w:szCs w:val="22"/>
        </w:rPr>
      </w:pPr>
      <w:r w:rsidRPr="0094308B">
        <w:rPr>
          <w:rFonts w:ascii="Arial" w:hAnsi="Arial" w:cs="Arial"/>
          <w:sz w:val="22"/>
          <w:szCs w:val="22"/>
          <w:u w:val="single"/>
        </w:rPr>
        <w:t>i costi della manodopera</w:t>
      </w:r>
      <w:r w:rsidRPr="0094308B">
        <w:rPr>
          <w:rFonts w:ascii="Arial" w:hAnsi="Arial" w:cs="Arial"/>
          <w:sz w:val="22"/>
          <w:szCs w:val="22"/>
        </w:rPr>
        <w:t xml:space="preserve"> per l’esecuzione dell’appalto, di cui all’art. 95, comma 10, del D.Lgs. 50/2016. Gli stessi saranno oggetto di valutazione circa il rispetto di quanto previsto dal’art. 97, comma 5, lett. d) del D.Lgs. 50/2016 in sede di eventuale verifica della congruità dell’offerta ovvero comunque prima dell’aggiudicazione, secondo quanto previsto dall’art. 95, comma 10, ultimo periodo.</w:t>
      </w:r>
    </w:p>
    <w:p w14:paraId="6DE6022C" w14:textId="77777777" w:rsidR="0052224C" w:rsidRPr="00A07F98" w:rsidRDefault="0052224C" w:rsidP="0049762E">
      <w:pPr>
        <w:spacing w:before="100" w:beforeAutospacing="1" w:after="100" w:afterAutospacing="1"/>
        <w:rPr>
          <w:rFonts w:ascii="Arial" w:hAnsi="Arial" w:cs="Arial"/>
          <w:sz w:val="22"/>
          <w:szCs w:val="22"/>
        </w:rPr>
      </w:pPr>
      <w:r w:rsidRPr="00A07F98">
        <w:rPr>
          <w:rFonts w:ascii="Arial" w:hAnsi="Arial" w:cs="Arial"/>
          <w:sz w:val="22"/>
          <w:szCs w:val="22"/>
        </w:rPr>
        <w:t>In relazione al ribasso offerto si precisa che non saranno presi in considerazione decimali superiori al secondo. In caso di discordanza tra il valore della percentuale di ribasso espresso in cifre e quello espresso in lettere, si considererà valida l’offerta più conveniente per le Stazioni appaltanti. Non saranno ritenute valide, e saranno pertanto escluse, le offerte in aumento, sottoposte a condizione o alternative.</w:t>
      </w:r>
    </w:p>
    <w:p w14:paraId="2BEE40BB" w14:textId="77777777" w:rsidR="0052224C" w:rsidRPr="00A07F98" w:rsidRDefault="0052224C" w:rsidP="0049762E">
      <w:pPr>
        <w:spacing w:before="100" w:beforeAutospacing="1" w:after="100" w:afterAutospacing="1"/>
        <w:rPr>
          <w:rFonts w:ascii="Arial" w:hAnsi="Arial" w:cs="Arial"/>
          <w:b/>
          <w:sz w:val="22"/>
          <w:szCs w:val="22"/>
        </w:rPr>
      </w:pPr>
      <w:r w:rsidRPr="00A07F98">
        <w:rPr>
          <w:rFonts w:ascii="Arial" w:hAnsi="Arial" w:cs="Arial"/>
          <w:b/>
          <w:sz w:val="22"/>
          <w:szCs w:val="22"/>
        </w:rPr>
        <w:t>X. RAGGRUPPAMENTI TEMPORANEI DI IMPRESE E CONSORZI</w:t>
      </w:r>
    </w:p>
    <w:p w14:paraId="6E360B64" w14:textId="77777777" w:rsidR="00BF5932" w:rsidRPr="00A07F98" w:rsidRDefault="00BF5932" w:rsidP="00BF5932">
      <w:pPr>
        <w:widowControl w:val="0"/>
        <w:tabs>
          <w:tab w:val="right" w:pos="9540"/>
        </w:tabs>
        <w:spacing w:before="100" w:beforeAutospacing="1" w:after="100" w:afterAutospacing="1"/>
        <w:ind w:right="89"/>
        <w:rPr>
          <w:rFonts w:ascii="Arial" w:hAnsi="Arial" w:cs="Arial"/>
          <w:b/>
          <w:sz w:val="22"/>
          <w:szCs w:val="22"/>
        </w:rPr>
      </w:pPr>
      <w:r w:rsidRPr="00A07F98">
        <w:rPr>
          <w:rFonts w:ascii="Arial" w:hAnsi="Arial" w:cs="Arial"/>
          <w:b/>
          <w:sz w:val="22"/>
          <w:szCs w:val="22"/>
        </w:rPr>
        <w:t>Consorzio di cui all’art.</w:t>
      </w:r>
      <w:r w:rsidR="001C58FD">
        <w:rPr>
          <w:rFonts w:ascii="Arial" w:hAnsi="Arial" w:cs="Arial"/>
          <w:b/>
          <w:sz w:val="22"/>
          <w:szCs w:val="22"/>
        </w:rPr>
        <w:t>45, comma 2, lett. b) e c) del D.Lgs. 50/2016</w:t>
      </w:r>
      <w:r w:rsidRPr="00A07F98">
        <w:rPr>
          <w:rFonts w:ascii="Arial" w:hAnsi="Arial" w:cs="Arial"/>
          <w:b/>
          <w:sz w:val="22"/>
          <w:szCs w:val="22"/>
        </w:rPr>
        <w:t>:</w:t>
      </w:r>
    </w:p>
    <w:p w14:paraId="2A5FE3C8" w14:textId="77777777" w:rsidR="002E0F06" w:rsidRPr="002814A6" w:rsidRDefault="00BF5932" w:rsidP="002814A6">
      <w:pPr>
        <w:widowControl w:val="0"/>
        <w:numPr>
          <w:ilvl w:val="0"/>
          <w:numId w:val="18"/>
        </w:numPr>
        <w:tabs>
          <w:tab w:val="right" w:pos="9540"/>
        </w:tabs>
        <w:spacing w:before="100" w:beforeAutospacing="1" w:after="100" w:afterAutospacing="1"/>
        <w:ind w:right="89"/>
        <w:rPr>
          <w:rFonts w:ascii="Arial" w:hAnsi="Arial" w:cs="Arial"/>
          <w:sz w:val="22"/>
          <w:szCs w:val="22"/>
        </w:rPr>
      </w:pPr>
      <w:r w:rsidRPr="00A07F98">
        <w:rPr>
          <w:rFonts w:ascii="Arial" w:hAnsi="Arial" w:cs="Arial"/>
          <w:sz w:val="22"/>
          <w:szCs w:val="22"/>
        </w:rPr>
        <w:t xml:space="preserve">la domanda di partecipazione di cui al punto </w:t>
      </w:r>
      <w:r w:rsidRPr="00A07F98">
        <w:rPr>
          <w:rFonts w:ascii="Arial" w:hAnsi="Arial" w:cs="Arial"/>
          <w:b/>
          <w:sz w:val="22"/>
          <w:szCs w:val="22"/>
        </w:rPr>
        <w:t>A.1</w:t>
      </w:r>
      <w:r w:rsidRPr="00A07F98">
        <w:rPr>
          <w:rFonts w:ascii="Arial" w:hAnsi="Arial" w:cs="Arial"/>
          <w:sz w:val="22"/>
          <w:szCs w:val="22"/>
        </w:rPr>
        <w:t xml:space="preserve"> dovrà essere sottoscritta dal consorzio e da tutte le consorziate indicate per l’esecuzione nel caso in cui il consorzio non partecipi in proprio;</w:t>
      </w:r>
    </w:p>
    <w:p w14:paraId="3BB22B3A" w14:textId="77777777" w:rsidR="002E0F06" w:rsidRDefault="00BF5932">
      <w:pPr>
        <w:widowControl w:val="0"/>
        <w:numPr>
          <w:ilvl w:val="0"/>
          <w:numId w:val="18"/>
        </w:numPr>
        <w:tabs>
          <w:tab w:val="clear" w:pos="720"/>
          <w:tab w:val="num" w:pos="426"/>
        </w:tabs>
        <w:spacing w:before="100" w:beforeAutospacing="1" w:after="100" w:afterAutospacing="1"/>
        <w:ind w:right="89"/>
        <w:rPr>
          <w:rFonts w:ascii="Arial" w:hAnsi="Arial" w:cs="Arial"/>
          <w:sz w:val="22"/>
          <w:szCs w:val="22"/>
        </w:rPr>
      </w:pPr>
      <w:r w:rsidRPr="00A07F98">
        <w:rPr>
          <w:rFonts w:ascii="Arial" w:hAnsi="Arial" w:cs="Arial"/>
          <w:sz w:val="22"/>
          <w:szCs w:val="22"/>
        </w:rPr>
        <w:t xml:space="preserve">per i consorzi di cui all’art. </w:t>
      </w:r>
      <w:r w:rsidR="00E72A56">
        <w:rPr>
          <w:rFonts w:ascii="Arial" w:hAnsi="Arial" w:cs="Arial"/>
          <w:sz w:val="22"/>
          <w:szCs w:val="22"/>
        </w:rPr>
        <w:t>45</w:t>
      </w:r>
      <w:r w:rsidRPr="00A07F98">
        <w:rPr>
          <w:rFonts w:ascii="Arial" w:hAnsi="Arial" w:cs="Arial"/>
          <w:sz w:val="22"/>
          <w:szCs w:val="22"/>
        </w:rPr>
        <w:t xml:space="preserve">lett. b) </w:t>
      </w:r>
      <w:r w:rsidR="00020B03">
        <w:rPr>
          <w:rFonts w:ascii="Arial" w:hAnsi="Arial" w:cs="Arial"/>
          <w:sz w:val="22"/>
          <w:szCs w:val="22"/>
        </w:rPr>
        <w:t xml:space="preserve">e c) </w:t>
      </w:r>
      <w:r w:rsidRPr="00A07F98">
        <w:rPr>
          <w:rFonts w:ascii="Arial" w:hAnsi="Arial" w:cs="Arial"/>
          <w:sz w:val="22"/>
          <w:szCs w:val="22"/>
        </w:rPr>
        <w:t xml:space="preserve">i requisiti tecnico organizzativi di cui al punto </w:t>
      </w:r>
      <w:r w:rsidRPr="00A07F98">
        <w:rPr>
          <w:rFonts w:ascii="Arial" w:hAnsi="Arial" w:cs="Arial"/>
          <w:b/>
          <w:sz w:val="22"/>
          <w:szCs w:val="22"/>
        </w:rPr>
        <w:t>A.</w:t>
      </w:r>
      <w:r w:rsidR="00FA430B">
        <w:rPr>
          <w:rFonts w:ascii="Arial" w:hAnsi="Arial" w:cs="Arial"/>
          <w:b/>
          <w:sz w:val="22"/>
          <w:szCs w:val="22"/>
        </w:rPr>
        <w:t>2 lett. a) e b)</w:t>
      </w:r>
      <w:r w:rsidR="00020B03">
        <w:rPr>
          <w:rFonts w:ascii="Arial" w:hAnsi="Arial" w:cs="Arial"/>
          <w:sz w:val="22"/>
          <w:szCs w:val="22"/>
        </w:rPr>
        <w:t xml:space="preserve"> sono computati cumulativamente in capo al consorzio ancorché posseduti dalle singole imprese consorziate</w:t>
      </w:r>
      <w:r w:rsidRPr="00A07F98">
        <w:rPr>
          <w:rFonts w:ascii="Arial" w:hAnsi="Arial" w:cs="Arial"/>
          <w:sz w:val="22"/>
          <w:szCs w:val="22"/>
        </w:rPr>
        <w:t xml:space="preserve">; </w:t>
      </w:r>
    </w:p>
    <w:p w14:paraId="3D31130F" w14:textId="77777777" w:rsidR="00BF5932" w:rsidRPr="00A07F98" w:rsidRDefault="00BF5932" w:rsidP="00BF5932">
      <w:pPr>
        <w:widowControl w:val="0"/>
        <w:numPr>
          <w:ilvl w:val="0"/>
          <w:numId w:val="18"/>
        </w:numPr>
        <w:tabs>
          <w:tab w:val="right" w:pos="9540"/>
        </w:tabs>
        <w:spacing w:before="100" w:beforeAutospacing="1" w:after="100" w:afterAutospacing="1"/>
        <w:ind w:right="89"/>
        <w:rPr>
          <w:rFonts w:ascii="Arial" w:hAnsi="Arial" w:cs="Arial"/>
          <w:sz w:val="22"/>
          <w:szCs w:val="22"/>
        </w:rPr>
      </w:pPr>
      <w:r w:rsidRPr="00A07F98">
        <w:rPr>
          <w:rFonts w:ascii="Arial" w:hAnsi="Arial" w:cs="Arial"/>
          <w:bCs/>
          <w:sz w:val="22"/>
          <w:szCs w:val="22"/>
        </w:rPr>
        <w:t xml:space="preserve">le referenze di cui al punto </w:t>
      </w:r>
      <w:r w:rsidRPr="00A07F98">
        <w:rPr>
          <w:rFonts w:ascii="Arial" w:hAnsi="Arial" w:cs="Arial"/>
          <w:b/>
          <w:bCs/>
          <w:sz w:val="22"/>
          <w:szCs w:val="22"/>
        </w:rPr>
        <w:t>A.</w:t>
      </w:r>
      <w:r w:rsidR="00FA430B">
        <w:rPr>
          <w:rFonts w:ascii="Arial" w:hAnsi="Arial" w:cs="Arial"/>
          <w:bCs/>
          <w:sz w:val="22"/>
          <w:szCs w:val="22"/>
        </w:rPr>
        <w:t>4</w:t>
      </w:r>
      <w:r w:rsidR="00E62604">
        <w:rPr>
          <w:rFonts w:ascii="Arial" w:hAnsi="Arial" w:cs="Arial"/>
          <w:bCs/>
          <w:sz w:val="22"/>
          <w:szCs w:val="22"/>
        </w:rPr>
        <w:t xml:space="preserve"> </w:t>
      </w:r>
      <w:r w:rsidRPr="00A07F98">
        <w:rPr>
          <w:rFonts w:ascii="Arial" w:hAnsi="Arial" w:cs="Arial"/>
          <w:sz w:val="22"/>
          <w:szCs w:val="22"/>
        </w:rPr>
        <w:t>dovranno essere presentate con riferimento al consorzio</w:t>
      </w:r>
      <w:r w:rsidRPr="00A07F98">
        <w:rPr>
          <w:rFonts w:ascii="Arial" w:hAnsi="Arial" w:cs="Arial"/>
          <w:bCs/>
          <w:sz w:val="22"/>
          <w:szCs w:val="22"/>
        </w:rPr>
        <w:t xml:space="preserve"> ovvero alle imprese consorziate indicate quale esecutrici del servizio</w:t>
      </w:r>
      <w:r w:rsidRPr="00A07F98">
        <w:rPr>
          <w:rFonts w:ascii="Arial" w:hAnsi="Arial" w:cs="Arial"/>
          <w:sz w:val="22"/>
          <w:szCs w:val="22"/>
        </w:rPr>
        <w:t>;</w:t>
      </w:r>
    </w:p>
    <w:p w14:paraId="1EB4E8C3" w14:textId="77777777" w:rsidR="00BF5932" w:rsidRPr="00A07F98" w:rsidRDefault="00BF5932" w:rsidP="00BF5932">
      <w:pPr>
        <w:widowControl w:val="0"/>
        <w:numPr>
          <w:ilvl w:val="0"/>
          <w:numId w:val="18"/>
        </w:numPr>
        <w:tabs>
          <w:tab w:val="right" w:pos="9540"/>
        </w:tabs>
        <w:spacing w:before="100" w:beforeAutospacing="1" w:after="100" w:afterAutospacing="1"/>
        <w:ind w:right="89"/>
        <w:rPr>
          <w:rFonts w:ascii="Arial" w:hAnsi="Arial" w:cs="Arial"/>
          <w:bCs/>
          <w:sz w:val="22"/>
          <w:szCs w:val="22"/>
        </w:rPr>
      </w:pPr>
      <w:r w:rsidRPr="00A07F98">
        <w:rPr>
          <w:rFonts w:ascii="Arial" w:hAnsi="Arial" w:cs="Arial"/>
          <w:bCs/>
          <w:sz w:val="22"/>
          <w:szCs w:val="22"/>
        </w:rPr>
        <w:t xml:space="preserve">la cauzione di cui al punto </w:t>
      </w:r>
      <w:r w:rsidRPr="00A07F98">
        <w:rPr>
          <w:rFonts w:ascii="Arial" w:hAnsi="Arial" w:cs="Arial"/>
          <w:b/>
          <w:bCs/>
          <w:sz w:val="22"/>
          <w:szCs w:val="22"/>
        </w:rPr>
        <w:t>A.</w:t>
      </w:r>
      <w:r w:rsidR="00FA430B">
        <w:rPr>
          <w:rFonts w:ascii="Arial" w:hAnsi="Arial" w:cs="Arial"/>
          <w:b/>
          <w:bCs/>
          <w:sz w:val="22"/>
          <w:szCs w:val="22"/>
        </w:rPr>
        <w:t>5</w:t>
      </w:r>
      <w:r w:rsidR="00E62604">
        <w:rPr>
          <w:rFonts w:ascii="Arial" w:hAnsi="Arial" w:cs="Arial"/>
          <w:b/>
          <w:bCs/>
          <w:sz w:val="22"/>
          <w:szCs w:val="22"/>
        </w:rPr>
        <w:t xml:space="preserve"> </w:t>
      </w:r>
      <w:r w:rsidRPr="00A07F98">
        <w:rPr>
          <w:rFonts w:ascii="Arial" w:hAnsi="Arial" w:cs="Arial"/>
          <w:bCs/>
          <w:sz w:val="22"/>
          <w:szCs w:val="22"/>
        </w:rPr>
        <w:t xml:space="preserve">dovrà essere intestata al consorzio; è possibile avvalersi </w:t>
      </w:r>
      <w:r w:rsidR="004F64F8" w:rsidRPr="00A07F98">
        <w:rPr>
          <w:rFonts w:ascii="Arial" w:hAnsi="Arial" w:cs="Arial"/>
          <w:bCs/>
          <w:sz w:val="22"/>
          <w:szCs w:val="22"/>
        </w:rPr>
        <w:t>dell</w:t>
      </w:r>
      <w:r w:rsidR="004F64F8">
        <w:rPr>
          <w:rFonts w:ascii="Arial" w:hAnsi="Arial" w:cs="Arial"/>
          <w:bCs/>
          <w:sz w:val="22"/>
          <w:szCs w:val="22"/>
        </w:rPr>
        <w:t>e riduzioni di cui all’art. 93, comma 7, del D.Lgs. 50/2016</w:t>
      </w:r>
      <w:r w:rsidRPr="00A07F98">
        <w:rPr>
          <w:rFonts w:ascii="Arial" w:hAnsi="Arial" w:cs="Arial"/>
          <w:bCs/>
          <w:sz w:val="22"/>
          <w:szCs w:val="22"/>
        </w:rPr>
        <w:t xml:space="preserve"> dell'importo richiesto solo se il Consorzio sia in possesso </w:t>
      </w:r>
      <w:r w:rsidR="004F64F8" w:rsidRPr="00A07F98">
        <w:rPr>
          <w:rFonts w:ascii="Arial" w:hAnsi="Arial" w:cs="Arial"/>
          <w:bCs/>
          <w:sz w:val="22"/>
          <w:szCs w:val="22"/>
        </w:rPr>
        <w:t>dell</w:t>
      </w:r>
      <w:r w:rsidR="004F64F8">
        <w:rPr>
          <w:rFonts w:ascii="Arial" w:hAnsi="Arial" w:cs="Arial"/>
          <w:bCs/>
          <w:sz w:val="22"/>
          <w:szCs w:val="22"/>
        </w:rPr>
        <w:t>e</w:t>
      </w:r>
      <w:r w:rsidR="00E62604">
        <w:rPr>
          <w:rFonts w:ascii="Arial" w:hAnsi="Arial" w:cs="Arial"/>
          <w:bCs/>
          <w:sz w:val="22"/>
          <w:szCs w:val="22"/>
        </w:rPr>
        <w:t xml:space="preserve"> </w:t>
      </w:r>
      <w:r w:rsidR="004F64F8">
        <w:rPr>
          <w:rFonts w:ascii="Arial" w:hAnsi="Arial" w:cs="Arial"/>
          <w:bCs/>
          <w:sz w:val="22"/>
          <w:szCs w:val="22"/>
        </w:rPr>
        <w:t>certificazioni richieste</w:t>
      </w:r>
      <w:r w:rsidRPr="00A07F98">
        <w:rPr>
          <w:rFonts w:ascii="Arial" w:hAnsi="Arial" w:cs="Arial"/>
          <w:bCs/>
          <w:sz w:val="22"/>
          <w:szCs w:val="22"/>
        </w:rPr>
        <w:t>;</w:t>
      </w:r>
    </w:p>
    <w:p w14:paraId="1D52512A" w14:textId="77777777" w:rsidR="00BF5932" w:rsidRPr="00A07F98" w:rsidRDefault="00BF5932" w:rsidP="00BF5932">
      <w:pPr>
        <w:widowControl w:val="0"/>
        <w:numPr>
          <w:ilvl w:val="0"/>
          <w:numId w:val="18"/>
        </w:numPr>
        <w:tabs>
          <w:tab w:val="right" w:pos="9540"/>
        </w:tabs>
        <w:spacing w:before="100" w:beforeAutospacing="1" w:after="100" w:afterAutospacing="1"/>
        <w:ind w:right="89"/>
        <w:rPr>
          <w:rFonts w:ascii="Arial" w:hAnsi="Arial" w:cs="Arial"/>
          <w:bCs/>
          <w:sz w:val="22"/>
          <w:szCs w:val="22"/>
        </w:rPr>
      </w:pPr>
      <w:r w:rsidRPr="00A07F98">
        <w:rPr>
          <w:rFonts w:ascii="Arial" w:hAnsi="Arial" w:cs="Arial"/>
          <w:bCs/>
          <w:sz w:val="22"/>
          <w:szCs w:val="22"/>
        </w:rPr>
        <w:t>l’Offerta tecnica e l’Offerta Economica di cui rispettivamente, ai punti B.1 e C.1 dovranno essere sottoscritte dal legale rappresentante del Consorzio;</w:t>
      </w:r>
    </w:p>
    <w:p w14:paraId="7A00874E" w14:textId="77777777" w:rsidR="00BF5932" w:rsidRPr="00A07F98" w:rsidRDefault="00BF5932" w:rsidP="00646CA2">
      <w:pPr>
        <w:widowControl w:val="0"/>
        <w:numPr>
          <w:ilvl w:val="0"/>
          <w:numId w:val="18"/>
        </w:numPr>
        <w:tabs>
          <w:tab w:val="right" w:pos="9540"/>
        </w:tabs>
        <w:spacing w:before="100" w:beforeAutospacing="1" w:after="100" w:afterAutospacing="1"/>
        <w:ind w:right="89"/>
        <w:rPr>
          <w:rFonts w:ascii="Arial" w:hAnsi="Arial" w:cs="Arial"/>
          <w:bCs/>
          <w:sz w:val="22"/>
          <w:szCs w:val="22"/>
        </w:rPr>
      </w:pPr>
      <w:r w:rsidRPr="00A07F98">
        <w:rPr>
          <w:rFonts w:ascii="Arial" w:hAnsi="Arial" w:cs="Arial"/>
          <w:bCs/>
          <w:sz w:val="22"/>
          <w:szCs w:val="22"/>
        </w:rPr>
        <w:t xml:space="preserve">il PASSOE di cui al punto </w:t>
      </w:r>
      <w:r w:rsidRPr="00A07F98">
        <w:rPr>
          <w:rFonts w:ascii="Arial" w:hAnsi="Arial" w:cs="Arial"/>
          <w:b/>
          <w:bCs/>
          <w:sz w:val="22"/>
          <w:szCs w:val="22"/>
        </w:rPr>
        <w:t>A.</w:t>
      </w:r>
      <w:r w:rsidR="00FA430B">
        <w:rPr>
          <w:rFonts w:ascii="Arial" w:hAnsi="Arial" w:cs="Arial"/>
          <w:b/>
          <w:bCs/>
          <w:sz w:val="22"/>
          <w:szCs w:val="22"/>
        </w:rPr>
        <w:t>7</w:t>
      </w:r>
      <w:r w:rsidR="00E62604">
        <w:rPr>
          <w:rFonts w:ascii="Arial" w:hAnsi="Arial" w:cs="Arial"/>
          <w:b/>
          <w:bCs/>
          <w:sz w:val="22"/>
          <w:szCs w:val="22"/>
        </w:rPr>
        <w:t xml:space="preserve"> </w:t>
      </w:r>
      <w:r w:rsidRPr="00A07F98">
        <w:rPr>
          <w:rFonts w:ascii="Arial" w:hAnsi="Arial" w:cs="Arial"/>
          <w:bCs/>
          <w:sz w:val="22"/>
          <w:szCs w:val="22"/>
        </w:rPr>
        <w:t>deve essere presentato dal Consorzio</w:t>
      </w:r>
      <w:r w:rsidR="008D2575">
        <w:rPr>
          <w:rFonts w:ascii="Arial" w:hAnsi="Arial" w:cs="Arial"/>
          <w:bCs/>
          <w:sz w:val="22"/>
          <w:szCs w:val="22"/>
        </w:rPr>
        <w:t>.</w:t>
      </w:r>
    </w:p>
    <w:p w14:paraId="0153AD62" w14:textId="130B0DD9" w:rsidR="00BF5932" w:rsidRPr="00A07F98" w:rsidRDefault="00BF5932" w:rsidP="00BF5932">
      <w:pPr>
        <w:widowControl w:val="0"/>
        <w:tabs>
          <w:tab w:val="right" w:pos="9540"/>
        </w:tabs>
        <w:spacing w:before="100" w:beforeAutospacing="1" w:after="100" w:afterAutospacing="1"/>
        <w:ind w:left="426" w:right="89"/>
        <w:rPr>
          <w:rFonts w:ascii="Arial" w:hAnsi="Arial" w:cs="Arial"/>
          <w:b/>
          <w:sz w:val="22"/>
          <w:szCs w:val="22"/>
        </w:rPr>
      </w:pPr>
      <w:r w:rsidRPr="0020476B">
        <w:rPr>
          <w:rFonts w:ascii="Arial" w:hAnsi="Arial" w:cs="Arial"/>
          <w:b/>
          <w:sz w:val="22"/>
          <w:szCs w:val="22"/>
        </w:rPr>
        <w:t xml:space="preserve">RTI costituito </w:t>
      </w:r>
      <w:r w:rsidR="006D4187" w:rsidRPr="006D4187">
        <w:rPr>
          <w:rFonts w:ascii="Arial" w:hAnsi="Arial" w:cs="Arial"/>
          <w:b/>
          <w:sz w:val="22"/>
          <w:szCs w:val="22"/>
        </w:rPr>
        <w:t xml:space="preserve">di cui all’art. 45, comma 2, lett. d) del </w:t>
      </w:r>
      <w:r w:rsidR="00DB510D" w:rsidRPr="006D4187">
        <w:rPr>
          <w:rFonts w:ascii="Arial" w:hAnsi="Arial" w:cs="Arial"/>
          <w:b/>
          <w:sz w:val="22"/>
          <w:szCs w:val="22"/>
        </w:rPr>
        <w:t>D.Lgs</w:t>
      </w:r>
      <w:r w:rsidR="006D4187" w:rsidRPr="006D4187">
        <w:rPr>
          <w:rFonts w:ascii="Arial" w:hAnsi="Arial" w:cs="Arial"/>
          <w:b/>
          <w:sz w:val="22"/>
          <w:szCs w:val="22"/>
        </w:rPr>
        <w:t>.</w:t>
      </w:r>
      <w:r w:rsidR="00DB510D">
        <w:rPr>
          <w:rFonts w:ascii="Arial" w:hAnsi="Arial" w:cs="Arial"/>
          <w:b/>
          <w:sz w:val="22"/>
          <w:szCs w:val="22"/>
        </w:rPr>
        <w:t xml:space="preserve"> </w:t>
      </w:r>
      <w:r w:rsidR="008122D7">
        <w:rPr>
          <w:rFonts w:ascii="Arial" w:hAnsi="Arial" w:cs="Arial"/>
          <w:b/>
          <w:sz w:val="22"/>
          <w:szCs w:val="22"/>
        </w:rPr>
        <w:t>50/2016</w:t>
      </w:r>
      <w:r w:rsidR="006D4187" w:rsidRPr="006D4187">
        <w:rPr>
          <w:rFonts w:ascii="Arial" w:hAnsi="Arial" w:cs="Arial"/>
          <w:b/>
          <w:sz w:val="22"/>
          <w:szCs w:val="22"/>
        </w:rPr>
        <w:t xml:space="preserve"> o un Consorzio ordinario costituito di cui all’art. 45, comma 2, lett. e) del D.Lgs. 50/2016</w:t>
      </w:r>
      <w:r w:rsidRPr="00A07F98">
        <w:rPr>
          <w:rFonts w:ascii="Arial" w:hAnsi="Arial" w:cs="Arial"/>
          <w:b/>
          <w:sz w:val="22"/>
          <w:szCs w:val="22"/>
        </w:rPr>
        <w:t>:</w:t>
      </w:r>
    </w:p>
    <w:p w14:paraId="022F2767" w14:textId="77777777" w:rsidR="00A03F96" w:rsidRDefault="00BF5932" w:rsidP="00A03F96">
      <w:pPr>
        <w:widowControl w:val="0"/>
        <w:numPr>
          <w:ilvl w:val="0"/>
          <w:numId w:val="18"/>
        </w:numPr>
        <w:tabs>
          <w:tab w:val="right" w:pos="9540"/>
        </w:tabs>
        <w:spacing w:before="100" w:beforeAutospacing="1" w:after="100" w:afterAutospacing="1"/>
        <w:ind w:right="89"/>
        <w:rPr>
          <w:rFonts w:ascii="Arial" w:hAnsi="Arial" w:cs="Arial"/>
          <w:sz w:val="22"/>
          <w:szCs w:val="22"/>
        </w:rPr>
      </w:pPr>
      <w:r w:rsidRPr="00A07F98">
        <w:rPr>
          <w:rFonts w:ascii="Arial" w:hAnsi="Arial" w:cs="Arial"/>
          <w:sz w:val="22"/>
          <w:szCs w:val="22"/>
        </w:rPr>
        <w:t xml:space="preserve">la domanda di partecipazione di cui al punto </w:t>
      </w:r>
      <w:r w:rsidRPr="00A07F98">
        <w:rPr>
          <w:rFonts w:ascii="Arial" w:hAnsi="Arial" w:cs="Arial"/>
          <w:b/>
          <w:sz w:val="22"/>
          <w:szCs w:val="22"/>
        </w:rPr>
        <w:t>A.1</w:t>
      </w:r>
      <w:r w:rsidRPr="00A07F98">
        <w:rPr>
          <w:rFonts w:ascii="Arial" w:hAnsi="Arial" w:cs="Arial"/>
          <w:sz w:val="22"/>
          <w:szCs w:val="22"/>
        </w:rPr>
        <w:t xml:space="preserve"> dovrà essere sottoscritta dal soggetto designato quale mandatario; </w:t>
      </w:r>
    </w:p>
    <w:p w14:paraId="660740A1" w14:textId="6DAEC506" w:rsidR="00BF5932" w:rsidRPr="00A03F96" w:rsidRDefault="00BF5932" w:rsidP="00A03F96">
      <w:pPr>
        <w:widowControl w:val="0"/>
        <w:numPr>
          <w:ilvl w:val="0"/>
          <w:numId w:val="18"/>
        </w:numPr>
        <w:tabs>
          <w:tab w:val="right" w:pos="9540"/>
        </w:tabs>
        <w:spacing w:before="100" w:beforeAutospacing="1" w:after="100" w:afterAutospacing="1"/>
        <w:ind w:right="89"/>
        <w:rPr>
          <w:rFonts w:ascii="Arial" w:hAnsi="Arial" w:cs="Arial"/>
          <w:sz w:val="22"/>
          <w:szCs w:val="22"/>
        </w:rPr>
      </w:pPr>
      <w:r w:rsidRPr="00A03F96">
        <w:rPr>
          <w:rFonts w:ascii="Arial" w:hAnsi="Arial" w:cs="Arial"/>
          <w:sz w:val="22"/>
          <w:szCs w:val="22"/>
        </w:rPr>
        <w:lastRenderedPageBreak/>
        <w:t xml:space="preserve">i requisiti tecnico organizzativi di cui al punto </w:t>
      </w:r>
      <w:r w:rsidRPr="00A03F96">
        <w:rPr>
          <w:rFonts w:ascii="Arial" w:hAnsi="Arial" w:cs="Arial"/>
          <w:b/>
          <w:sz w:val="22"/>
          <w:szCs w:val="22"/>
        </w:rPr>
        <w:t>A.</w:t>
      </w:r>
      <w:r w:rsidR="00FA430B" w:rsidRPr="00A03F96">
        <w:rPr>
          <w:rFonts w:ascii="Arial" w:hAnsi="Arial" w:cs="Arial"/>
          <w:b/>
          <w:sz w:val="22"/>
          <w:szCs w:val="22"/>
        </w:rPr>
        <w:t>2 lett. a) e b)</w:t>
      </w:r>
      <w:r w:rsidR="00F2624A">
        <w:rPr>
          <w:rFonts w:ascii="Arial" w:hAnsi="Arial" w:cs="Arial"/>
          <w:b/>
          <w:sz w:val="22"/>
          <w:szCs w:val="22"/>
        </w:rPr>
        <w:t xml:space="preserve"> </w:t>
      </w:r>
      <w:r w:rsidRPr="00A03F96">
        <w:rPr>
          <w:rFonts w:ascii="Arial" w:hAnsi="Arial" w:cs="Arial"/>
          <w:sz w:val="22"/>
          <w:szCs w:val="22"/>
        </w:rPr>
        <w:t>dovranno essere posseduti nel loro complesso dal RTI/Consorzio Ordinario e andranno attestatati da ciascuno degli operatori economici che costituiscono il RTI/Consorzio ordinario, limitatamente alle attività di propria competenza</w:t>
      </w:r>
      <w:r w:rsidR="0073345A" w:rsidRPr="00A03F96">
        <w:rPr>
          <w:rFonts w:ascii="Arial" w:hAnsi="Arial" w:cs="Arial"/>
          <w:sz w:val="22"/>
          <w:szCs w:val="22"/>
        </w:rPr>
        <w:t>;</w:t>
      </w:r>
    </w:p>
    <w:p w14:paraId="3F475E41" w14:textId="1D562204" w:rsidR="00BF5932" w:rsidRPr="00A07F98" w:rsidRDefault="00BF5932" w:rsidP="00BF5932">
      <w:pPr>
        <w:widowControl w:val="0"/>
        <w:numPr>
          <w:ilvl w:val="0"/>
          <w:numId w:val="18"/>
        </w:numPr>
        <w:tabs>
          <w:tab w:val="right" w:pos="9540"/>
        </w:tabs>
        <w:spacing w:before="100" w:beforeAutospacing="1" w:after="100" w:afterAutospacing="1"/>
        <w:ind w:right="89"/>
        <w:rPr>
          <w:rFonts w:ascii="Arial" w:hAnsi="Arial" w:cs="Arial"/>
          <w:sz w:val="22"/>
          <w:szCs w:val="22"/>
        </w:rPr>
      </w:pPr>
      <w:r w:rsidRPr="00A07F98">
        <w:rPr>
          <w:rFonts w:ascii="Arial" w:hAnsi="Arial" w:cs="Arial"/>
          <w:sz w:val="22"/>
          <w:szCs w:val="22"/>
        </w:rPr>
        <w:t xml:space="preserve">le referenze di cui al punto </w:t>
      </w:r>
      <w:r w:rsidRPr="00A07F98">
        <w:rPr>
          <w:rFonts w:ascii="Arial" w:hAnsi="Arial" w:cs="Arial"/>
          <w:b/>
          <w:sz w:val="22"/>
          <w:szCs w:val="22"/>
        </w:rPr>
        <w:t>A.</w:t>
      </w:r>
      <w:r w:rsidR="00FA430B">
        <w:rPr>
          <w:rFonts w:ascii="Arial" w:hAnsi="Arial" w:cs="Arial"/>
          <w:b/>
          <w:sz w:val="22"/>
          <w:szCs w:val="22"/>
        </w:rPr>
        <w:t>4</w:t>
      </w:r>
      <w:r w:rsidR="00E34FC6">
        <w:rPr>
          <w:rFonts w:ascii="Arial" w:hAnsi="Arial" w:cs="Arial"/>
          <w:b/>
          <w:sz w:val="22"/>
          <w:szCs w:val="22"/>
        </w:rPr>
        <w:t xml:space="preserve"> </w:t>
      </w:r>
      <w:r w:rsidRPr="00A07F98">
        <w:rPr>
          <w:rFonts w:ascii="Arial" w:hAnsi="Arial" w:cs="Arial"/>
          <w:sz w:val="22"/>
          <w:szCs w:val="22"/>
        </w:rPr>
        <w:t xml:space="preserve">dovranno essere presentate da ciascun operatore raggruppato o consorziato; </w:t>
      </w:r>
    </w:p>
    <w:p w14:paraId="2FF7B536" w14:textId="0C63C667" w:rsidR="00BF5932" w:rsidRPr="00A07F98" w:rsidRDefault="00BF5932" w:rsidP="00BF5932">
      <w:pPr>
        <w:widowControl w:val="0"/>
        <w:numPr>
          <w:ilvl w:val="0"/>
          <w:numId w:val="18"/>
        </w:numPr>
        <w:tabs>
          <w:tab w:val="right" w:pos="9540"/>
        </w:tabs>
        <w:spacing w:before="100" w:beforeAutospacing="1" w:after="100" w:afterAutospacing="1"/>
        <w:ind w:right="89"/>
        <w:rPr>
          <w:rFonts w:ascii="Arial" w:hAnsi="Arial" w:cs="Arial"/>
          <w:sz w:val="22"/>
          <w:szCs w:val="22"/>
        </w:rPr>
      </w:pPr>
      <w:r w:rsidRPr="00A07F98">
        <w:rPr>
          <w:rFonts w:ascii="Arial" w:hAnsi="Arial" w:cs="Arial"/>
          <w:sz w:val="22"/>
          <w:szCs w:val="22"/>
        </w:rPr>
        <w:t xml:space="preserve">la cauzione di cui al punto </w:t>
      </w:r>
      <w:r w:rsidRPr="00A07F98">
        <w:rPr>
          <w:rFonts w:ascii="Arial" w:hAnsi="Arial" w:cs="Arial"/>
          <w:b/>
          <w:sz w:val="22"/>
          <w:szCs w:val="22"/>
        </w:rPr>
        <w:t>A.</w:t>
      </w:r>
      <w:r w:rsidR="00FA430B">
        <w:rPr>
          <w:rFonts w:ascii="Arial" w:hAnsi="Arial" w:cs="Arial"/>
          <w:b/>
          <w:sz w:val="22"/>
          <w:szCs w:val="22"/>
        </w:rPr>
        <w:t>5</w:t>
      </w:r>
      <w:r w:rsidR="00E34FC6">
        <w:rPr>
          <w:rFonts w:ascii="Arial" w:hAnsi="Arial" w:cs="Arial"/>
          <w:b/>
          <w:sz w:val="22"/>
          <w:szCs w:val="22"/>
        </w:rPr>
        <w:t xml:space="preserve"> </w:t>
      </w:r>
      <w:r w:rsidRPr="00A07F98">
        <w:rPr>
          <w:rFonts w:ascii="Arial" w:hAnsi="Arial" w:cs="Arial"/>
          <w:bCs/>
          <w:sz w:val="22"/>
          <w:szCs w:val="22"/>
        </w:rPr>
        <w:t xml:space="preserve">dovrà essere intestata alla mandataria con indicazione che il soggetto garantito è il RTI; </w:t>
      </w:r>
      <w:r w:rsidRPr="00A07F98">
        <w:rPr>
          <w:rFonts w:ascii="Arial" w:hAnsi="Arial" w:cs="Arial"/>
          <w:sz w:val="22"/>
          <w:szCs w:val="22"/>
        </w:rPr>
        <w:t xml:space="preserve">è possibile avvalersi </w:t>
      </w:r>
      <w:r w:rsidR="004F64F8">
        <w:rPr>
          <w:rFonts w:ascii="Arial" w:hAnsi="Arial" w:cs="Arial"/>
          <w:sz w:val="22"/>
          <w:szCs w:val="22"/>
        </w:rPr>
        <w:t>delle riduzioni di cui all’art. 93, comma 7, del D.Lgs. 50/2016</w:t>
      </w:r>
      <w:r w:rsidRPr="00A07F98">
        <w:rPr>
          <w:rFonts w:ascii="Arial" w:hAnsi="Arial" w:cs="Arial"/>
          <w:sz w:val="22"/>
          <w:szCs w:val="22"/>
        </w:rPr>
        <w:t xml:space="preserve"> dell'importo richiesto solo qualora tutti i partecipanti siano in possesso </w:t>
      </w:r>
      <w:r w:rsidR="004F64F8">
        <w:rPr>
          <w:rFonts w:ascii="Arial" w:hAnsi="Arial" w:cs="Arial"/>
          <w:sz w:val="22"/>
          <w:szCs w:val="22"/>
        </w:rPr>
        <w:t>delle certificazioni richieste</w:t>
      </w:r>
      <w:r w:rsidRPr="00A07F98">
        <w:rPr>
          <w:rFonts w:ascii="Arial" w:hAnsi="Arial" w:cs="Arial"/>
          <w:sz w:val="22"/>
          <w:szCs w:val="22"/>
        </w:rPr>
        <w:t>;</w:t>
      </w:r>
    </w:p>
    <w:p w14:paraId="4CEFAB0A" w14:textId="77777777" w:rsidR="00BF5932" w:rsidRPr="00A07F98" w:rsidRDefault="00BF5932" w:rsidP="00BF5932">
      <w:pPr>
        <w:widowControl w:val="0"/>
        <w:numPr>
          <w:ilvl w:val="0"/>
          <w:numId w:val="18"/>
        </w:numPr>
        <w:tabs>
          <w:tab w:val="right" w:pos="9540"/>
        </w:tabs>
        <w:spacing w:before="100" w:beforeAutospacing="1" w:after="100" w:afterAutospacing="1"/>
        <w:ind w:right="89"/>
        <w:rPr>
          <w:rFonts w:ascii="Arial" w:hAnsi="Arial" w:cs="Arial"/>
          <w:sz w:val="22"/>
          <w:szCs w:val="22"/>
        </w:rPr>
      </w:pPr>
      <w:r w:rsidRPr="00A07F98">
        <w:rPr>
          <w:rFonts w:ascii="Arial" w:hAnsi="Arial" w:cs="Arial"/>
          <w:sz w:val="22"/>
          <w:szCs w:val="22"/>
        </w:rPr>
        <w:t xml:space="preserve">l’Offerta tecnica e l’Offerta economica di cui, rispettivamente, ai punti </w:t>
      </w:r>
      <w:r w:rsidRPr="00A07F98">
        <w:rPr>
          <w:rFonts w:ascii="Arial" w:hAnsi="Arial" w:cs="Arial"/>
          <w:b/>
          <w:sz w:val="22"/>
          <w:szCs w:val="22"/>
        </w:rPr>
        <w:t>B.1 e C.1</w:t>
      </w:r>
      <w:r w:rsidRPr="00A07F98">
        <w:rPr>
          <w:rFonts w:ascii="Arial" w:hAnsi="Arial" w:cs="Arial"/>
          <w:sz w:val="22"/>
          <w:szCs w:val="22"/>
        </w:rPr>
        <w:t xml:space="preserve"> dovranno essere sottoscritte dal legale rappresentante della mandataria; </w:t>
      </w:r>
    </w:p>
    <w:p w14:paraId="218170FB" w14:textId="6ABF13D0" w:rsidR="00BF5932" w:rsidRPr="00A07F98" w:rsidRDefault="00BF5932" w:rsidP="00BF5932">
      <w:pPr>
        <w:widowControl w:val="0"/>
        <w:numPr>
          <w:ilvl w:val="0"/>
          <w:numId w:val="18"/>
        </w:numPr>
        <w:tabs>
          <w:tab w:val="right" w:pos="9540"/>
        </w:tabs>
        <w:spacing w:before="100" w:beforeAutospacing="1" w:after="100" w:afterAutospacing="1"/>
        <w:ind w:right="89"/>
        <w:rPr>
          <w:rFonts w:ascii="Arial" w:hAnsi="Arial" w:cs="Arial"/>
          <w:sz w:val="22"/>
          <w:szCs w:val="22"/>
        </w:rPr>
      </w:pPr>
      <w:r w:rsidRPr="00A07F98">
        <w:rPr>
          <w:rFonts w:ascii="Arial" w:hAnsi="Arial" w:cs="Arial"/>
          <w:sz w:val="22"/>
          <w:szCs w:val="22"/>
        </w:rPr>
        <w:t xml:space="preserve">il PASSOE di cui al punto </w:t>
      </w:r>
      <w:r w:rsidRPr="00A07F98">
        <w:rPr>
          <w:rFonts w:ascii="Arial" w:hAnsi="Arial" w:cs="Arial"/>
          <w:b/>
          <w:sz w:val="22"/>
          <w:szCs w:val="22"/>
        </w:rPr>
        <w:t>A.</w:t>
      </w:r>
      <w:r w:rsidR="00FA430B">
        <w:rPr>
          <w:rFonts w:ascii="Arial" w:hAnsi="Arial" w:cs="Arial"/>
          <w:b/>
          <w:sz w:val="22"/>
          <w:szCs w:val="22"/>
        </w:rPr>
        <w:t>7</w:t>
      </w:r>
      <w:r w:rsidR="00E34FC6">
        <w:rPr>
          <w:rFonts w:ascii="Arial" w:hAnsi="Arial" w:cs="Arial"/>
          <w:b/>
          <w:sz w:val="22"/>
          <w:szCs w:val="22"/>
        </w:rPr>
        <w:t xml:space="preserve"> </w:t>
      </w:r>
      <w:r w:rsidRPr="00A07F98">
        <w:rPr>
          <w:rFonts w:ascii="Arial" w:hAnsi="Arial" w:cs="Arial"/>
          <w:sz w:val="22"/>
          <w:szCs w:val="22"/>
        </w:rPr>
        <w:t>deve essere presentato dal soggetto designato quale mandatario e contenere i dati di tutto il raggruppamento;</w:t>
      </w:r>
    </w:p>
    <w:p w14:paraId="7DD8188F" w14:textId="77777777" w:rsidR="00BF5932" w:rsidRPr="00A07F98" w:rsidRDefault="00BF5932" w:rsidP="00BF5932">
      <w:pPr>
        <w:widowControl w:val="0"/>
        <w:numPr>
          <w:ilvl w:val="0"/>
          <w:numId w:val="18"/>
        </w:numPr>
        <w:tabs>
          <w:tab w:val="right" w:pos="9540"/>
        </w:tabs>
        <w:spacing w:before="100" w:beforeAutospacing="1" w:after="100" w:afterAutospacing="1"/>
        <w:ind w:right="89"/>
        <w:rPr>
          <w:rFonts w:ascii="Arial" w:hAnsi="Arial" w:cs="Arial"/>
          <w:sz w:val="22"/>
          <w:szCs w:val="22"/>
        </w:rPr>
      </w:pPr>
      <w:r w:rsidRPr="00A07F98">
        <w:rPr>
          <w:rFonts w:ascii="Arial" w:hAnsi="Arial" w:cs="Arial"/>
          <w:sz w:val="22"/>
          <w:szCs w:val="22"/>
        </w:rPr>
        <w:t xml:space="preserve">dovrà essere presentato originale o copia autentica dell’atto costitutivo contenente il mandato collettivo speciale con rappresentanza, di cui all’art. </w:t>
      </w:r>
      <w:r w:rsidR="0020476B">
        <w:rPr>
          <w:rFonts w:ascii="Arial" w:hAnsi="Arial" w:cs="Arial"/>
          <w:sz w:val="22"/>
          <w:szCs w:val="22"/>
        </w:rPr>
        <w:t>48, comma 13, del D.Lgs. 50/2016</w:t>
      </w:r>
      <w:r w:rsidRPr="00A07F98">
        <w:rPr>
          <w:rFonts w:ascii="Arial" w:hAnsi="Arial" w:cs="Arial"/>
          <w:sz w:val="22"/>
          <w:szCs w:val="22"/>
        </w:rPr>
        <w:t>, all’operatore economico designato come mandatario, che dovrà indicare le quote di partecipazione al raggruppamento da parte di ciascuna mandante. La mandataria in ogni caso dovrà eseguire il servizio in misura maggioritaria.</w:t>
      </w:r>
    </w:p>
    <w:p w14:paraId="66331BCF" w14:textId="77777777" w:rsidR="00BF5932" w:rsidRPr="00A07F98" w:rsidRDefault="00BF5932" w:rsidP="00BF5932">
      <w:pPr>
        <w:widowControl w:val="0"/>
        <w:tabs>
          <w:tab w:val="right" w:pos="9540"/>
        </w:tabs>
        <w:spacing w:before="100" w:beforeAutospacing="1" w:after="100" w:afterAutospacing="1"/>
        <w:ind w:right="89"/>
        <w:rPr>
          <w:rFonts w:ascii="Arial" w:hAnsi="Arial" w:cs="Arial"/>
          <w:b/>
          <w:sz w:val="22"/>
          <w:szCs w:val="22"/>
        </w:rPr>
      </w:pPr>
      <w:r w:rsidRPr="00A07F98">
        <w:rPr>
          <w:rFonts w:ascii="Arial" w:hAnsi="Arial" w:cs="Arial"/>
          <w:b/>
          <w:sz w:val="22"/>
          <w:szCs w:val="22"/>
        </w:rPr>
        <w:t>RTI o Consorzio ordinario costituendo:</w:t>
      </w:r>
    </w:p>
    <w:p w14:paraId="51BEC9C3" w14:textId="77777777" w:rsidR="00BF5932" w:rsidRPr="00A07F98" w:rsidRDefault="00BF5932" w:rsidP="00BF5932">
      <w:pPr>
        <w:widowControl w:val="0"/>
        <w:numPr>
          <w:ilvl w:val="0"/>
          <w:numId w:val="18"/>
        </w:numPr>
        <w:tabs>
          <w:tab w:val="right" w:pos="9540"/>
        </w:tabs>
        <w:spacing w:before="100" w:beforeAutospacing="1" w:after="100" w:afterAutospacing="1"/>
        <w:ind w:right="89"/>
        <w:rPr>
          <w:rFonts w:ascii="Arial" w:hAnsi="Arial" w:cs="Arial"/>
          <w:sz w:val="22"/>
          <w:szCs w:val="22"/>
        </w:rPr>
      </w:pPr>
      <w:r w:rsidRPr="00A07F98">
        <w:rPr>
          <w:rFonts w:ascii="Arial" w:hAnsi="Arial" w:cs="Arial"/>
          <w:sz w:val="22"/>
          <w:szCs w:val="22"/>
        </w:rPr>
        <w:t xml:space="preserve">la domanda di partecipazione di cui al punto </w:t>
      </w:r>
      <w:r w:rsidRPr="00A07F98">
        <w:rPr>
          <w:rFonts w:ascii="Arial" w:hAnsi="Arial" w:cs="Arial"/>
          <w:b/>
          <w:sz w:val="22"/>
          <w:szCs w:val="22"/>
        </w:rPr>
        <w:t>A.1</w:t>
      </w:r>
      <w:r w:rsidRPr="00A07F98">
        <w:rPr>
          <w:rFonts w:ascii="Arial" w:hAnsi="Arial" w:cs="Arial"/>
          <w:sz w:val="22"/>
          <w:szCs w:val="22"/>
        </w:rPr>
        <w:t xml:space="preserve"> dovrà essere sottoscritta da ciascun operatore economico raggruppando o consorziando;</w:t>
      </w:r>
    </w:p>
    <w:p w14:paraId="1F4F1775" w14:textId="3F680DD2" w:rsidR="00BF5932" w:rsidRPr="003F2293" w:rsidRDefault="00BF5932" w:rsidP="00BF5932">
      <w:pPr>
        <w:widowControl w:val="0"/>
        <w:numPr>
          <w:ilvl w:val="0"/>
          <w:numId w:val="18"/>
        </w:numPr>
        <w:tabs>
          <w:tab w:val="right" w:pos="9540"/>
        </w:tabs>
        <w:spacing w:before="100" w:beforeAutospacing="1" w:after="100" w:afterAutospacing="1"/>
        <w:ind w:right="89"/>
        <w:rPr>
          <w:rFonts w:ascii="Arial" w:hAnsi="Arial" w:cs="Arial"/>
          <w:sz w:val="22"/>
          <w:szCs w:val="22"/>
        </w:rPr>
      </w:pPr>
      <w:r w:rsidRPr="00A07F98">
        <w:rPr>
          <w:rFonts w:ascii="Arial" w:hAnsi="Arial" w:cs="Arial"/>
          <w:sz w:val="22"/>
          <w:szCs w:val="22"/>
        </w:rPr>
        <w:t xml:space="preserve">i requisiti tecnico organizzativi di cui al punto </w:t>
      </w:r>
      <w:r w:rsidRPr="00A07F98">
        <w:rPr>
          <w:rFonts w:ascii="Arial" w:hAnsi="Arial" w:cs="Arial"/>
          <w:b/>
          <w:sz w:val="22"/>
          <w:szCs w:val="22"/>
        </w:rPr>
        <w:t>A.</w:t>
      </w:r>
      <w:r w:rsidR="00FA430B">
        <w:rPr>
          <w:rFonts w:ascii="Arial" w:hAnsi="Arial" w:cs="Arial"/>
          <w:b/>
          <w:sz w:val="22"/>
          <w:szCs w:val="22"/>
        </w:rPr>
        <w:t>2 lett. a) e b)</w:t>
      </w:r>
      <w:r w:rsidR="00E34FC6">
        <w:rPr>
          <w:rFonts w:ascii="Arial" w:hAnsi="Arial" w:cs="Arial"/>
          <w:b/>
          <w:sz w:val="22"/>
          <w:szCs w:val="22"/>
        </w:rPr>
        <w:t xml:space="preserve"> </w:t>
      </w:r>
      <w:r w:rsidRPr="00A07F98">
        <w:rPr>
          <w:rFonts w:ascii="Arial" w:hAnsi="Arial" w:cs="Arial"/>
          <w:sz w:val="22"/>
          <w:szCs w:val="22"/>
        </w:rPr>
        <w:t xml:space="preserve">dovranno essere posseduti nel loro complesso dal RTI/Consorzio Ordinario e andranno attestatati da ciascuno degli operatori economici che costituiscono il RTI/Consorzio ordinario, limitatamente alle attività </w:t>
      </w:r>
      <w:r w:rsidRPr="003F2293">
        <w:rPr>
          <w:rFonts w:ascii="Arial" w:hAnsi="Arial" w:cs="Arial"/>
          <w:sz w:val="22"/>
          <w:szCs w:val="22"/>
        </w:rPr>
        <w:t>di propria competenza</w:t>
      </w:r>
      <w:r w:rsidR="0073345A" w:rsidRPr="003F2293">
        <w:rPr>
          <w:rFonts w:ascii="Arial" w:hAnsi="Arial" w:cs="Arial"/>
          <w:sz w:val="22"/>
          <w:szCs w:val="22"/>
        </w:rPr>
        <w:t>;</w:t>
      </w:r>
    </w:p>
    <w:p w14:paraId="3843A046" w14:textId="15E7036A" w:rsidR="00BF5932" w:rsidRPr="00A07F98" w:rsidRDefault="00BF5932" w:rsidP="00BF5932">
      <w:pPr>
        <w:widowControl w:val="0"/>
        <w:numPr>
          <w:ilvl w:val="0"/>
          <w:numId w:val="18"/>
        </w:numPr>
        <w:tabs>
          <w:tab w:val="right" w:pos="9540"/>
        </w:tabs>
        <w:spacing w:before="100" w:beforeAutospacing="1" w:after="100" w:afterAutospacing="1"/>
        <w:ind w:right="89"/>
        <w:rPr>
          <w:rFonts w:ascii="Arial" w:hAnsi="Arial" w:cs="Arial"/>
          <w:sz w:val="22"/>
          <w:szCs w:val="22"/>
        </w:rPr>
      </w:pPr>
      <w:r w:rsidRPr="00A07F98">
        <w:rPr>
          <w:rFonts w:ascii="Arial" w:hAnsi="Arial" w:cs="Arial"/>
          <w:sz w:val="22"/>
          <w:szCs w:val="22"/>
        </w:rPr>
        <w:t xml:space="preserve">le referenze di cui al punto </w:t>
      </w:r>
      <w:r w:rsidRPr="00A07F98">
        <w:rPr>
          <w:rFonts w:ascii="Arial" w:hAnsi="Arial" w:cs="Arial"/>
          <w:b/>
          <w:sz w:val="22"/>
          <w:szCs w:val="22"/>
        </w:rPr>
        <w:t>A.</w:t>
      </w:r>
      <w:r w:rsidR="00FA430B">
        <w:rPr>
          <w:rFonts w:ascii="Arial" w:hAnsi="Arial" w:cs="Arial"/>
          <w:b/>
          <w:sz w:val="22"/>
          <w:szCs w:val="22"/>
        </w:rPr>
        <w:t>4</w:t>
      </w:r>
      <w:r w:rsidR="00E34FC6">
        <w:rPr>
          <w:rFonts w:ascii="Arial" w:hAnsi="Arial" w:cs="Arial"/>
          <w:b/>
          <w:sz w:val="22"/>
          <w:szCs w:val="22"/>
        </w:rPr>
        <w:t xml:space="preserve"> </w:t>
      </w:r>
      <w:r w:rsidRPr="00A07F98">
        <w:rPr>
          <w:rFonts w:ascii="Arial" w:hAnsi="Arial" w:cs="Arial"/>
          <w:sz w:val="22"/>
          <w:szCs w:val="22"/>
        </w:rPr>
        <w:t>dovranno essere presentate da ciascun operatore raggruppando o consorziando;</w:t>
      </w:r>
    </w:p>
    <w:p w14:paraId="15685CD2" w14:textId="2FBE0C0C" w:rsidR="00BF5932" w:rsidRPr="00A07F98" w:rsidRDefault="00BF5932" w:rsidP="00BF5932">
      <w:pPr>
        <w:widowControl w:val="0"/>
        <w:numPr>
          <w:ilvl w:val="0"/>
          <w:numId w:val="18"/>
        </w:numPr>
        <w:tabs>
          <w:tab w:val="right" w:pos="9540"/>
        </w:tabs>
        <w:spacing w:before="100" w:beforeAutospacing="1" w:after="100" w:afterAutospacing="1"/>
        <w:ind w:right="89"/>
        <w:rPr>
          <w:rFonts w:ascii="Arial" w:hAnsi="Arial" w:cs="Arial"/>
          <w:sz w:val="22"/>
          <w:szCs w:val="22"/>
        </w:rPr>
      </w:pPr>
      <w:r w:rsidRPr="00A07F98">
        <w:rPr>
          <w:rFonts w:ascii="Arial" w:hAnsi="Arial" w:cs="Arial"/>
          <w:sz w:val="22"/>
          <w:szCs w:val="22"/>
        </w:rPr>
        <w:t xml:space="preserve">la cauzione di cui al punto </w:t>
      </w:r>
      <w:r w:rsidRPr="00A07F98">
        <w:rPr>
          <w:rFonts w:ascii="Arial" w:hAnsi="Arial" w:cs="Arial"/>
          <w:b/>
          <w:sz w:val="22"/>
          <w:szCs w:val="22"/>
        </w:rPr>
        <w:t>A.</w:t>
      </w:r>
      <w:r w:rsidR="00FA430B">
        <w:rPr>
          <w:rFonts w:ascii="Arial" w:hAnsi="Arial" w:cs="Arial"/>
          <w:b/>
          <w:sz w:val="22"/>
          <w:szCs w:val="22"/>
        </w:rPr>
        <w:t>5</w:t>
      </w:r>
      <w:r w:rsidR="00E34FC6">
        <w:rPr>
          <w:rFonts w:ascii="Arial" w:hAnsi="Arial" w:cs="Arial"/>
          <w:b/>
          <w:sz w:val="22"/>
          <w:szCs w:val="22"/>
        </w:rPr>
        <w:t xml:space="preserve"> </w:t>
      </w:r>
      <w:r w:rsidRPr="003F2293">
        <w:rPr>
          <w:rFonts w:ascii="Arial" w:hAnsi="Arial" w:cs="Arial"/>
          <w:sz w:val="22"/>
          <w:szCs w:val="22"/>
        </w:rPr>
        <w:t>dovrà</w:t>
      </w:r>
      <w:r w:rsidR="00E34FC6">
        <w:rPr>
          <w:rFonts w:ascii="Arial" w:hAnsi="Arial" w:cs="Arial"/>
          <w:sz w:val="22"/>
          <w:szCs w:val="22"/>
        </w:rPr>
        <w:t xml:space="preserve"> </w:t>
      </w:r>
      <w:r w:rsidRPr="003F2293">
        <w:rPr>
          <w:rFonts w:ascii="Arial" w:hAnsi="Arial" w:cs="Arial"/>
          <w:sz w:val="22"/>
          <w:szCs w:val="22"/>
        </w:rPr>
        <w:t>essere intestata a ciascun componente del raggruppamento</w:t>
      </w:r>
      <w:r w:rsidRPr="003F54F6">
        <w:rPr>
          <w:rFonts w:ascii="Arial" w:hAnsi="Arial" w:cs="Arial"/>
          <w:sz w:val="22"/>
          <w:szCs w:val="22"/>
        </w:rPr>
        <w:t>; è possibile avv</w:t>
      </w:r>
      <w:r w:rsidRPr="00A07F98">
        <w:rPr>
          <w:rFonts w:ascii="Arial" w:hAnsi="Arial" w:cs="Arial"/>
          <w:sz w:val="22"/>
          <w:szCs w:val="22"/>
        </w:rPr>
        <w:t xml:space="preserve">alersi </w:t>
      </w:r>
      <w:r w:rsidR="004F64F8">
        <w:rPr>
          <w:rFonts w:ascii="Arial" w:hAnsi="Arial" w:cs="Arial"/>
          <w:sz w:val="22"/>
          <w:szCs w:val="22"/>
        </w:rPr>
        <w:t>delle riduzioni di cui all’art. 93, comma 7, del D.Lgs. 50/2016</w:t>
      </w:r>
      <w:r w:rsidRPr="00A07F98">
        <w:rPr>
          <w:rFonts w:ascii="Arial" w:hAnsi="Arial" w:cs="Arial"/>
          <w:sz w:val="22"/>
          <w:szCs w:val="22"/>
        </w:rPr>
        <w:t xml:space="preserve"> dell'importo richiesto solo se tutti i partecipanti siano in possesso </w:t>
      </w:r>
      <w:r w:rsidR="00263B11">
        <w:rPr>
          <w:rFonts w:ascii="Arial" w:hAnsi="Arial" w:cs="Arial"/>
          <w:sz w:val="22"/>
          <w:szCs w:val="22"/>
        </w:rPr>
        <w:t>delle certificazion</w:t>
      </w:r>
      <w:r w:rsidR="004F64F8">
        <w:rPr>
          <w:rFonts w:ascii="Arial" w:hAnsi="Arial" w:cs="Arial"/>
          <w:sz w:val="22"/>
          <w:szCs w:val="22"/>
        </w:rPr>
        <w:t>i richieste</w:t>
      </w:r>
      <w:r w:rsidRPr="00A07F98">
        <w:rPr>
          <w:rFonts w:ascii="Arial" w:hAnsi="Arial" w:cs="Arial"/>
          <w:sz w:val="22"/>
          <w:szCs w:val="22"/>
        </w:rPr>
        <w:t>;</w:t>
      </w:r>
    </w:p>
    <w:p w14:paraId="5FBDB163" w14:textId="77777777" w:rsidR="00BF5932" w:rsidRPr="00A07F98" w:rsidRDefault="00BF5932" w:rsidP="00BF5932">
      <w:pPr>
        <w:widowControl w:val="0"/>
        <w:numPr>
          <w:ilvl w:val="0"/>
          <w:numId w:val="18"/>
        </w:numPr>
        <w:tabs>
          <w:tab w:val="right" w:pos="9540"/>
        </w:tabs>
        <w:spacing w:before="100" w:beforeAutospacing="1" w:after="100" w:afterAutospacing="1"/>
        <w:ind w:right="89"/>
        <w:rPr>
          <w:rFonts w:ascii="Arial" w:hAnsi="Arial" w:cs="Arial"/>
          <w:sz w:val="22"/>
          <w:szCs w:val="22"/>
        </w:rPr>
      </w:pPr>
      <w:r w:rsidRPr="00A07F98">
        <w:rPr>
          <w:rFonts w:ascii="Arial" w:hAnsi="Arial" w:cs="Arial"/>
          <w:sz w:val="22"/>
          <w:szCs w:val="22"/>
        </w:rPr>
        <w:t xml:space="preserve">l’Offerta tecnica e l’Offerta economica di cui, rispettivamente, ai punti </w:t>
      </w:r>
      <w:r w:rsidRPr="00A07F98">
        <w:rPr>
          <w:rFonts w:ascii="Arial" w:hAnsi="Arial" w:cs="Arial"/>
          <w:b/>
          <w:sz w:val="22"/>
          <w:szCs w:val="22"/>
        </w:rPr>
        <w:t>B.1 e C.1</w:t>
      </w:r>
      <w:r w:rsidRPr="00A07F98">
        <w:rPr>
          <w:rFonts w:ascii="Arial" w:hAnsi="Arial" w:cs="Arial"/>
          <w:sz w:val="22"/>
          <w:szCs w:val="22"/>
        </w:rPr>
        <w:t xml:space="preserve"> dovranno essere sottoscritte dal legale rappresentante di ciascun operatore economico raggruppando o consorziando;</w:t>
      </w:r>
    </w:p>
    <w:p w14:paraId="0B4B1FA6" w14:textId="28E0F65D" w:rsidR="00BF5932" w:rsidRPr="00A07F98" w:rsidRDefault="00BF5932" w:rsidP="00BF5932">
      <w:pPr>
        <w:widowControl w:val="0"/>
        <w:numPr>
          <w:ilvl w:val="0"/>
          <w:numId w:val="18"/>
        </w:numPr>
        <w:tabs>
          <w:tab w:val="right" w:pos="9540"/>
        </w:tabs>
        <w:spacing w:before="100" w:beforeAutospacing="1" w:after="100" w:afterAutospacing="1"/>
        <w:ind w:right="89"/>
        <w:rPr>
          <w:rFonts w:ascii="Arial" w:hAnsi="Arial" w:cs="Arial"/>
          <w:sz w:val="22"/>
          <w:szCs w:val="22"/>
        </w:rPr>
      </w:pPr>
      <w:r w:rsidRPr="00A07F98">
        <w:rPr>
          <w:rFonts w:ascii="Arial" w:hAnsi="Arial" w:cs="Arial"/>
          <w:sz w:val="22"/>
          <w:szCs w:val="22"/>
        </w:rPr>
        <w:t xml:space="preserve">il PASSOE di cui al punto </w:t>
      </w:r>
      <w:r w:rsidRPr="00A07F98">
        <w:rPr>
          <w:rFonts w:ascii="Arial" w:hAnsi="Arial" w:cs="Arial"/>
          <w:b/>
          <w:sz w:val="22"/>
          <w:szCs w:val="22"/>
        </w:rPr>
        <w:t>A.</w:t>
      </w:r>
      <w:r w:rsidR="00FA430B">
        <w:rPr>
          <w:rFonts w:ascii="Arial" w:hAnsi="Arial" w:cs="Arial"/>
          <w:b/>
          <w:sz w:val="22"/>
          <w:szCs w:val="22"/>
        </w:rPr>
        <w:t>7</w:t>
      </w:r>
      <w:r w:rsidR="00E34FC6">
        <w:rPr>
          <w:rFonts w:ascii="Arial" w:hAnsi="Arial" w:cs="Arial"/>
          <w:b/>
          <w:sz w:val="22"/>
          <w:szCs w:val="22"/>
        </w:rPr>
        <w:t xml:space="preserve"> </w:t>
      </w:r>
      <w:r w:rsidRPr="00A07F98">
        <w:rPr>
          <w:rFonts w:ascii="Arial" w:hAnsi="Arial" w:cs="Arial"/>
          <w:sz w:val="22"/>
          <w:szCs w:val="22"/>
        </w:rPr>
        <w:t>deve essere presentato dal soggetto designato quale mandatario e contenere i dati di tutto il raggruppamento;</w:t>
      </w:r>
    </w:p>
    <w:p w14:paraId="5C09E05F" w14:textId="77777777" w:rsidR="00D939E6" w:rsidRPr="005109C9" w:rsidRDefault="00BF5932" w:rsidP="005109C9">
      <w:pPr>
        <w:widowControl w:val="0"/>
        <w:numPr>
          <w:ilvl w:val="0"/>
          <w:numId w:val="18"/>
        </w:numPr>
        <w:tabs>
          <w:tab w:val="right" w:pos="9540"/>
        </w:tabs>
        <w:spacing w:before="100" w:beforeAutospacing="1" w:after="100" w:afterAutospacing="1"/>
        <w:ind w:right="89"/>
        <w:rPr>
          <w:rFonts w:ascii="Arial" w:hAnsi="Arial" w:cs="Arial"/>
          <w:sz w:val="22"/>
          <w:szCs w:val="22"/>
        </w:rPr>
      </w:pPr>
      <w:r w:rsidRPr="00A07F98">
        <w:rPr>
          <w:rFonts w:ascii="Arial" w:hAnsi="Arial" w:cs="Arial"/>
          <w:sz w:val="22"/>
          <w:szCs w:val="22"/>
        </w:rPr>
        <w:t xml:space="preserve">dovrà essere presentata la dichiarazione, ai sensi dell’art. </w:t>
      </w:r>
      <w:r w:rsidR="0020476B">
        <w:rPr>
          <w:rFonts w:ascii="Arial" w:hAnsi="Arial" w:cs="Arial"/>
          <w:sz w:val="22"/>
          <w:szCs w:val="22"/>
        </w:rPr>
        <w:t>48</w:t>
      </w:r>
      <w:r w:rsidRPr="00A07F98">
        <w:rPr>
          <w:rFonts w:ascii="Arial" w:hAnsi="Arial" w:cs="Arial"/>
          <w:sz w:val="22"/>
          <w:szCs w:val="22"/>
        </w:rPr>
        <w:t>, comma 8, del D.Lgs.</w:t>
      </w:r>
      <w:r w:rsidR="0020476B">
        <w:rPr>
          <w:rFonts w:ascii="Arial" w:hAnsi="Arial" w:cs="Arial"/>
          <w:sz w:val="22"/>
          <w:szCs w:val="22"/>
        </w:rPr>
        <w:t>50/2016</w:t>
      </w:r>
      <w:r w:rsidRPr="00A07F98">
        <w:rPr>
          <w:rFonts w:ascii="Arial" w:hAnsi="Arial" w:cs="Arial"/>
          <w:sz w:val="22"/>
          <w:szCs w:val="22"/>
        </w:rPr>
        <w:t>, sottoscritta dal legale rappresentante di ciascun operatore economico raggruppando o consorziando, attestante l’impegno, in caso di aggiudicazione della gara, a conferire mandato collettivo speciale con rappresentanza al soggetto designato quale mandatario, il quale stipulerà il contratto in nome e per conto proprio e delle mandanti. La mandataria in ogni caso dovrà eseguire il servizio in misura maggioritaria.</w:t>
      </w:r>
    </w:p>
    <w:p w14:paraId="01F177C7" w14:textId="77777777" w:rsidR="00E05C60" w:rsidRPr="00A07F98" w:rsidRDefault="0052224C" w:rsidP="00E05C60">
      <w:pPr>
        <w:pStyle w:val="Rientrocorpodeltesto"/>
        <w:ind w:firstLine="0"/>
        <w:rPr>
          <w:rFonts w:ascii="Arial" w:hAnsi="Arial" w:cs="Arial"/>
          <w:b/>
          <w:sz w:val="22"/>
          <w:szCs w:val="22"/>
        </w:rPr>
      </w:pPr>
      <w:r w:rsidRPr="00A07F98">
        <w:rPr>
          <w:rFonts w:ascii="Arial" w:hAnsi="Arial" w:cs="Arial"/>
          <w:b/>
          <w:noProof/>
          <w:sz w:val="22"/>
          <w:szCs w:val="22"/>
        </w:rPr>
        <w:t xml:space="preserve">XI. </w:t>
      </w:r>
      <w:r w:rsidR="00E05C60" w:rsidRPr="00A07F98">
        <w:rPr>
          <w:rFonts w:ascii="Arial" w:hAnsi="Arial" w:cs="Arial"/>
          <w:b/>
          <w:sz w:val="22"/>
          <w:szCs w:val="22"/>
        </w:rPr>
        <w:t>Valutazione delle offerte</w:t>
      </w:r>
    </w:p>
    <w:p w14:paraId="278CC9E9" w14:textId="77777777" w:rsidR="00E05C60" w:rsidRPr="00A07F98" w:rsidRDefault="00E05C60" w:rsidP="00E05C60">
      <w:pPr>
        <w:spacing w:after="120"/>
        <w:rPr>
          <w:rFonts w:ascii="Arial" w:hAnsi="Arial" w:cs="Arial"/>
          <w:sz w:val="22"/>
          <w:szCs w:val="22"/>
        </w:rPr>
      </w:pPr>
      <w:r w:rsidRPr="00A07F98">
        <w:rPr>
          <w:rFonts w:ascii="Arial" w:hAnsi="Arial" w:cs="Arial"/>
          <w:b/>
          <w:sz w:val="22"/>
          <w:szCs w:val="22"/>
        </w:rPr>
        <w:t>Criterio di aggiudicazione</w:t>
      </w:r>
    </w:p>
    <w:p w14:paraId="5F2AC776" w14:textId="77777777" w:rsidR="00FA429F" w:rsidRPr="0094308B" w:rsidRDefault="00E05C60" w:rsidP="0094308B">
      <w:pPr>
        <w:spacing w:after="120"/>
        <w:rPr>
          <w:rFonts w:ascii="Arial" w:hAnsi="Arial" w:cs="Arial"/>
          <w:sz w:val="22"/>
          <w:szCs w:val="22"/>
        </w:rPr>
      </w:pPr>
      <w:r w:rsidRPr="00A07F98">
        <w:rPr>
          <w:rFonts w:ascii="Arial" w:hAnsi="Arial" w:cs="Arial"/>
          <w:sz w:val="22"/>
          <w:szCs w:val="22"/>
        </w:rPr>
        <w:t>Il servizio sarà aggiudicato</w:t>
      </w:r>
      <w:r w:rsidR="00E62604">
        <w:rPr>
          <w:rFonts w:ascii="Arial" w:hAnsi="Arial" w:cs="Arial"/>
          <w:sz w:val="22"/>
          <w:szCs w:val="22"/>
        </w:rPr>
        <w:t xml:space="preserve"> </w:t>
      </w:r>
      <w:r w:rsidRPr="00A07F98">
        <w:rPr>
          <w:rFonts w:ascii="Arial" w:hAnsi="Arial" w:cs="Arial"/>
          <w:sz w:val="22"/>
          <w:szCs w:val="22"/>
        </w:rPr>
        <w:t xml:space="preserve">con il criterio dell’offerta economicamente più vantaggiosa da apposita Commissione, sulla base dei criteri di valutazione e dei relativi fattori ponderali indicati nella seguente tabella: </w:t>
      </w:r>
    </w:p>
    <w:p w14:paraId="0732E638" w14:textId="77777777" w:rsidR="005F69A7" w:rsidRDefault="005F69A7" w:rsidP="0094308B">
      <w:pPr>
        <w:spacing w:after="120"/>
        <w:rPr>
          <w:rFonts w:ascii="Arial" w:hAnsi="Arial" w:cs="Arial"/>
          <w:b/>
          <w:bCs/>
        </w:rPr>
      </w:pPr>
      <w:r>
        <w:rPr>
          <w:rFonts w:ascii="Arial" w:hAnsi="Arial" w:cs="Arial"/>
          <w:b/>
          <w:bCs/>
        </w:rPr>
        <w:lastRenderedPageBreak/>
        <w:t>Griglia per la valutazione delle offerte</w:t>
      </w:r>
    </w:p>
    <w:tbl>
      <w:tblPr>
        <w:tblW w:w="4366" w:type="pct"/>
        <w:tblInd w:w="108" w:type="dxa"/>
        <w:tblCellMar>
          <w:left w:w="0" w:type="dxa"/>
          <w:right w:w="0" w:type="dxa"/>
        </w:tblCellMar>
        <w:tblLook w:val="04A0" w:firstRow="1" w:lastRow="0" w:firstColumn="1" w:lastColumn="0" w:noHBand="0" w:noVBand="1"/>
      </w:tblPr>
      <w:tblGrid>
        <w:gridCol w:w="2892"/>
        <w:gridCol w:w="1732"/>
        <w:gridCol w:w="2015"/>
        <w:gridCol w:w="1759"/>
      </w:tblGrid>
      <w:tr w:rsidR="0094308B" w:rsidRPr="005F69A7" w14:paraId="0F936D77" w14:textId="77777777" w:rsidTr="0094308B">
        <w:tc>
          <w:tcPr>
            <w:tcW w:w="1730" w:type="pct"/>
            <w:tcBorders>
              <w:top w:val="single" w:sz="8" w:space="0" w:color="auto"/>
              <w:left w:val="single" w:sz="8" w:space="0" w:color="auto"/>
              <w:bottom w:val="single" w:sz="8" w:space="0" w:color="auto"/>
              <w:right w:val="single" w:sz="8" w:space="0" w:color="auto"/>
            </w:tcBorders>
            <w:shd w:val="clear" w:color="auto" w:fill="C00000"/>
            <w:tcMar>
              <w:top w:w="0" w:type="dxa"/>
              <w:left w:w="108" w:type="dxa"/>
              <w:bottom w:w="0" w:type="dxa"/>
              <w:right w:w="108" w:type="dxa"/>
            </w:tcMar>
            <w:vAlign w:val="center"/>
            <w:hideMark/>
          </w:tcPr>
          <w:p w14:paraId="46B6987B" w14:textId="77777777" w:rsidR="005F69A7" w:rsidRPr="00FA57A5" w:rsidRDefault="005F69A7">
            <w:pPr>
              <w:jc w:val="center"/>
              <w:rPr>
                <w:rFonts w:ascii="Arial" w:eastAsiaTheme="minorHAnsi" w:hAnsi="Arial" w:cs="Arial"/>
                <w:b/>
                <w:bCs/>
                <w:color w:val="FFFFFF"/>
                <w:sz w:val="22"/>
                <w:szCs w:val="22"/>
              </w:rPr>
            </w:pPr>
            <w:r w:rsidRPr="00FA57A5">
              <w:rPr>
                <w:rFonts w:ascii="Arial" w:hAnsi="Arial" w:cs="Arial"/>
                <w:b/>
                <w:bCs/>
                <w:color w:val="FFFFFF"/>
                <w:sz w:val="22"/>
                <w:szCs w:val="22"/>
              </w:rPr>
              <w:t>CRITERIO DI VALUTAZIONE</w:t>
            </w:r>
          </w:p>
        </w:tc>
        <w:tc>
          <w:tcPr>
            <w:tcW w:w="1007" w:type="pct"/>
            <w:tcBorders>
              <w:top w:val="single" w:sz="8" w:space="0" w:color="auto"/>
              <w:left w:val="nil"/>
              <w:bottom w:val="single" w:sz="8" w:space="0" w:color="auto"/>
              <w:right w:val="single" w:sz="8" w:space="0" w:color="auto"/>
            </w:tcBorders>
            <w:shd w:val="clear" w:color="auto" w:fill="C00000"/>
            <w:tcMar>
              <w:top w:w="0" w:type="dxa"/>
              <w:left w:w="108" w:type="dxa"/>
              <w:bottom w:w="0" w:type="dxa"/>
              <w:right w:w="108" w:type="dxa"/>
            </w:tcMar>
            <w:vAlign w:val="center"/>
            <w:hideMark/>
          </w:tcPr>
          <w:p w14:paraId="660491FB" w14:textId="77777777" w:rsidR="005F69A7" w:rsidRPr="00FA57A5" w:rsidRDefault="005F69A7">
            <w:pPr>
              <w:jc w:val="center"/>
              <w:rPr>
                <w:rFonts w:ascii="Arial" w:eastAsiaTheme="minorHAnsi" w:hAnsi="Arial" w:cs="Arial"/>
                <w:b/>
                <w:bCs/>
                <w:color w:val="FFFFFF"/>
                <w:sz w:val="22"/>
                <w:szCs w:val="22"/>
              </w:rPr>
            </w:pPr>
            <w:r w:rsidRPr="00FA57A5">
              <w:rPr>
                <w:rFonts w:ascii="Arial" w:hAnsi="Arial" w:cs="Arial"/>
                <w:b/>
                <w:bCs/>
                <w:color w:val="FFFFFF"/>
                <w:sz w:val="22"/>
                <w:szCs w:val="22"/>
              </w:rPr>
              <w:t>RIFERIMENTO</w:t>
            </w:r>
          </w:p>
        </w:tc>
        <w:tc>
          <w:tcPr>
            <w:tcW w:w="1208" w:type="pct"/>
            <w:tcBorders>
              <w:top w:val="single" w:sz="8" w:space="0" w:color="auto"/>
              <w:left w:val="nil"/>
              <w:bottom w:val="single" w:sz="8" w:space="0" w:color="auto"/>
              <w:right w:val="single" w:sz="8" w:space="0" w:color="auto"/>
            </w:tcBorders>
            <w:shd w:val="clear" w:color="auto" w:fill="C00000"/>
            <w:tcMar>
              <w:top w:w="0" w:type="dxa"/>
              <w:left w:w="108" w:type="dxa"/>
              <w:bottom w:w="0" w:type="dxa"/>
              <w:right w:w="108" w:type="dxa"/>
            </w:tcMar>
            <w:vAlign w:val="center"/>
            <w:hideMark/>
          </w:tcPr>
          <w:p w14:paraId="58612838" w14:textId="77777777" w:rsidR="005F69A7" w:rsidRPr="00FA57A5" w:rsidRDefault="005F69A7">
            <w:pPr>
              <w:jc w:val="center"/>
              <w:rPr>
                <w:rFonts w:ascii="Arial" w:eastAsiaTheme="minorHAnsi" w:hAnsi="Arial" w:cs="Arial"/>
                <w:b/>
                <w:bCs/>
                <w:sz w:val="22"/>
                <w:szCs w:val="22"/>
              </w:rPr>
            </w:pPr>
            <w:r w:rsidRPr="00FA57A5">
              <w:rPr>
                <w:rFonts w:ascii="Arial" w:hAnsi="Arial" w:cs="Arial"/>
                <w:b/>
                <w:bCs/>
                <w:sz w:val="22"/>
                <w:szCs w:val="22"/>
              </w:rPr>
              <w:t>VALUTAZIONE</w:t>
            </w:r>
          </w:p>
        </w:tc>
        <w:tc>
          <w:tcPr>
            <w:tcW w:w="1055" w:type="pct"/>
            <w:tcBorders>
              <w:top w:val="single" w:sz="8" w:space="0" w:color="auto"/>
              <w:left w:val="nil"/>
              <w:bottom w:val="single" w:sz="8" w:space="0" w:color="auto"/>
              <w:right w:val="single" w:sz="8" w:space="0" w:color="auto"/>
            </w:tcBorders>
            <w:shd w:val="clear" w:color="auto" w:fill="C00000"/>
            <w:tcMar>
              <w:top w:w="0" w:type="dxa"/>
              <w:left w:w="108" w:type="dxa"/>
              <w:bottom w:w="0" w:type="dxa"/>
              <w:right w:w="108" w:type="dxa"/>
            </w:tcMar>
            <w:vAlign w:val="center"/>
            <w:hideMark/>
          </w:tcPr>
          <w:p w14:paraId="2250C49D" w14:textId="77777777" w:rsidR="005F69A7" w:rsidRPr="00FA57A5" w:rsidRDefault="005F69A7">
            <w:pPr>
              <w:jc w:val="center"/>
              <w:rPr>
                <w:rFonts w:ascii="Arial" w:eastAsiaTheme="minorHAnsi" w:hAnsi="Arial" w:cs="Arial"/>
                <w:b/>
                <w:bCs/>
                <w:color w:val="FFFFFF"/>
                <w:sz w:val="22"/>
                <w:szCs w:val="22"/>
              </w:rPr>
            </w:pPr>
            <w:r w:rsidRPr="00FA57A5">
              <w:rPr>
                <w:rFonts w:ascii="Arial" w:hAnsi="Arial" w:cs="Arial"/>
                <w:b/>
                <w:bCs/>
                <w:color w:val="FFFFFF"/>
                <w:sz w:val="22"/>
                <w:szCs w:val="22"/>
              </w:rPr>
              <w:t>FATTORI PONDERALI</w:t>
            </w:r>
          </w:p>
        </w:tc>
      </w:tr>
      <w:tr w:rsidR="0094308B" w:rsidRPr="005F69A7" w14:paraId="7873CF97" w14:textId="77777777" w:rsidTr="0094308B">
        <w:tc>
          <w:tcPr>
            <w:tcW w:w="173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DB2B13" w14:textId="77777777" w:rsidR="005F69A7" w:rsidRPr="00FA57A5" w:rsidRDefault="005F69A7">
            <w:pPr>
              <w:rPr>
                <w:rFonts w:ascii="Arial" w:eastAsiaTheme="minorHAnsi" w:hAnsi="Arial" w:cs="Arial"/>
                <w:sz w:val="22"/>
                <w:szCs w:val="22"/>
              </w:rPr>
            </w:pPr>
            <w:r w:rsidRPr="00FA57A5">
              <w:rPr>
                <w:rFonts w:ascii="Arial" w:hAnsi="Arial" w:cs="Arial"/>
                <w:b/>
                <w:bCs/>
                <w:sz w:val="22"/>
                <w:szCs w:val="22"/>
              </w:rPr>
              <w:t>Qualità della proposta, suddivisa in</w:t>
            </w:r>
            <w:r w:rsidRPr="00FA57A5">
              <w:rPr>
                <w:rFonts w:ascii="Arial" w:hAnsi="Arial" w:cs="Arial"/>
                <w:sz w:val="22"/>
                <w:szCs w:val="22"/>
              </w:rPr>
              <w:t>:</w:t>
            </w:r>
          </w:p>
        </w:tc>
        <w:tc>
          <w:tcPr>
            <w:tcW w:w="100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103E42" w14:textId="77777777" w:rsidR="005F69A7" w:rsidRPr="00FA57A5" w:rsidRDefault="005F69A7">
            <w:pPr>
              <w:jc w:val="center"/>
              <w:rPr>
                <w:rFonts w:ascii="Arial" w:eastAsiaTheme="minorHAnsi" w:hAnsi="Arial" w:cs="Arial"/>
                <w:b/>
                <w:bCs/>
                <w:color w:val="FFFFFF"/>
                <w:sz w:val="22"/>
                <w:szCs w:val="22"/>
              </w:rPr>
            </w:pPr>
            <w:r w:rsidRPr="00FA57A5">
              <w:rPr>
                <w:rFonts w:ascii="Arial" w:hAnsi="Arial" w:cs="Arial"/>
                <w:b/>
                <w:bCs/>
                <w:sz w:val="22"/>
                <w:szCs w:val="22"/>
              </w:rPr>
              <w:t>Relazione Tecnica</w:t>
            </w:r>
          </w:p>
        </w:tc>
        <w:tc>
          <w:tcPr>
            <w:tcW w:w="12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315952" w14:textId="77777777" w:rsidR="005F69A7" w:rsidRPr="00FA57A5" w:rsidRDefault="005F69A7">
            <w:pPr>
              <w:jc w:val="center"/>
              <w:rPr>
                <w:rFonts w:ascii="Arial" w:eastAsiaTheme="minorHAnsi" w:hAnsi="Arial" w:cs="Arial"/>
                <w:b/>
                <w:bCs/>
                <w:color w:val="FFFFFF"/>
                <w:sz w:val="22"/>
                <w:szCs w:val="22"/>
              </w:rPr>
            </w:pPr>
            <w:r w:rsidRPr="00FA57A5">
              <w:rPr>
                <w:rFonts w:ascii="Arial" w:hAnsi="Arial" w:cs="Arial"/>
                <w:b/>
                <w:bCs/>
                <w:sz w:val="22"/>
                <w:szCs w:val="22"/>
              </w:rPr>
              <w:t>Qualitativa</w:t>
            </w:r>
          </w:p>
        </w:tc>
        <w:tc>
          <w:tcPr>
            <w:tcW w:w="10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3C757C" w14:textId="77777777" w:rsidR="005F69A7" w:rsidRPr="00FA57A5" w:rsidRDefault="005F69A7">
            <w:pPr>
              <w:jc w:val="center"/>
              <w:rPr>
                <w:rFonts w:ascii="Arial" w:eastAsiaTheme="minorHAnsi" w:hAnsi="Arial" w:cs="Arial"/>
                <w:b/>
                <w:bCs/>
                <w:sz w:val="22"/>
                <w:szCs w:val="22"/>
              </w:rPr>
            </w:pPr>
            <w:r w:rsidRPr="00FA57A5">
              <w:rPr>
                <w:rFonts w:ascii="Arial" w:hAnsi="Arial" w:cs="Arial"/>
                <w:b/>
                <w:bCs/>
                <w:sz w:val="22"/>
                <w:szCs w:val="22"/>
              </w:rPr>
              <w:t>70/100</w:t>
            </w:r>
          </w:p>
        </w:tc>
      </w:tr>
      <w:tr w:rsidR="005F69A7" w:rsidRPr="005F69A7" w14:paraId="534769AF" w14:textId="77777777" w:rsidTr="0094308B">
        <w:trPr>
          <w:trHeight w:val="380"/>
        </w:trPr>
        <w:tc>
          <w:tcPr>
            <w:tcW w:w="17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EFC0E1" w14:textId="77777777" w:rsidR="005F69A7" w:rsidRPr="00FA57A5" w:rsidRDefault="005F69A7">
            <w:pPr>
              <w:rPr>
                <w:rFonts w:ascii="Arial" w:eastAsiaTheme="minorHAnsi" w:hAnsi="Arial" w:cs="Arial"/>
                <w:sz w:val="22"/>
                <w:szCs w:val="22"/>
              </w:rPr>
            </w:pPr>
            <w:r w:rsidRPr="00FA57A5">
              <w:rPr>
                <w:rFonts w:ascii="Arial" w:hAnsi="Arial" w:cs="Arial"/>
                <w:sz w:val="22"/>
                <w:szCs w:val="22"/>
              </w:rPr>
              <w:t>1.Modalità di svolgimento ordinario del servizio</w:t>
            </w:r>
          </w:p>
        </w:tc>
        <w:tc>
          <w:tcPr>
            <w:tcW w:w="10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C7364E" w14:textId="77777777" w:rsidR="005F69A7" w:rsidRPr="00FA57A5" w:rsidRDefault="005F69A7">
            <w:pPr>
              <w:jc w:val="center"/>
              <w:rPr>
                <w:rFonts w:ascii="Arial" w:eastAsiaTheme="minorHAnsi" w:hAnsi="Arial" w:cs="Arial"/>
                <w:sz w:val="22"/>
                <w:szCs w:val="22"/>
              </w:rPr>
            </w:pPr>
            <w:r w:rsidRPr="00FA57A5">
              <w:rPr>
                <w:rFonts w:ascii="Arial" w:hAnsi="Arial" w:cs="Arial"/>
                <w:sz w:val="22"/>
                <w:szCs w:val="22"/>
              </w:rPr>
              <w:t>Relazione Tecnica</w:t>
            </w:r>
          </w:p>
        </w:tc>
        <w:tc>
          <w:tcPr>
            <w:tcW w:w="12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7B1B84" w14:textId="77777777" w:rsidR="005F69A7" w:rsidRPr="00FA57A5" w:rsidRDefault="005F69A7">
            <w:pPr>
              <w:jc w:val="center"/>
              <w:rPr>
                <w:rFonts w:ascii="Arial" w:eastAsiaTheme="minorHAnsi" w:hAnsi="Arial" w:cs="Arial"/>
                <w:sz w:val="22"/>
                <w:szCs w:val="22"/>
              </w:rPr>
            </w:pPr>
            <w:r w:rsidRPr="00FA57A5">
              <w:rPr>
                <w:rFonts w:ascii="Arial" w:hAnsi="Arial" w:cs="Arial"/>
                <w:sz w:val="22"/>
                <w:szCs w:val="22"/>
              </w:rPr>
              <w:t xml:space="preserve">Qualitativa </w:t>
            </w:r>
          </w:p>
        </w:tc>
        <w:tc>
          <w:tcPr>
            <w:tcW w:w="10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DB4DE1" w14:textId="77777777" w:rsidR="005F69A7" w:rsidRPr="00FA57A5" w:rsidRDefault="005F69A7">
            <w:pPr>
              <w:jc w:val="center"/>
              <w:rPr>
                <w:rFonts w:ascii="Arial" w:eastAsiaTheme="minorHAnsi" w:hAnsi="Arial" w:cs="Arial"/>
                <w:sz w:val="22"/>
                <w:szCs w:val="22"/>
              </w:rPr>
            </w:pPr>
            <w:r w:rsidRPr="00FA57A5">
              <w:rPr>
                <w:rFonts w:ascii="Arial" w:hAnsi="Arial" w:cs="Arial"/>
                <w:sz w:val="22"/>
                <w:szCs w:val="22"/>
              </w:rPr>
              <w:t>35/100</w:t>
            </w:r>
          </w:p>
        </w:tc>
      </w:tr>
      <w:tr w:rsidR="005F69A7" w:rsidRPr="005F69A7" w14:paraId="7A2407DF" w14:textId="77777777" w:rsidTr="0094308B">
        <w:trPr>
          <w:trHeight w:val="380"/>
        </w:trPr>
        <w:tc>
          <w:tcPr>
            <w:tcW w:w="17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E3A35" w14:textId="77777777" w:rsidR="005F69A7" w:rsidRPr="00FA57A5" w:rsidRDefault="005F69A7">
            <w:pPr>
              <w:rPr>
                <w:rFonts w:ascii="Arial" w:eastAsiaTheme="minorHAnsi" w:hAnsi="Arial" w:cs="Arial"/>
                <w:sz w:val="22"/>
                <w:szCs w:val="22"/>
              </w:rPr>
            </w:pPr>
            <w:r w:rsidRPr="00FA57A5">
              <w:rPr>
                <w:rFonts w:ascii="Arial" w:hAnsi="Arial" w:cs="Arial"/>
                <w:sz w:val="22"/>
                <w:szCs w:val="22"/>
              </w:rPr>
              <w:t>2.Modalità di gestione di situazioni straordinarie</w:t>
            </w:r>
          </w:p>
        </w:tc>
        <w:tc>
          <w:tcPr>
            <w:tcW w:w="10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FC0914" w14:textId="77777777" w:rsidR="005F69A7" w:rsidRPr="00FA57A5" w:rsidRDefault="005F69A7">
            <w:pPr>
              <w:jc w:val="center"/>
              <w:rPr>
                <w:rFonts w:ascii="Arial" w:eastAsiaTheme="minorHAnsi" w:hAnsi="Arial" w:cs="Arial"/>
                <w:sz w:val="22"/>
                <w:szCs w:val="22"/>
              </w:rPr>
            </w:pPr>
            <w:r w:rsidRPr="00FA57A5">
              <w:rPr>
                <w:rFonts w:ascii="Arial" w:hAnsi="Arial" w:cs="Arial"/>
                <w:sz w:val="22"/>
                <w:szCs w:val="22"/>
              </w:rPr>
              <w:t>Relazione Tecnica</w:t>
            </w:r>
          </w:p>
        </w:tc>
        <w:tc>
          <w:tcPr>
            <w:tcW w:w="12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F507A0" w14:textId="77777777" w:rsidR="005F69A7" w:rsidRPr="00FA57A5" w:rsidRDefault="005F69A7">
            <w:pPr>
              <w:jc w:val="center"/>
              <w:rPr>
                <w:rFonts w:ascii="Arial" w:eastAsiaTheme="minorHAnsi" w:hAnsi="Arial" w:cs="Arial"/>
                <w:sz w:val="22"/>
                <w:szCs w:val="22"/>
              </w:rPr>
            </w:pPr>
            <w:r w:rsidRPr="00FA57A5">
              <w:rPr>
                <w:rFonts w:ascii="Arial" w:hAnsi="Arial" w:cs="Arial"/>
                <w:sz w:val="22"/>
                <w:szCs w:val="22"/>
              </w:rPr>
              <w:t>Qualitativa</w:t>
            </w:r>
          </w:p>
        </w:tc>
        <w:tc>
          <w:tcPr>
            <w:tcW w:w="10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326A48" w14:textId="77777777" w:rsidR="005F69A7" w:rsidRPr="00FA57A5" w:rsidRDefault="005F69A7">
            <w:pPr>
              <w:jc w:val="center"/>
              <w:rPr>
                <w:rFonts w:ascii="Arial" w:eastAsiaTheme="minorHAnsi" w:hAnsi="Arial" w:cs="Arial"/>
                <w:sz w:val="22"/>
                <w:szCs w:val="22"/>
              </w:rPr>
            </w:pPr>
            <w:r w:rsidRPr="00FA57A5">
              <w:rPr>
                <w:rFonts w:ascii="Arial" w:hAnsi="Arial" w:cs="Arial"/>
                <w:sz w:val="22"/>
                <w:szCs w:val="22"/>
              </w:rPr>
              <w:t>28/100</w:t>
            </w:r>
          </w:p>
        </w:tc>
      </w:tr>
      <w:tr w:rsidR="005F69A7" w:rsidRPr="005F69A7" w14:paraId="5E7755B0" w14:textId="77777777" w:rsidTr="0094308B">
        <w:trPr>
          <w:trHeight w:val="380"/>
        </w:trPr>
        <w:tc>
          <w:tcPr>
            <w:tcW w:w="17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4EED4C" w14:textId="77777777" w:rsidR="005F69A7" w:rsidRPr="00FA57A5" w:rsidRDefault="005F69A7">
            <w:pPr>
              <w:rPr>
                <w:rFonts w:ascii="Arial" w:eastAsiaTheme="minorHAnsi" w:hAnsi="Arial" w:cs="Arial"/>
                <w:sz w:val="22"/>
                <w:szCs w:val="22"/>
              </w:rPr>
            </w:pPr>
            <w:r w:rsidRPr="00FA57A5">
              <w:rPr>
                <w:rFonts w:ascii="Arial" w:hAnsi="Arial" w:cs="Arial"/>
                <w:sz w:val="22"/>
                <w:szCs w:val="22"/>
              </w:rPr>
              <w:t>3.Modalità di gestione informatica dei dati relativi ai veicoli sottoposti a sequestro, fermo o confisca</w:t>
            </w:r>
          </w:p>
        </w:tc>
        <w:tc>
          <w:tcPr>
            <w:tcW w:w="10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F25D0C" w14:textId="77777777" w:rsidR="005F69A7" w:rsidRPr="00FA57A5" w:rsidRDefault="005F69A7">
            <w:pPr>
              <w:jc w:val="center"/>
              <w:rPr>
                <w:rFonts w:ascii="Arial" w:eastAsiaTheme="minorHAnsi" w:hAnsi="Arial" w:cs="Arial"/>
                <w:sz w:val="22"/>
                <w:szCs w:val="22"/>
              </w:rPr>
            </w:pPr>
            <w:r w:rsidRPr="00FA57A5">
              <w:rPr>
                <w:rFonts w:ascii="Arial" w:hAnsi="Arial" w:cs="Arial"/>
                <w:sz w:val="22"/>
                <w:szCs w:val="22"/>
              </w:rPr>
              <w:t>Relazione Tecnica</w:t>
            </w:r>
          </w:p>
        </w:tc>
        <w:tc>
          <w:tcPr>
            <w:tcW w:w="12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E84012" w14:textId="77777777" w:rsidR="005F69A7" w:rsidRPr="00FA57A5" w:rsidRDefault="005F69A7">
            <w:pPr>
              <w:jc w:val="center"/>
              <w:rPr>
                <w:rFonts w:ascii="Arial" w:eastAsiaTheme="minorHAnsi" w:hAnsi="Arial" w:cs="Arial"/>
                <w:sz w:val="22"/>
                <w:szCs w:val="22"/>
              </w:rPr>
            </w:pPr>
            <w:r w:rsidRPr="00FA57A5">
              <w:rPr>
                <w:rFonts w:ascii="Arial" w:hAnsi="Arial" w:cs="Arial"/>
                <w:sz w:val="22"/>
                <w:szCs w:val="22"/>
              </w:rPr>
              <w:t>Qualitativa</w:t>
            </w:r>
          </w:p>
        </w:tc>
        <w:tc>
          <w:tcPr>
            <w:tcW w:w="10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EEBA8C" w14:textId="77777777" w:rsidR="005F69A7" w:rsidRPr="00FA57A5" w:rsidRDefault="005F69A7">
            <w:pPr>
              <w:jc w:val="center"/>
              <w:rPr>
                <w:rFonts w:ascii="Arial" w:eastAsiaTheme="minorHAnsi" w:hAnsi="Arial" w:cs="Arial"/>
                <w:sz w:val="22"/>
                <w:szCs w:val="22"/>
              </w:rPr>
            </w:pPr>
            <w:r w:rsidRPr="00FA57A5">
              <w:rPr>
                <w:rFonts w:ascii="Arial" w:hAnsi="Arial" w:cs="Arial"/>
                <w:sz w:val="22"/>
                <w:szCs w:val="22"/>
              </w:rPr>
              <w:t>7/100</w:t>
            </w:r>
          </w:p>
        </w:tc>
      </w:tr>
      <w:tr w:rsidR="005F69A7" w:rsidRPr="005F69A7" w14:paraId="0F5108D5" w14:textId="77777777" w:rsidTr="0094308B">
        <w:trPr>
          <w:trHeight w:val="380"/>
        </w:trPr>
        <w:tc>
          <w:tcPr>
            <w:tcW w:w="17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1F300F" w14:textId="77777777" w:rsidR="005F69A7" w:rsidRPr="00FA57A5" w:rsidRDefault="005F69A7">
            <w:pPr>
              <w:jc w:val="center"/>
              <w:rPr>
                <w:rFonts w:ascii="Arial" w:eastAsiaTheme="minorHAnsi" w:hAnsi="Arial" w:cs="Arial"/>
                <w:sz w:val="22"/>
                <w:szCs w:val="22"/>
              </w:rPr>
            </w:pPr>
            <w:r w:rsidRPr="00FA57A5">
              <w:rPr>
                <w:rFonts w:ascii="Arial" w:hAnsi="Arial" w:cs="Arial"/>
                <w:b/>
                <w:bCs/>
                <w:sz w:val="22"/>
                <w:szCs w:val="22"/>
              </w:rPr>
              <w:t>Ribasso percentuale offerto</w:t>
            </w:r>
          </w:p>
        </w:tc>
        <w:tc>
          <w:tcPr>
            <w:tcW w:w="10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83713C" w14:textId="77777777" w:rsidR="005F69A7" w:rsidRPr="00FA57A5" w:rsidRDefault="005F69A7">
            <w:pPr>
              <w:jc w:val="center"/>
              <w:rPr>
                <w:rFonts w:ascii="Arial" w:eastAsiaTheme="minorHAnsi" w:hAnsi="Arial" w:cs="Arial"/>
                <w:b/>
                <w:bCs/>
                <w:sz w:val="22"/>
                <w:szCs w:val="22"/>
              </w:rPr>
            </w:pPr>
            <w:r w:rsidRPr="00FA57A5">
              <w:rPr>
                <w:rFonts w:ascii="Arial" w:hAnsi="Arial" w:cs="Arial"/>
                <w:b/>
                <w:bCs/>
                <w:sz w:val="22"/>
                <w:szCs w:val="22"/>
              </w:rPr>
              <w:t>Offerta economica</w:t>
            </w:r>
          </w:p>
        </w:tc>
        <w:tc>
          <w:tcPr>
            <w:tcW w:w="12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9BF712" w14:textId="77777777" w:rsidR="005F69A7" w:rsidRPr="00FA57A5" w:rsidRDefault="005F69A7">
            <w:pPr>
              <w:jc w:val="center"/>
              <w:rPr>
                <w:rFonts w:ascii="Arial" w:eastAsiaTheme="minorHAnsi" w:hAnsi="Arial" w:cs="Arial"/>
                <w:b/>
                <w:bCs/>
                <w:sz w:val="22"/>
                <w:szCs w:val="22"/>
              </w:rPr>
            </w:pPr>
            <w:r w:rsidRPr="00FA57A5">
              <w:rPr>
                <w:rFonts w:ascii="Arial" w:hAnsi="Arial" w:cs="Arial"/>
                <w:b/>
                <w:bCs/>
                <w:sz w:val="22"/>
                <w:szCs w:val="22"/>
              </w:rPr>
              <w:t>Quantitativa</w:t>
            </w:r>
          </w:p>
        </w:tc>
        <w:tc>
          <w:tcPr>
            <w:tcW w:w="10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623325" w14:textId="77777777" w:rsidR="005F69A7" w:rsidRPr="00FA57A5" w:rsidRDefault="005F69A7">
            <w:pPr>
              <w:jc w:val="center"/>
              <w:rPr>
                <w:rFonts w:ascii="Arial" w:eastAsiaTheme="minorHAnsi" w:hAnsi="Arial" w:cs="Arial"/>
                <w:sz w:val="22"/>
                <w:szCs w:val="22"/>
              </w:rPr>
            </w:pPr>
            <w:r w:rsidRPr="00FA57A5">
              <w:rPr>
                <w:rFonts w:ascii="Arial" w:hAnsi="Arial" w:cs="Arial"/>
                <w:b/>
                <w:bCs/>
                <w:sz w:val="22"/>
                <w:szCs w:val="22"/>
              </w:rPr>
              <w:t>30/100</w:t>
            </w:r>
          </w:p>
        </w:tc>
      </w:tr>
      <w:tr w:rsidR="005F69A7" w:rsidRPr="005F69A7" w14:paraId="19F006E3" w14:textId="77777777" w:rsidTr="0094308B">
        <w:trPr>
          <w:trHeight w:val="380"/>
        </w:trPr>
        <w:tc>
          <w:tcPr>
            <w:tcW w:w="17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CC868E" w14:textId="77777777" w:rsidR="005F69A7" w:rsidRPr="00FA57A5" w:rsidRDefault="005F69A7">
            <w:pPr>
              <w:pStyle w:val="Paragrafoelenco2"/>
              <w:ind w:left="0" w:right="89"/>
              <w:rPr>
                <w:rFonts w:ascii="Arial" w:hAnsi="Arial" w:cs="Arial"/>
              </w:rPr>
            </w:pPr>
            <w:r w:rsidRPr="00FA57A5">
              <w:rPr>
                <w:rFonts w:ascii="Arial" w:hAnsi="Arial" w:cs="Arial"/>
              </w:rPr>
              <w:t>4.Percentuale di sconto</w:t>
            </w:r>
            <w:r w:rsidR="00E62604">
              <w:rPr>
                <w:rFonts w:ascii="Arial" w:hAnsi="Arial" w:cs="Arial"/>
              </w:rPr>
              <w:t xml:space="preserve"> </w:t>
            </w:r>
            <w:r w:rsidRPr="00FA57A5">
              <w:rPr>
                <w:rFonts w:ascii="Arial" w:hAnsi="Arial" w:cs="Arial"/>
              </w:rPr>
              <w:t>per la custodia dei veicoli</w:t>
            </w:r>
          </w:p>
        </w:tc>
        <w:tc>
          <w:tcPr>
            <w:tcW w:w="10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52D1BF" w14:textId="77777777" w:rsidR="005F69A7" w:rsidRPr="00FA57A5" w:rsidRDefault="005F69A7">
            <w:pPr>
              <w:ind w:right="89"/>
              <w:jc w:val="center"/>
              <w:rPr>
                <w:rFonts w:ascii="Arial" w:eastAsiaTheme="minorHAnsi" w:hAnsi="Arial" w:cs="Arial"/>
                <w:sz w:val="22"/>
                <w:szCs w:val="22"/>
              </w:rPr>
            </w:pPr>
            <w:r w:rsidRPr="00FA57A5">
              <w:rPr>
                <w:rFonts w:ascii="Arial" w:hAnsi="Arial" w:cs="Arial"/>
                <w:sz w:val="22"/>
                <w:szCs w:val="22"/>
              </w:rPr>
              <w:t>Offerta economica</w:t>
            </w:r>
          </w:p>
        </w:tc>
        <w:tc>
          <w:tcPr>
            <w:tcW w:w="12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457642" w14:textId="77777777" w:rsidR="005F69A7" w:rsidRPr="00FA57A5" w:rsidRDefault="005F69A7">
            <w:pPr>
              <w:ind w:right="89"/>
              <w:jc w:val="center"/>
              <w:rPr>
                <w:rFonts w:ascii="Arial" w:eastAsiaTheme="minorHAnsi" w:hAnsi="Arial" w:cs="Arial"/>
                <w:sz w:val="22"/>
                <w:szCs w:val="22"/>
              </w:rPr>
            </w:pPr>
            <w:r w:rsidRPr="00FA57A5">
              <w:rPr>
                <w:rFonts w:ascii="Arial" w:hAnsi="Arial" w:cs="Arial"/>
                <w:sz w:val="22"/>
                <w:szCs w:val="22"/>
              </w:rPr>
              <w:t>  Quantitativa</w:t>
            </w:r>
          </w:p>
        </w:tc>
        <w:tc>
          <w:tcPr>
            <w:tcW w:w="10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D6B523" w14:textId="77777777" w:rsidR="005F69A7" w:rsidRPr="00FA57A5" w:rsidRDefault="005F69A7">
            <w:pPr>
              <w:jc w:val="center"/>
              <w:rPr>
                <w:rFonts w:ascii="Arial" w:eastAsiaTheme="minorHAnsi" w:hAnsi="Arial" w:cs="Arial"/>
                <w:sz w:val="22"/>
                <w:szCs w:val="22"/>
              </w:rPr>
            </w:pPr>
            <w:r w:rsidRPr="00FA57A5">
              <w:rPr>
                <w:rFonts w:ascii="Arial" w:hAnsi="Arial" w:cs="Arial"/>
                <w:sz w:val="22"/>
                <w:szCs w:val="22"/>
              </w:rPr>
              <w:t>24/100</w:t>
            </w:r>
          </w:p>
        </w:tc>
      </w:tr>
      <w:tr w:rsidR="005F69A7" w:rsidRPr="005F69A7" w14:paraId="0A5FA3D0" w14:textId="77777777" w:rsidTr="0094308B">
        <w:trPr>
          <w:trHeight w:val="380"/>
        </w:trPr>
        <w:tc>
          <w:tcPr>
            <w:tcW w:w="17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450004" w14:textId="77777777" w:rsidR="005F69A7" w:rsidRPr="00FA57A5" w:rsidRDefault="005F69A7">
            <w:pPr>
              <w:pStyle w:val="Paragrafoelenco2"/>
              <w:ind w:left="0" w:right="89"/>
              <w:rPr>
                <w:rFonts w:ascii="Arial" w:hAnsi="Arial" w:cs="Arial"/>
              </w:rPr>
            </w:pPr>
            <w:r w:rsidRPr="00FA57A5">
              <w:rPr>
                <w:rFonts w:ascii="Arial" w:hAnsi="Arial" w:cs="Arial"/>
              </w:rPr>
              <w:t>5.Percentuale di sconto per l’acquisto dei veicoli, non superiore al 30%</w:t>
            </w:r>
          </w:p>
        </w:tc>
        <w:tc>
          <w:tcPr>
            <w:tcW w:w="10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1E7337" w14:textId="77777777" w:rsidR="005F69A7" w:rsidRPr="00FA57A5" w:rsidRDefault="005F69A7">
            <w:pPr>
              <w:ind w:right="89"/>
              <w:jc w:val="center"/>
              <w:rPr>
                <w:rFonts w:ascii="Arial" w:eastAsiaTheme="minorHAnsi" w:hAnsi="Arial" w:cs="Arial"/>
                <w:sz w:val="22"/>
                <w:szCs w:val="22"/>
              </w:rPr>
            </w:pPr>
            <w:r w:rsidRPr="00FA57A5">
              <w:rPr>
                <w:rFonts w:ascii="Arial" w:hAnsi="Arial" w:cs="Arial"/>
                <w:sz w:val="22"/>
                <w:szCs w:val="22"/>
              </w:rPr>
              <w:t>Offerta economica</w:t>
            </w:r>
          </w:p>
        </w:tc>
        <w:tc>
          <w:tcPr>
            <w:tcW w:w="12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36F60B" w14:textId="77777777" w:rsidR="005F69A7" w:rsidRPr="00FA57A5" w:rsidRDefault="005F69A7">
            <w:pPr>
              <w:ind w:right="89"/>
              <w:jc w:val="center"/>
              <w:rPr>
                <w:rFonts w:ascii="Arial" w:eastAsiaTheme="minorHAnsi" w:hAnsi="Arial" w:cs="Arial"/>
                <w:sz w:val="22"/>
                <w:szCs w:val="22"/>
              </w:rPr>
            </w:pPr>
            <w:r w:rsidRPr="00FA57A5">
              <w:rPr>
                <w:rFonts w:ascii="Arial" w:hAnsi="Arial" w:cs="Arial"/>
                <w:sz w:val="22"/>
                <w:szCs w:val="22"/>
              </w:rPr>
              <w:t>  Quantitativa</w:t>
            </w:r>
          </w:p>
        </w:tc>
        <w:tc>
          <w:tcPr>
            <w:tcW w:w="10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8A07F2" w14:textId="77777777" w:rsidR="005F69A7" w:rsidRPr="00FA57A5" w:rsidRDefault="005F69A7">
            <w:pPr>
              <w:jc w:val="center"/>
              <w:rPr>
                <w:rFonts w:ascii="Arial" w:eastAsiaTheme="minorHAnsi" w:hAnsi="Arial" w:cs="Arial"/>
                <w:sz w:val="22"/>
                <w:szCs w:val="22"/>
              </w:rPr>
            </w:pPr>
            <w:r w:rsidRPr="00FA57A5">
              <w:rPr>
                <w:rFonts w:ascii="Arial" w:hAnsi="Arial" w:cs="Arial"/>
                <w:sz w:val="22"/>
                <w:szCs w:val="22"/>
              </w:rPr>
              <w:t>6/100</w:t>
            </w:r>
          </w:p>
        </w:tc>
      </w:tr>
    </w:tbl>
    <w:p w14:paraId="121C0E53" w14:textId="77777777" w:rsidR="005F69A7" w:rsidRPr="005F69A7" w:rsidRDefault="005F69A7" w:rsidP="005F69A7">
      <w:pPr>
        <w:rPr>
          <w:rFonts w:ascii="Arial" w:eastAsiaTheme="minorHAnsi" w:hAnsi="Arial" w:cs="Arial"/>
          <w:sz w:val="22"/>
          <w:szCs w:val="22"/>
        </w:rPr>
      </w:pPr>
    </w:p>
    <w:p w14:paraId="595E3CA0" w14:textId="77777777" w:rsidR="005F69A7" w:rsidRPr="00A07F98" w:rsidRDefault="005F69A7" w:rsidP="0094308B">
      <w:pPr>
        <w:spacing w:after="120"/>
        <w:rPr>
          <w:rFonts w:ascii="Arial" w:hAnsi="Arial" w:cs="Arial"/>
          <w:sz w:val="22"/>
          <w:szCs w:val="22"/>
        </w:rPr>
      </w:pPr>
      <w:r w:rsidRPr="00FA57A5">
        <w:rPr>
          <w:rFonts w:ascii="Arial" w:hAnsi="Arial" w:cs="Arial"/>
          <w:sz w:val="22"/>
          <w:szCs w:val="22"/>
        </w:rPr>
        <w:t xml:space="preserve">Non saranno ammessi alla successiva fase di gara i concorrenti che in relazione alle offerte tecniche avranno conseguito un punteggio inferiore a 42/70 punti; pertanto, le offerte economiche di tali concorrenti non saranno aperte. </w:t>
      </w:r>
    </w:p>
    <w:p w14:paraId="0F48A1FE" w14:textId="77777777" w:rsidR="00AC2217" w:rsidRPr="00A07F98" w:rsidRDefault="00AC2217" w:rsidP="00AC2217">
      <w:pPr>
        <w:pStyle w:val="Paragrafoelenco2"/>
        <w:numPr>
          <w:ilvl w:val="0"/>
          <w:numId w:val="30"/>
        </w:numPr>
        <w:spacing w:after="0" w:line="240" w:lineRule="auto"/>
        <w:jc w:val="both"/>
        <w:rPr>
          <w:rFonts w:ascii="Arial" w:hAnsi="Arial" w:cs="Arial"/>
          <w:b/>
        </w:rPr>
      </w:pPr>
      <w:r w:rsidRPr="00A07F98">
        <w:rPr>
          <w:rFonts w:ascii="Arial" w:hAnsi="Arial" w:cs="Arial"/>
          <w:b/>
        </w:rPr>
        <w:t>Metodo per l’attribuzione del punteggio</w:t>
      </w:r>
    </w:p>
    <w:p w14:paraId="707B34E8" w14:textId="77777777" w:rsidR="002667C5" w:rsidRPr="00A07F98" w:rsidRDefault="002667C5" w:rsidP="002667C5">
      <w:pPr>
        <w:pStyle w:val="Paragrafoelenco2"/>
        <w:spacing w:after="0" w:line="240" w:lineRule="auto"/>
        <w:jc w:val="both"/>
        <w:rPr>
          <w:rFonts w:ascii="Arial" w:hAnsi="Arial" w:cs="Arial"/>
          <w:b/>
        </w:rPr>
      </w:pPr>
    </w:p>
    <w:p w14:paraId="41A9ABDB" w14:textId="77777777" w:rsidR="00AC2217" w:rsidRPr="00A07F98" w:rsidRDefault="00AC2217" w:rsidP="00AC2217">
      <w:pPr>
        <w:pStyle w:val="Paragrafoelenco2"/>
        <w:ind w:left="0"/>
        <w:jc w:val="both"/>
        <w:rPr>
          <w:rFonts w:ascii="Arial" w:hAnsi="Arial" w:cs="Arial"/>
          <w:noProof/>
        </w:rPr>
      </w:pPr>
      <w:r w:rsidRPr="00A07F98">
        <w:rPr>
          <w:rFonts w:ascii="Arial" w:hAnsi="Arial" w:cs="Arial"/>
          <w:noProof/>
        </w:rPr>
        <w:t>L’attribuzione dei punteggi ai singoli concorrentiavverrà applicando la seguente formula:</w:t>
      </w:r>
    </w:p>
    <w:p w14:paraId="2532C8E7" w14:textId="77777777" w:rsidR="00AC2217" w:rsidRPr="00A07F98" w:rsidRDefault="00AC2217" w:rsidP="00AC2217">
      <w:pPr>
        <w:pStyle w:val="Paragrafoelenco2"/>
        <w:ind w:left="0"/>
        <w:jc w:val="both"/>
        <w:rPr>
          <w:rFonts w:ascii="Arial" w:hAnsi="Arial" w:cs="Arial"/>
          <w:noProof/>
        </w:rPr>
      </w:pPr>
      <w:r w:rsidRPr="00A07F98">
        <w:rPr>
          <w:rFonts w:ascii="Arial" w:hAnsi="Arial" w:cs="Arial"/>
          <w:noProof/>
        </w:rPr>
        <w:t>C(a) = Σn [ Wi * V(a) i ]</w:t>
      </w:r>
    </w:p>
    <w:p w14:paraId="2851FF51" w14:textId="77777777" w:rsidR="00AC2217" w:rsidRPr="00A07F98" w:rsidRDefault="00AC2217" w:rsidP="00AC2217">
      <w:pPr>
        <w:pStyle w:val="Paragrafoelenco2"/>
        <w:ind w:left="0"/>
        <w:jc w:val="both"/>
        <w:rPr>
          <w:rFonts w:ascii="Arial" w:hAnsi="Arial" w:cs="Arial"/>
          <w:noProof/>
        </w:rPr>
      </w:pPr>
      <w:r w:rsidRPr="00A07F98">
        <w:rPr>
          <w:rFonts w:ascii="Arial" w:hAnsi="Arial" w:cs="Arial"/>
          <w:noProof/>
        </w:rPr>
        <w:t>dove:</w:t>
      </w:r>
    </w:p>
    <w:p w14:paraId="6CBC7F25" w14:textId="77777777" w:rsidR="00AC2217" w:rsidRPr="00A07F98" w:rsidRDefault="00AC2217" w:rsidP="00AC2217">
      <w:pPr>
        <w:pStyle w:val="Paragrafoelenco2"/>
        <w:ind w:left="0"/>
        <w:jc w:val="both"/>
        <w:rPr>
          <w:rFonts w:ascii="Arial" w:hAnsi="Arial" w:cs="Arial"/>
          <w:noProof/>
        </w:rPr>
      </w:pPr>
      <w:r w:rsidRPr="00A07F98">
        <w:rPr>
          <w:rFonts w:ascii="Arial" w:hAnsi="Arial" w:cs="Arial"/>
          <w:noProof/>
        </w:rPr>
        <w:t>C(a) = indice di valutazione dell’offerta (a);</w:t>
      </w:r>
    </w:p>
    <w:p w14:paraId="16669B8A" w14:textId="77777777" w:rsidR="00AC2217" w:rsidRPr="00A07F98" w:rsidRDefault="00AC2217" w:rsidP="00AC2217">
      <w:pPr>
        <w:pStyle w:val="Paragrafoelenco2"/>
        <w:ind w:left="0"/>
        <w:jc w:val="both"/>
        <w:rPr>
          <w:rFonts w:ascii="Arial" w:hAnsi="Arial" w:cs="Arial"/>
          <w:noProof/>
        </w:rPr>
      </w:pPr>
      <w:r w:rsidRPr="00A07F98">
        <w:rPr>
          <w:rFonts w:ascii="Arial" w:hAnsi="Arial" w:cs="Arial"/>
          <w:noProof/>
        </w:rPr>
        <w:t>n = numero totale dei requisiti;</w:t>
      </w:r>
    </w:p>
    <w:p w14:paraId="7969C297" w14:textId="77777777" w:rsidR="00AC2217" w:rsidRPr="00A07F98" w:rsidRDefault="00AC2217" w:rsidP="00AC2217">
      <w:pPr>
        <w:pStyle w:val="Paragrafoelenco2"/>
        <w:ind w:left="0"/>
        <w:jc w:val="both"/>
        <w:rPr>
          <w:rFonts w:ascii="Arial" w:hAnsi="Arial" w:cs="Arial"/>
          <w:noProof/>
        </w:rPr>
      </w:pPr>
      <w:r w:rsidRPr="00A07F98">
        <w:rPr>
          <w:rFonts w:ascii="Arial" w:hAnsi="Arial" w:cs="Arial"/>
          <w:noProof/>
        </w:rPr>
        <w:t>Wi = peso o punteggio attribuito al requisito (i);</w:t>
      </w:r>
    </w:p>
    <w:p w14:paraId="695B034E" w14:textId="77777777" w:rsidR="00AC2217" w:rsidRPr="00A07F98" w:rsidRDefault="00AC2217" w:rsidP="00AC2217">
      <w:pPr>
        <w:pStyle w:val="Paragrafoelenco2"/>
        <w:ind w:left="0"/>
        <w:jc w:val="both"/>
        <w:rPr>
          <w:rFonts w:ascii="Arial" w:hAnsi="Arial" w:cs="Arial"/>
          <w:noProof/>
        </w:rPr>
      </w:pPr>
      <w:r w:rsidRPr="00A07F98">
        <w:rPr>
          <w:rFonts w:ascii="Arial" w:hAnsi="Arial" w:cs="Arial"/>
          <w:noProof/>
        </w:rPr>
        <w:t>V(a)i = coefficiente della prestazione dell’offerta (a) rispetto al requisito (i) variabile tra zero e uno;</w:t>
      </w:r>
    </w:p>
    <w:p w14:paraId="639AA944" w14:textId="77777777" w:rsidR="00AC2217" w:rsidRPr="00A07F98" w:rsidRDefault="00AC2217" w:rsidP="00AC2217">
      <w:pPr>
        <w:pStyle w:val="Paragrafoelenco2"/>
        <w:ind w:left="0"/>
        <w:jc w:val="both"/>
        <w:rPr>
          <w:rFonts w:ascii="Arial" w:hAnsi="Arial" w:cs="Arial"/>
          <w:noProof/>
        </w:rPr>
      </w:pPr>
      <w:r w:rsidRPr="00A07F98">
        <w:rPr>
          <w:rFonts w:ascii="Arial" w:hAnsi="Arial" w:cs="Arial"/>
          <w:noProof/>
        </w:rPr>
        <w:t>Σn = sommatoria.</w:t>
      </w:r>
    </w:p>
    <w:p w14:paraId="3F5C7F0D" w14:textId="77777777" w:rsidR="00AC2217" w:rsidRPr="00A07F98" w:rsidRDefault="00AC2217" w:rsidP="00AC2217">
      <w:pPr>
        <w:pStyle w:val="Paragrafoelenco2"/>
        <w:numPr>
          <w:ilvl w:val="0"/>
          <w:numId w:val="30"/>
        </w:numPr>
        <w:spacing w:after="0" w:line="240" w:lineRule="auto"/>
        <w:jc w:val="both"/>
        <w:rPr>
          <w:rFonts w:ascii="Arial" w:hAnsi="Arial" w:cs="Arial"/>
        </w:rPr>
      </w:pPr>
      <w:r w:rsidRPr="00A07F98">
        <w:rPr>
          <w:rFonts w:ascii="Arial" w:hAnsi="Arial" w:cs="Arial"/>
          <w:b/>
        </w:rPr>
        <w:t>Metodo di calcolo dei coefficienti qualitativi delle offerte</w:t>
      </w:r>
    </w:p>
    <w:p w14:paraId="5A82FE65" w14:textId="77777777" w:rsidR="00AC2217" w:rsidRPr="00A07F98" w:rsidRDefault="00AC2217" w:rsidP="00AC2217">
      <w:pPr>
        <w:rPr>
          <w:rFonts w:ascii="Arial" w:hAnsi="Arial" w:cs="Arial"/>
          <w:sz w:val="22"/>
          <w:szCs w:val="22"/>
        </w:rPr>
      </w:pPr>
    </w:p>
    <w:p w14:paraId="6E665F60" w14:textId="77777777" w:rsidR="00AC2217" w:rsidRPr="00A07F98" w:rsidRDefault="00AC2217" w:rsidP="00AC2217">
      <w:pPr>
        <w:spacing w:before="120"/>
        <w:rPr>
          <w:rFonts w:ascii="Arial" w:hAnsi="Arial" w:cs="Arial"/>
          <w:sz w:val="22"/>
          <w:szCs w:val="22"/>
        </w:rPr>
      </w:pPr>
      <w:r w:rsidRPr="00A07F98">
        <w:rPr>
          <w:rFonts w:ascii="Arial" w:hAnsi="Arial" w:cs="Arial"/>
          <w:sz w:val="22"/>
          <w:szCs w:val="22"/>
        </w:rPr>
        <w:t>Con riferimento agli elementi di valutazione di natura qualitativa, i coefficienti relativi rispettivamen</w:t>
      </w:r>
      <w:r w:rsidR="00D4398E" w:rsidRPr="00A07F98">
        <w:rPr>
          <w:rFonts w:ascii="Arial" w:hAnsi="Arial" w:cs="Arial"/>
          <w:sz w:val="22"/>
          <w:szCs w:val="22"/>
        </w:rPr>
        <w:t>te ai criteri di valutazione 1,</w:t>
      </w:r>
      <w:r w:rsidRPr="00A07F98">
        <w:rPr>
          <w:rFonts w:ascii="Arial" w:hAnsi="Arial" w:cs="Arial"/>
          <w:sz w:val="22"/>
          <w:szCs w:val="22"/>
        </w:rPr>
        <w:t xml:space="preserve"> 2 </w:t>
      </w:r>
      <w:r w:rsidR="00D4398E" w:rsidRPr="00A07F98">
        <w:rPr>
          <w:rFonts w:ascii="Arial" w:hAnsi="Arial" w:cs="Arial"/>
          <w:sz w:val="22"/>
          <w:szCs w:val="22"/>
        </w:rPr>
        <w:t xml:space="preserve">e 3 </w:t>
      </w:r>
      <w:r w:rsidRPr="00A07F98">
        <w:rPr>
          <w:rFonts w:ascii="Arial" w:hAnsi="Arial" w:cs="Arial"/>
          <w:sz w:val="22"/>
          <w:szCs w:val="22"/>
        </w:rPr>
        <w:t xml:space="preserve">della precedente tabella, sono determinati mediante la media dei coefficienti attribuiti discrezionalmente dai singoli commissari. </w:t>
      </w:r>
    </w:p>
    <w:p w14:paraId="6865DB49" w14:textId="77777777" w:rsidR="00D4398E" w:rsidRPr="00A07F98" w:rsidRDefault="00D4398E" w:rsidP="00D4398E">
      <w:pPr>
        <w:spacing w:before="120"/>
        <w:rPr>
          <w:rFonts w:ascii="Arial" w:hAnsi="Arial" w:cs="Arial"/>
          <w:sz w:val="22"/>
          <w:szCs w:val="22"/>
        </w:rPr>
      </w:pPr>
      <w:r w:rsidRPr="00A07F98">
        <w:rPr>
          <w:rFonts w:ascii="Arial" w:hAnsi="Arial" w:cs="Arial"/>
          <w:sz w:val="22"/>
          <w:szCs w:val="22"/>
        </w:rPr>
        <w:lastRenderedPageBreak/>
        <w:t>L’attribuzione discrezionale dei coefficienti da parte dei Commissari, con riferimento ai criteri di valutazione di tipo qualitativo, sarà effettuata, in base alla griglia di valori di seguito riportata:</w:t>
      </w:r>
    </w:p>
    <w:p w14:paraId="269A71A3" w14:textId="77777777" w:rsidR="00D4398E" w:rsidRPr="00A07F98" w:rsidRDefault="00D4398E" w:rsidP="00D4398E">
      <w:pPr>
        <w:spacing w:before="120"/>
        <w:rPr>
          <w:rFonts w:ascii="Arial" w:hAnsi="Arial" w:cs="Arial"/>
          <w:color w:val="FF0000"/>
          <w:sz w:val="22"/>
          <w:szCs w:val="22"/>
        </w:rPr>
      </w:pPr>
    </w:p>
    <w:tbl>
      <w:tblPr>
        <w:tblW w:w="5000" w:type="pct"/>
        <w:tblCellMar>
          <w:left w:w="0" w:type="dxa"/>
          <w:right w:w="0" w:type="dxa"/>
        </w:tblCellMar>
        <w:tblLook w:val="04A0" w:firstRow="1" w:lastRow="0" w:firstColumn="1" w:lastColumn="0" w:noHBand="0" w:noVBand="1"/>
      </w:tblPr>
      <w:tblGrid>
        <w:gridCol w:w="1916"/>
        <w:gridCol w:w="7702"/>
      </w:tblGrid>
      <w:tr w:rsidR="00D4398E" w:rsidRPr="00A07F98" w14:paraId="21BFA6AF" w14:textId="77777777" w:rsidTr="00592A54">
        <w:trPr>
          <w:trHeight w:val="475"/>
        </w:trPr>
        <w:tc>
          <w:tcPr>
            <w:tcW w:w="5000"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E064632" w14:textId="77777777" w:rsidR="00D4398E" w:rsidRPr="00A07F98" w:rsidRDefault="00D4398E" w:rsidP="00592A54">
            <w:pPr>
              <w:jc w:val="center"/>
              <w:rPr>
                <w:rFonts w:ascii="Arial" w:hAnsi="Arial" w:cs="Arial"/>
                <w:b/>
                <w:bCs/>
                <w:sz w:val="22"/>
                <w:szCs w:val="22"/>
              </w:rPr>
            </w:pPr>
            <w:r w:rsidRPr="00A07F98">
              <w:rPr>
                <w:rFonts w:ascii="Arial" w:hAnsi="Arial" w:cs="Arial"/>
                <w:b/>
                <w:bCs/>
                <w:sz w:val="22"/>
                <w:szCs w:val="22"/>
              </w:rPr>
              <w:t>GRIGLIA DI VALORI</w:t>
            </w:r>
          </w:p>
        </w:tc>
      </w:tr>
      <w:tr w:rsidR="00D4398E" w:rsidRPr="00A07F98" w14:paraId="2DD4ECDD" w14:textId="77777777" w:rsidTr="00592A54">
        <w:tc>
          <w:tcPr>
            <w:tcW w:w="9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6A5C18" w14:textId="77777777" w:rsidR="00D4398E" w:rsidRPr="00A07F98" w:rsidRDefault="00D4398E" w:rsidP="00592A54">
            <w:pPr>
              <w:rPr>
                <w:rFonts w:ascii="Arial" w:hAnsi="Arial" w:cs="Arial"/>
                <w:sz w:val="22"/>
                <w:szCs w:val="22"/>
              </w:rPr>
            </w:pPr>
            <w:r w:rsidRPr="00A07F98">
              <w:rPr>
                <w:rFonts w:ascii="Arial" w:hAnsi="Arial" w:cs="Arial"/>
                <w:sz w:val="22"/>
                <w:szCs w:val="22"/>
              </w:rPr>
              <w:t xml:space="preserve">COEFFICIENTI </w:t>
            </w:r>
          </w:p>
        </w:tc>
        <w:tc>
          <w:tcPr>
            <w:tcW w:w="4004" w:type="pct"/>
            <w:tcBorders>
              <w:top w:val="nil"/>
              <w:left w:val="nil"/>
              <w:bottom w:val="single" w:sz="8" w:space="0" w:color="auto"/>
              <w:right w:val="single" w:sz="8" w:space="0" w:color="auto"/>
            </w:tcBorders>
            <w:tcMar>
              <w:top w:w="0" w:type="dxa"/>
              <w:left w:w="108" w:type="dxa"/>
              <w:bottom w:w="0" w:type="dxa"/>
              <w:right w:w="108" w:type="dxa"/>
            </w:tcMar>
            <w:hideMark/>
          </w:tcPr>
          <w:p w14:paraId="1B5BDA5D" w14:textId="77777777" w:rsidR="00D4398E" w:rsidRPr="00A07F98" w:rsidRDefault="00D4398E" w:rsidP="00592A54">
            <w:pPr>
              <w:rPr>
                <w:rFonts w:ascii="Arial" w:hAnsi="Arial" w:cs="Arial"/>
                <w:sz w:val="22"/>
                <w:szCs w:val="22"/>
              </w:rPr>
            </w:pPr>
            <w:r w:rsidRPr="00A07F98">
              <w:rPr>
                <w:rFonts w:ascii="Arial" w:hAnsi="Arial" w:cs="Arial"/>
                <w:sz w:val="22"/>
                <w:szCs w:val="22"/>
              </w:rPr>
              <w:t xml:space="preserve">ELEMENTI FORNITI PER L’ATTRIBUZIONE DEI PUNTEGGI </w:t>
            </w:r>
          </w:p>
        </w:tc>
      </w:tr>
      <w:tr w:rsidR="00D4398E" w:rsidRPr="00A07F98" w14:paraId="7B116DC7" w14:textId="77777777" w:rsidTr="00592A54">
        <w:tc>
          <w:tcPr>
            <w:tcW w:w="9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8FB446" w14:textId="77777777" w:rsidR="00D4398E" w:rsidRPr="00A07F98" w:rsidRDefault="00D4398E" w:rsidP="00592A54">
            <w:pPr>
              <w:rPr>
                <w:rFonts w:ascii="Arial" w:hAnsi="Arial" w:cs="Arial"/>
                <w:sz w:val="22"/>
                <w:szCs w:val="22"/>
              </w:rPr>
            </w:pPr>
            <w:r w:rsidRPr="00A07F98">
              <w:rPr>
                <w:rFonts w:ascii="Arial" w:hAnsi="Arial" w:cs="Arial"/>
                <w:sz w:val="22"/>
                <w:szCs w:val="22"/>
              </w:rPr>
              <w:t>0</w:t>
            </w:r>
          </w:p>
        </w:tc>
        <w:tc>
          <w:tcPr>
            <w:tcW w:w="4004" w:type="pct"/>
            <w:tcBorders>
              <w:top w:val="nil"/>
              <w:left w:val="nil"/>
              <w:bottom w:val="single" w:sz="8" w:space="0" w:color="auto"/>
              <w:right w:val="single" w:sz="8" w:space="0" w:color="auto"/>
            </w:tcBorders>
            <w:tcMar>
              <w:top w:w="0" w:type="dxa"/>
              <w:left w:w="108" w:type="dxa"/>
              <w:bottom w:w="0" w:type="dxa"/>
              <w:right w:w="108" w:type="dxa"/>
            </w:tcMar>
            <w:hideMark/>
          </w:tcPr>
          <w:p w14:paraId="1003C10B" w14:textId="77777777" w:rsidR="00D4398E" w:rsidRPr="00A07F98" w:rsidRDefault="00D4398E" w:rsidP="00592A54">
            <w:pPr>
              <w:rPr>
                <w:rFonts w:ascii="Arial" w:hAnsi="Arial" w:cs="Arial"/>
                <w:sz w:val="22"/>
                <w:szCs w:val="22"/>
              </w:rPr>
            </w:pPr>
            <w:r w:rsidRPr="00A07F98">
              <w:rPr>
                <w:rFonts w:ascii="Arial" w:hAnsi="Arial" w:cs="Arial"/>
                <w:sz w:val="22"/>
                <w:szCs w:val="22"/>
              </w:rPr>
              <w:t>Nessun elemento fornito</w:t>
            </w:r>
          </w:p>
        </w:tc>
      </w:tr>
      <w:tr w:rsidR="00D4398E" w:rsidRPr="00A07F98" w14:paraId="353F7C2F" w14:textId="77777777" w:rsidTr="00592A54">
        <w:tc>
          <w:tcPr>
            <w:tcW w:w="9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D60A1" w14:textId="77777777" w:rsidR="00D4398E" w:rsidRPr="00A07F98" w:rsidRDefault="00D4398E" w:rsidP="00592A54">
            <w:pPr>
              <w:rPr>
                <w:rFonts w:ascii="Arial" w:hAnsi="Arial" w:cs="Arial"/>
                <w:sz w:val="22"/>
                <w:szCs w:val="22"/>
              </w:rPr>
            </w:pPr>
            <w:r w:rsidRPr="00A07F98">
              <w:rPr>
                <w:rFonts w:ascii="Arial" w:hAnsi="Arial" w:cs="Arial"/>
                <w:sz w:val="22"/>
                <w:szCs w:val="22"/>
              </w:rPr>
              <w:t>0,1</w:t>
            </w:r>
          </w:p>
        </w:tc>
        <w:tc>
          <w:tcPr>
            <w:tcW w:w="4004" w:type="pct"/>
            <w:tcBorders>
              <w:top w:val="nil"/>
              <w:left w:val="nil"/>
              <w:bottom w:val="single" w:sz="8" w:space="0" w:color="auto"/>
              <w:right w:val="single" w:sz="8" w:space="0" w:color="auto"/>
            </w:tcBorders>
            <w:tcMar>
              <w:top w:w="0" w:type="dxa"/>
              <w:left w:w="108" w:type="dxa"/>
              <w:bottom w:w="0" w:type="dxa"/>
              <w:right w:w="108" w:type="dxa"/>
            </w:tcMar>
            <w:hideMark/>
          </w:tcPr>
          <w:p w14:paraId="2460EBB6" w14:textId="77777777" w:rsidR="00D4398E" w:rsidRPr="00A07F98" w:rsidRDefault="00D4398E" w:rsidP="00592A54">
            <w:pPr>
              <w:rPr>
                <w:rFonts w:ascii="Arial" w:hAnsi="Arial" w:cs="Arial"/>
                <w:sz w:val="22"/>
                <w:szCs w:val="22"/>
              </w:rPr>
            </w:pPr>
            <w:r w:rsidRPr="00A07F98">
              <w:rPr>
                <w:rFonts w:ascii="Arial" w:hAnsi="Arial" w:cs="Arial"/>
                <w:sz w:val="22"/>
                <w:szCs w:val="22"/>
              </w:rPr>
              <w:t>Scarsi</w:t>
            </w:r>
          </w:p>
        </w:tc>
      </w:tr>
      <w:tr w:rsidR="00D4398E" w:rsidRPr="00A07F98" w14:paraId="218186E3" w14:textId="77777777" w:rsidTr="00592A54">
        <w:tc>
          <w:tcPr>
            <w:tcW w:w="9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8BF376" w14:textId="77777777" w:rsidR="00D4398E" w:rsidRPr="00A07F98" w:rsidRDefault="00D4398E" w:rsidP="00592A54">
            <w:pPr>
              <w:rPr>
                <w:rFonts w:ascii="Arial" w:hAnsi="Arial" w:cs="Arial"/>
                <w:sz w:val="22"/>
                <w:szCs w:val="22"/>
              </w:rPr>
            </w:pPr>
            <w:r w:rsidRPr="00A07F98">
              <w:rPr>
                <w:rFonts w:ascii="Arial" w:hAnsi="Arial" w:cs="Arial"/>
                <w:sz w:val="22"/>
                <w:szCs w:val="22"/>
              </w:rPr>
              <w:t>0.2</w:t>
            </w:r>
          </w:p>
        </w:tc>
        <w:tc>
          <w:tcPr>
            <w:tcW w:w="4004" w:type="pct"/>
            <w:tcBorders>
              <w:top w:val="nil"/>
              <w:left w:val="nil"/>
              <w:bottom w:val="single" w:sz="8" w:space="0" w:color="auto"/>
              <w:right w:val="single" w:sz="8" w:space="0" w:color="auto"/>
            </w:tcBorders>
            <w:tcMar>
              <w:top w:w="0" w:type="dxa"/>
              <w:left w:w="108" w:type="dxa"/>
              <w:bottom w:w="0" w:type="dxa"/>
              <w:right w:w="108" w:type="dxa"/>
            </w:tcMar>
            <w:hideMark/>
          </w:tcPr>
          <w:p w14:paraId="1707CE49" w14:textId="77777777" w:rsidR="00D4398E" w:rsidRPr="00A07F98" w:rsidRDefault="00D4398E" w:rsidP="00592A54">
            <w:pPr>
              <w:rPr>
                <w:rFonts w:ascii="Arial" w:hAnsi="Arial" w:cs="Arial"/>
                <w:sz w:val="22"/>
                <w:szCs w:val="22"/>
              </w:rPr>
            </w:pPr>
            <w:r w:rsidRPr="00A07F98">
              <w:rPr>
                <w:rFonts w:ascii="Arial" w:hAnsi="Arial" w:cs="Arial"/>
                <w:sz w:val="22"/>
                <w:szCs w:val="22"/>
              </w:rPr>
              <w:t>Non significativi</w:t>
            </w:r>
          </w:p>
        </w:tc>
      </w:tr>
      <w:tr w:rsidR="00D4398E" w:rsidRPr="00A07F98" w14:paraId="5D76B875" w14:textId="77777777" w:rsidTr="00592A54">
        <w:tc>
          <w:tcPr>
            <w:tcW w:w="9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206712" w14:textId="77777777" w:rsidR="00D4398E" w:rsidRPr="00A07F98" w:rsidRDefault="00D4398E" w:rsidP="00592A54">
            <w:pPr>
              <w:rPr>
                <w:rFonts w:ascii="Arial" w:hAnsi="Arial" w:cs="Arial"/>
                <w:sz w:val="22"/>
                <w:szCs w:val="22"/>
              </w:rPr>
            </w:pPr>
            <w:r w:rsidRPr="00A07F98">
              <w:rPr>
                <w:rFonts w:ascii="Arial" w:hAnsi="Arial" w:cs="Arial"/>
                <w:sz w:val="22"/>
                <w:szCs w:val="22"/>
              </w:rPr>
              <w:t>0,3</w:t>
            </w:r>
          </w:p>
        </w:tc>
        <w:tc>
          <w:tcPr>
            <w:tcW w:w="4004" w:type="pct"/>
            <w:tcBorders>
              <w:top w:val="nil"/>
              <w:left w:val="nil"/>
              <w:bottom w:val="single" w:sz="8" w:space="0" w:color="auto"/>
              <w:right w:val="single" w:sz="8" w:space="0" w:color="auto"/>
            </w:tcBorders>
            <w:tcMar>
              <w:top w:w="0" w:type="dxa"/>
              <w:left w:w="108" w:type="dxa"/>
              <w:bottom w:w="0" w:type="dxa"/>
              <w:right w:w="108" w:type="dxa"/>
            </w:tcMar>
            <w:hideMark/>
          </w:tcPr>
          <w:p w14:paraId="531EBE48" w14:textId="77777777" w:rsidR="00D4398E" w:rsidRPr="00A07F98" w:rsidRDefault="00D4398E" w:rsidP="00592A54">
            <w:pPr>
              <w:rPr>
                <w:rFonts w:ascii="Arial" w:hAnsi="Arial" w:cs="Arial"/>
                <w:sz w:val="22"/>
                <w:szCs w:val="22"/>
              </w:rPr>
            </w:pPr>
            <w:r w:rsidRPr="00A07F98">
              <w:rPr>
                <w:rFonts w:ascii="Arial" w:hAnsi="Arial" w:cs="Arial"/>
                <w:sz w:val="22"/>
                <w:szCs w:val="22"/>
              </w:rPr>
              <w:t xml:space="preserve">Carenti </w:t>
            </w:r>
          </w:p>
        </w:tc>
      </w:tr>
      <w:tr w:rsidR="00D4398E" w:rsidRPr="00A07F98" w14:paraId="541885FC" w14:textId="77777777" w:rsidTr="00592A54">
        <w:tc>
          <w:tcPr>
            <w:tcW w:w="9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F3FD0" w14:textId="77777777" w:rsidR="00D4398E" w:rsidRPr="00A07F98" w:rsidRDefault="00D4398E" w:rsidP="00592A54">
            <w:pPr>
              <w:rPr>
                <w:rFonts w:ascii="Arial" w:hAnsi="Arial" w:cs="Arial"/>
                <w:sz w:val="22"/>
                <w:szCs w:val="22"/>
              </w:rPr>
            </w:pPr>
            <w:r w:rsidRPr="00A07F98">
              <w:rPr>
                <w:rFonts w:ascii="Arial" w:hAnsi="Arial" w:cs="Arial"/>
                <w:sz w:val="22"/>
                <w:szCs w:val="22"/>
              </w:rPr>
              <w:t>0,4</w:t>
            </w:r>
          </w:p>
        </w:tc>
        <w:tc>
          <w:tcPr>
            <w:tcW w:w="4004" w:type="pct"/>
            <w:tcBorders>
              <w:top w:val="nil"/>
              <w:left w:val="nil"/>
              <w:bottom w:val="single" w:sz="8" w:space="0" w:color="auto"/>
              <w:right w:val="single" w:sz="8" w:space="0" w:color="auto"/>
            </w:tcBorders>
            <w:tcMar>
              <w:top w:w="0" w:type="dxa"/>
              <w:left w:w="108" w:type="dxa"/>
              <w:bottom w:w="0" w:type="dxa"/>
              <w:right w:w="108" w:type="dxa"/>
            </w:tcMar>
            <w:hideMark/>
          </w:tcPr>
          <w:p w14:paraId="488FEA33" w14:textId="77777777" w:rsidR="00D4398E" w:rsidRPr="00A07F98" w:rsidRDefault="00D4398E" w:rsidP="00592A54">
            <w:pPr>
              <w:rPr>
                <w:rFonts w:ascii="Arial" w:hAnsi="Arial" w:cs="Arial"/>
                <w:sz w:val="22"/>
                <w:szCs w:val="22"/>
              </w:rPr>
            </w:pPr>
            <w:r w:rsidRPr="00A07F98">
              <w:rPr>
                <w:rFonts w:ascii="Arial" w:hAnsi="Arial" w:cs="Arial"/>
                <w:sz w:val="22"/>
                <w:szCs w:val="22"/>
              </w:rPr>
              <w:t xml:space="preserve">Incompleti e superficiali </w:t>
            </w:r>
          </w:p>
        </w:tc>
      </w:tr>
      <w:tr w:rsidR="00D4398E" w:rsidRPr="00A07F98" w14:paraId="4BC6ACA5" w14:textId="77777777" w:rsidTr="00592A54">
        <w:tc>
          <w:tcPr>
            <w:tcW w:w="9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D8FE1F" w14:textId="77777777" w:rsidR="00D4398E" w:rsidRPr="00A07F98" w:rsidRDefault="00D4398E" w:rsidP="00592A54">
            <w:pPr>
              <w:rPr>
                <w:rFonts w:ascii="Arial" w:hAnsi="Arial" w:cs="Arial"/>
                <w:sz w:val="22"/>
                <w:szCs w:val="22"/>
              </w:rPr>
            </w:pPr>
            <w:r w:rsidRPr="00A07F98">
              <w:rPr>
                <w:rFonts w:ascii="Arial" w:hAnsi="Arial" w:cs="Arial"/>
                <w:sz w:val="22"/>
                <w:szCs w:val="22"/>
              </w:rPr>
              <w:t>0,5</w:t>
            </w:r>
          </w:p>
        </w:tc>
        <w:tc>
          <w:tcPr>
            <w:tcW w:w="4004" w:type="pct"/>
            <w:tcBorders>
              <w:top w:val="nil"/>
              <w:left w:val="nil"/>
              <w:bottom w:val="single" w:sz="8" w:space="0" w:color="auto"/>
              <w:right w:val="single" w:sz="8" w:space="0" w:color="auto"/>
            </w:tcBorders>
            <w:tcMar>
              <w:top w:w="0" w:type="dxa"/>
              <w:left w:w="108" w:type="dxa"/>
              <w:bottom w:w="0" w:type="dxa"/>
              <w:right w:w="108" w:type="dxa"/>
            </w:tcMar>
            <w:hideMark/>
          </w:tcPr>
          <w:p w14:paraId="5E99C27A" w14:textId="77777777" w:rsidR="00D4398E" w:rsidRPr="00A07F98" w:rsidRDefault="00D4398E" w:rsidP="00592A54">
            <w:pPr>
              <w:rPr>
                <w:rFonts w:ascii="Arial" w:hAnsi="Arial" w:cs="Arial"/>
                <w:sz w:val="22"/>
                <w:szCs w:val="22"/>
              </w:rPr>
            </w:pPr>
            <w:r w:rsidRPr="00A07F98">
              <w:rPr>
                <w:rFonts w:ascii="Arial" w:hAnsi="Arial" w:cs="Arial"/>
                <w:sz w:val="22"/>
                <w:szCs w:val="22"/>
              </w:rPr>
              <w:t>Presenti ma insufficienti o non adeguati</w:t>
            </w:r>
          </w:p>
        </w:tc>
      </w:tr>
      <w:tr w:rsidR="00D4398E" w:rsidRPr="00A07F98" w14:paraId="726E3D02" w14:textId="77777777" w:rsidTr="00592A54">
        <w:tc>
          <w:tcPr>
            <w:tcW w:w="9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DA061E" w14:textId="77777777" w:rsidR="00D4398E" w:rsidRPr="00A07F98" w:rsidRDefault="00D4398E" w:rsidP="00592A54">
            <w:pPr>
              <w:rPr>
                <w:rFonts w:ascii="Arial" w:hAnsi="Arial" w:cs="Arial"/>
                <w:sz w:val="22"/>
                <w:szCs w:val="22"/>
              </w:rPr>
            </w:pPr>
            <w:r w:rsidRPr="00A07F98">
              <w:rPr>
                <w:rFonts w:ascii="Arial" w:hAnsi="Arial" w:cs="Arial"/>
                <w:sz w:val="22"/>
                <w:szCs w:val="22"/>
              </w:rPr>
              <w:t>0,6</w:t>
            </w:r>
          </w:p>
        </w:tc>
        <w:tc>
          <w:tcPr>
            <w:tcW w:w="4004" w:type="pct"/>
            <w:tcBorders>
              <w:top w:val="nil"/>
              <w:left w:val="nil"/>
              <w:bottom w:val="single" w:sz="8" w:space="0" w:color="auto"/>
              <w:right w:val="single" w:sz="8" w:space="0" w:color="auto"/>
            </w:tcBorders>
            <w:tcMar>
              <w:top w:w="0" w:type="dxa"/>
              <w:left w:w="108" w:type="dxa"/>
              <w:bottom w:w="0" w:type="dxa"/>
              <w:right w:w="108" w:type="dxa"/>
            </w:tcMar>
            <w:hideMark/>
          </w:tcPr>
          <w:p w14:paraId="0A296E04" w14:textId="77777777" w:rsidR="00D4398E" w:rsidRPr="00A07F98" w:rsidRDefault="00D4398E" w:rsidP="00592A54">
            <w:pPr>
              <w:rPr>
                <w:rFonts w:ascii="Arial" w:hAnsi="Arial" w:cs="Arial"/>
                <w:sz w:val="22"/>
                <w:szCs w:val="22"/>
              </w:rPr>
            </w:pPr>
            <w:r w:rsidRPr="00A07F98">
              <w:rPr>
                <w:rFonts w:ascii="Arial" w:hAnsi="Arial" w:cs="Arial"/>
                <w:sz w:val="22"/>
                <w:szCs w:val="22"/>
              </w:rPr>
              <w:t xml:space="preserve">Presenti in misura sufficiente </w:t>
            </w:r>
          </w:p>
        </w:tc>
      </w:tr>
      <w:tr w:rsidR="00D4398E" w:rsidRPr="00A07F98" w14:paraId="043E9A1B" w14:textId="77777777" w:rsidTr="00592A54">
        <w:tc>
          <w:tcPr>
            <w:tcW w:w="9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27605A" w14:textId="77777777" w:rsidR="00D4398E" w:rsidRPr="00A07F98" w:rsidRDefault="00D4398E" w:rsidP="00592A54">
            <w:pPr>
              <w:rPr>
                <w:rFonts w:ascii="Arial" w:hAnsi="Arial" w:cs="Arial"/>
                <w:sz w:val="22"/>
                <w:szCs w:val="22"/>
              </w:rPr>
            </w:pPr>
            <w:r w:rsidRPr="00A07F98">
              <w:rPr>
                <w:rFonts w:ascii="Arial" w:hAnsi="Arial" w:cs="Arial"/>
                <w:sz w:val="22"/>
                <w:szCs w:val="22"/>
              </w:rPr>
              <w:t>0,7</w:t>
            </w:r>
          </w:p>
        </w:tc>
        <w:tc>
          <w:tcPr>
            <w:tcW w:w="4004" w:type="pct"/>
            <w:tcBorders>
              <w:top w:val="nil"/>
              <w:left w:val="nil"/>
              <w:bottom w:val="single" w:sz="8" w:space="0" w:color="auto"/>
              <w:right w:val="single" w:sz="8" w:space="0" w:color="auto"/>
            </w:tcBorders>
            <w:tcMar>
              <w:top w:w="0" w:type="dxa"/>
              <w:left w:w="108" w:type="dxa"/>
              <w:bottom w:w="0" w:type="dxa"/>
              <w:right w:w="108" w:type="dxa"/>
            </w:tcMar>
            <w:hideMark/>
          </w:tcPr>
          <w:p w14:paraId="23A82275" w14:textId="77777777" w:rsidR="00D4398E" w:rsidRPr="00A07F98" w:rsidRDefault="00D4398E" w:rsidP="00592A54">
            <w:pPr>
              <w:rPr>
                <w:rFonts w:ascii="Arial" w:hAnsi="Arial" w:cs="Arial"/>
                <w:sz w:val="22"/>
                <w:szCs w:val="22"/>
              </w:rPr>
            </w:pPr>
            <w:r w:rsidRPr="00A07F98">
              <w:rPr>
                <w:rFonts w:ascii="Arial" w:hAnsi="Arial" w:cs="Arial"/>
                <w:sz w:val="22"/>
                <w:szCs w:val="22"/>
              </w:rPr>
              <w:t xml:space="preserve">Presenti in misura più che sufficiente ed adeguata </w:t>
            </w:r>
          </w:p>
        </w:tc>
      </w:tr>
      <w:tr w:rsidR="00D4398E" w:rsidRPr="00A07F98" w14:paraId="67D87CA7" w14:textId="77777777" w:rsidTr="00592A54">
        <w:tc>
          <w:tcPr>
            <w:tcW w:w="9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AAA8BD" w14:textId="77777777" w:rsidR="00D4398E" w:rsidRPr="00A07F98" w:rsidRDefault="00D4398E" w:rsidP="00592A54">
            <w:pPr>
              <w:rPr>
                <w:rFonts w:ascii="Arial" w:hAnsi="Arial" w:cs="Arial"/>
                <w:sz w:val="22"/>
                <w:szCs w:val="22"/>
              </w:rPr>
            </w:pPr>
            <w:r w:rsidRPr="00A07F98">
              <w:rPr>
                <w:rFonts w:ascii="Arial" w:hAnsi="Arial" w:cs="Arial"/>
                <w:sz w:val="22"/>
                <w:szCs w:val="22"/>
              </w:rPr>
              <w:t>0,8</w:t>
            </w:r>
          </w:p>
        </w:tc>
        <w:tc>
          <w:tcPr>
            <w:tcW w:w="4004" w:type="pct"/>
            <w:tcBorders>
              <w:top w:val="nil"/>
              <w:left w:val="nil"/>
              <w:bottom w:val="single" w:sz="8" w:space="0" w:color="auto"/>
              <w:right w:val="single" w:sz="8" w:space="0" w:color="auto"/>
            </w:tcBorders>
            <w:tcMar>
              <w:top w:w="0" w:type="dxa"/>
              <w:left w:w="108" w:type="dxa"/>
              <w:bottom w:w="0" w:type="dxa"/>
              <w:right w:w="108" w:type="dxa"/>
            </w:tcMar>
            <w:hideMark/>
          </w:tcPr>
          <w:p w14:paraId="5E185DEF" w14:textId="77777777" w:rsidR="00D4398E" w:rsidRPr="00A07F98" w:rsidRDefault="00C152E6" w:rsidP="00592A54">
            <w:pPr>
              <w:rPr>
                <w:rFonts w:ascii="Arial" w:hAnsi="Arial" w:cs="Arial"/>
                <w:sz w:val="22"/>
                <w:szCs w:val="22"/>
              </w:rPr>
            </w:pPr>
            <w:r w:rsidRPr="00A07F98">
              <w:rPr>
                <w:rFonts w:ascii="Arial" w:hAnsi="Arial" w:cs="Arial"/>
                <w:sz w:val="22"/>
                <w:szCs w:val="22"/>
              </w:rPr>
              <w:t>Completi e più che</w:t>
            </w:r>
            <w:r w:rsidR="00D4398E" w:rsidRPr="00A07F98">
              <w:rPr>
                <w:rFonts w:ascii="Arial" w:hAnsi="Arial" w:cs="Arial"/>
                <w:sz w:val="22"/>
                <w:szCs w:val="22"/>
              </w:rPr>
              <w:t xml:space="preserve"> adeguati </w:t>
            </w:r>
          </w:p>
        </w:tc>
      </w:tr>
      <w:tr w:rsidR="00D4398E" w:rsidRPr="00A07F98" w14:paraId="50A7E654" w14:textId="77777777" w:rsidTr="00592A54">
        <w:tc>
          <w:tcPr>
            <w:tcW w:w="9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302E8" w14:textId="77777777" w:rsidR="00D4398E" w:rsidRPr="00A07F98" w:rsidRDefault="00D4398E" w:rsidP="00592A54">
            <w:pPr>
              <w:rPr>
                <w:rFonts w:ascii="Arial" w:hAnsi="Arial" w:cs="Arial"/>
                <w:sz w:val="22"/>
                <w:szCs w:val="22"/>
              </w:rPr>
            </w:pPr>
            <w:r w:rsidRPr="00A07F98">
              <w:rPr>
                <w:rFonts w:ascii="Arial" w:hAnsi="Arial" w:cs="Arial"/>
                <w:sz w:val="22"/>
                <w:szCs w:val="22"/>
              </w:rPr>
              <w:t>0,9</w:t>
            </w:r>
          </w:p>
        </w:tc>
        <w:tc>
          <w:tcPr>
            <w:tcW w:w="4004" w:type="pct"/>
            <w:tcBorders>
              <w:top w:val="nil"/>
              <w:left w:val="nil"/>
              <w:bottom w:val="single" w:sz="8" w:space="0" w:color="auto"/>
              <w:right w:val="single" w:sz="8" w:space="0" w:color="auto"/>
            </w:tcBorders>
            <w:tcMar>
              <w:top w:w="0" w:type="dxa"/>
              <w:left w:w="108" w:type="dxa"/>
              <w:bottom w:w="0" w:type="dxa"/>
              <w:right w:w="108" w:type="dxa"/>
            </w:tcMar>
            <w:hideMark/>
          </w:tcPr>
          <w:p w14:paraId="7B03823A" w14:textId="77777777" w:rsidR="00D4398E" w:rsidRPr="00A07F98" w:rsidRDefault="00D4398E" w:rsidP="00376CD3">
            <w:pPr>
              <w:rPr>
                <w:rFonts w:ascii="Arial" w:hAnsi="Arial" w:cs="Arial"/>
                <w:sz w:val="22"/>
                <w:szCs w:val="22"/>
              </w:rPr>
            </w:pPr>
            <w:r w:rsidRPr="00A07F98">
              <w:rPr>
                <w:rFonts w:ascii="Arial" w:hAnsi="Arial" w:cs="Arial"/>
                <w:sz w:val="22"/>
                <w:szCs w:val="22"/>
              </w:rPr>
              <w:t>Completi</w:t>
            </w:r>
            <w:r w:rsidR="00376CD3" w:rsidRPr="00A07F98">
              <w:rPr>
                <w:rFonts w:ascii="Arial" w:hAnsi="Arial" w:cs="Arial"/>
                <w:sz w:val="22"/>
                <w:szCs w:val="22"/>
              </w:rPr>
              <w:t>, più che</w:t>
            </w:r>
            <w:r w:rsidRPr="00A07F98">
              <w:rPr>
                <w:rFonts w:ascii="Arial" w:hAnsi="Arial" w:cs="Arial"/>
                <w:sz w:val="22"/>
                <w:szCs w:val="22"/>
              </w:rPr>
              <w:t xml:space="preserve"> adeguati </w:t>
            </w:r>
            <w:r w:rsidR="00376CD3" w:rsidRPr="00A07F98">
              <w:rPr>
                <w:rFonts w:ascii="Arial" w:hAnsi="Arial" w:cs="Arial"/>
                <w:sz w:val="22"/>
                <w:szCs w:val="22"/>
              </w:rPr>
              <w:t xml:space="preserve">e </w:t>
            </w:r>
            <w:r w:rsidRPr="00A07F98">
              <w:rPr>
                <w:rFonts w:ascii="Arial" w:hAnsi="Arial" w:cs="Arial"/>
                <w:sz w:val="22"/>
                <w:szCs w:val="22"/>
              </w:rPr>
              <w:t xml:space="preserve">con caratteristiche particolarmente apprezzabili </w:t>
            </w:r>
          </w:p>
        </w:tc>
      </w:tr>
      <w:tr w:rsidR="00D4398E" w:rsidRPr="00A07F98" w14:paraId="608F4079" w14:textId="77777777" w:rsidTr="00592A54">
        <w:trPr>
          <w:trHeight w:val="273"/>
        </w:trPr>
        <w:tc>
          <w:tcPr>
            <w:tcW w:w="9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3BF6B6" w14:textId="77777777" w:rsidR="00D4398E" w:rsidRPr="00A07F98" w:rsidRDefault="00D4398E" w:rsidP="00592A54">
            <w:pPr>
              <w:rPr>
                <w:rFonts w:ascii="Arial" w:hAnsi="Arial" w:cs="Arial"/>
                <w:sz w:val="22"/>
                <w:szCs w:val="22"/>
              </w:rPr>
            </w:pPr>
            <w:r w:rsidRPr="00A07F98">
              <w:rPr>
                <w:rFonts w:ascii="Arial" w:hAnsi="Arial" w:cs="Arial"/>
                <w:sz w:val="22"/>
                <w:szCs w:val="22"/>
              </w:rPr>
              <w:t>1</w:t>
            </w:r>
          </w:p>
        </w:tc>
        <w:tc>
          <w:tcPr>
            <w:tcW w:w="4004" w:type="pct"/>
            <w:tcBorders>
              <w:top w:val="nil"/>
              <w:left w:val="nil"/>
              <w:bottom w:val="single" w:sz="8" w:space="0" w:color="auto"/>
              <w:right w:val="single" w:sz="8" w:space="0" w:color="auto"/>
            </w:tcBorders>
            <w:tcMar>
              <w:top w:w="0" w:type="dxa"/>
              <w:left w:w="108" w:type="dxa"/>
              <w:bottom w:w="0" w:type="dxa"/>
              <w:right w:w="108" w:type="dxa"/>
            </w:tcMar>
            <w:hideMark/>
          </w:tcPr>
          <w:p w14:paraId="1B7487ED" w14:textId="77777777" w:rsidR="00D4398E" w:rsidRPr="00A07F98" w:rsidRDefault="00D4398E" w:rsidP="00592A54">
            <w:pPr>
              <w:rPr>
                <w:rFonts w:ascii="Arial" w:hAnsi="Arial" w:cs="Arial"/>
                <w:sz w:val="22"/>
                <w:szCs w:val="22"/>
              </w:rPr>
            </w:pPr>
            <w:r w:rsidRPr="00A07F98">
              <w:rPr>
                <w:rFonts w:ascii="Arial" w:hAnsi="Arial" w:cs="Arial"/>
                <w:sz w:val="22"/>
                <w:szCs w:val="22"/>
              </w:rPr>
              <w:t xml:space="preserve">Con caratteristiche di eccellenza </w:t>
            </w:r>
          </w:p>
        </w:tc>
      </w:tr>
    </w:tbl>
    <w:p w14:paraId="72A956B1" w14:textId="77777777" w:rsidR="00D4398E" w:rsidRPr="00A07F98" w:rsidRDefault="00D4398E" w:rsidP="00AC2217">
      <w:pPr>
        <w:spacing w:before="120"/>
        <w:rPr>
          <w:rFonts w:ascii="Arial" w:hAnsi="Arial" w:cs="Arial"/>
          <w:sz w:val="22"/>
          <w:szCs w:val="22"/>
        </w:rPr>
      </w:pPr>
    </w:p>
    <w:p w14:paraId="656FC45A" w14:textId="77777777" w:rsidR="00AF3242" w:rsidRDefault="00C82AF7" w:rsidP="005109C9">
      <w:pPr>
        <w:widowControl w:val="0"/>
        <w:spacing w:before="120" w:after="120"/>
        <w:rPr>
          <w:rFonts w:ascii="Arial" w:hAnsi="Arial" w:cs="Arial"/>
          <w:sz w:val="22"/>
          <w:szCs w:val="22"/>
        </w:rPr>
      </w:pPr>
      <w:r w:rsidRPr="00C82AF7">
        <w:rPr>
          <w:rFonts w:ascii="Arial" w:hAnsi="Arial" w:cs="Arial"/>
          <w:sz w:val="22"/>
          <w:szCs w:val="22"/>
        </w:rPr>
        <w:t>In particolare</w:t>
      </w:r>
      <w:r w:rsidR="00C84294">
        <w:rPr>
          <w:rFonts w:ascii="Arial" w:hAnsi="Arial" w:cs="Arial"/>
          <w:sz w:val="22"/>
          <w:szCs w:val="22"/>
        </w:rPr>
        <w:t>,</w:t>
      </w:r>
      <w:r w:rsidRPr="00C82AF7">
        <w:rPr>
          <w:rFonts w:ascii="Arial" w:hAnsi="Arial" w:cs="Arial"/>
          <w:sz w:val="22"/>
          <w:szCs w:val="22"/>
        </w:rPr>
        <w:t xml:space="preserve"> ciascun componente della </w:t>
      </w:r>
      <w:r w:rsidR="00D867E1">
        <w:rPr>
          <w:rFonts w:ascii="Arial" w:hAnsi="Arial" w:cs="Arial"/>
          <w:sz w:val="22"/>
          <w:szCs w:val="22"/>
        </w:rPr>
        <w:t>C</w:t>
      </w:r>
      <w:r w:rsidRPr="00C82AF7">
        <w:rPr>
          <w:rFonts w:ascii="Arial" w:hAnsi="Arial" w:cs="Arial"/>
          <w:sz w:val="22"/>
          <w:szCs w:val="22"/>
        </w:rPr>
        <w:t xml:space="preserve">ommissione attribuirà – in base alla tabella di cui sopra – un coefficiente, variabile tra zero e uno, a ciascun elemento di valutazione. Successivamente si procederà a calcolare le medie dei coefficienti attribuiti dai commissari e a trasformarle in coefficienti definitivi riportando ad uno la media più alta e proporzionando a tale media massima le medie provvisorie prima calcolate. A seguire si procederà a moltiplicare ciascun coefficiente definitivo per il relativo fattore ponderale attribuendo così un punteggio a ciascun elemento di valutazione. Infine, verranno sommati tutti i punteggi attribuiti agli elementi di valutazione in riferimento a ciascun concorrente.   </w:t>
      </w:r>
    </w:p>
    <w:p w14:paraId="0BCC9ADF" w14:textId="77777777" w:rsidR="00AC2217" w:rsidRPr="00A07F98" w:rsidRDefault="00AC2217" w:rsidP="00AC2217">
      <w:pPr>
        <w:spacing w:before="120"/>
        <w:rPr>
          <w:rFonts w:ascii="Arial" w:hAnsi="Arial" w:cs="Arial"/>
          <w:sz w:val="22"/>
          <w:szCs w:val="22"/>
        </w:rPr>
      </w:pPr>
      <w:r w:rsidRPr="00A07F98">
        <w:rPr>
          <w:rFonts w:ascii="Arial" w:hAnsi="Arial" w:cs="Arial"/>
          <w:sz w:val="22"/>
          <w:szCs w:val="22"/>
        </w:rPr>
        <w:t xml:space="preserve">Il punteggio massimo relativo agli elementi di valutazione 1, 2 e 3 sarà attribuito all’Offerta che meglio risponderà alle specifiche oggettive esigenze organizzative e qualitative della Stazione Appaltante, secondo gli elementi di valutazione riportati nella </w:t>
      </w:r>
      <w:r w:rsidR="00D4398E" w:rsidRPr="00A07F98">
        <w:rPr>
          <w:rFonts w:ascii="Arial" w:hAnsi="Arial" w:cs="Arial"/>
          <w:sz w:val="22"/>
          <w:szCs w:val="22"/>
        </w:rPr>
        <w:t>griglia per la valutazione delle offerte</w:t>
      </w:r>
      <w:r w:rsidRPr="00A07F98">
        <w:rPr>
          <w:rFonts w:ascii="Arial" w:hAnsi="Arial" w:cs="Arial"/>
          <w:sz w:val="22"/>
          <w:szCs w:val="22"/>
        </w:rPr>
        <w:t xml:space="preserve">; più specificatamente si precisa che: </w:t>
      </w:r>
    </w:p>
    <w:p w14:paraId="435E1F40" w14:textId="77777777" w:rsidR="00AC2217" w:rsidRPr="00A07F98" w:rsidRDefault="00AC2217" w:rsidP="00AC2217">
      <w:pPr>
        <w:spacing w:before="120"/>
        <w:rPr>
          <w:rFonts w:ascii="Arial" w:hAnsi="Arial" w:cs="Arial"/>
          <w:sz w:val="22"/>
          <w:szCs w:val="22"/>
        </w:rPr>
      </w:pPr>
      <w:r w:rsidRPr="00A07F98">
        <w:rPr>
          <w:rFonts w:ascii="Arial" w:hAnsi="Arial" w:cs="Arial"/>
          <w:sz w:val="22"/>
          <w:szCs w:val="22"/>
        </w:rPr>
        <w:t>- in ordine all’elemento di valutazione di cui al punto 1 della tabella il punteggio sarà attribuito sulla base d</w:t>
      </w:r>
      <w:r w:rsidR="00D6475C" w:rsidRPr="00A07F98">
        <w:rPr>
          <w:rFonts w:ascii="Arial" w:hAnsi="Arial" w:cs="Arial"/>
          <w:sz w:val="22"/>
          <w:szCs w:val="22"/>
        </w:rPr>
        <w:t xml:space="preserve">ella valutazione della qualità, </w:t>
      </w:r>
      <w:r w:rsidRPr="00A07F98">
        <w:rPr>
          <w:rFonts w:ascii="Arial" w:hAnsi="Arial" w:cs="Arial"/>
          <w:sz w:val="22"/>
          <w:szCs w:val="22"/>
        </w:rPr>
        <w:t xml:space="preserve">della </w:t>
      </w:r>
      <w:r w:rsidR="00BB28E5" w:rsidRPr="00A07F98">
        <w:rPr>
          <w:rFonts w:ascii="Arial" w:hAnsi="Arial" w:cs="Arial"/>
          <w:sz w:val="22"/>
          <w:szCs w:val="22"/>
        </w:rPr>
        <w:t>adeguatezza</w:t>
      </w:r>
      <w:r w:rsidR="00D6475C" w:rsidRPr="00A07F98">
        <w:rPr>
          <w:rFonts w:ascii="Arial" w:hAnsi="Arial" w:cs="Arial"/>
          <w:sz w:val="22"/>
          <w:szCs w:val="22"/>
        </w:rPr>
        <w:t xml:space="preserve"> e completezza </w:t>
      </w:r>
      <w:r w:rsidRPr="00A07F98">
        <w:rPr>
          <w:rFonts w:ascii="Arial" w:hAnsi="Arial" w:cs="Arial"/>
          <w:sz w:val="22"/>
          <w:szCs w:val="22"/>
        </w:rPr>
        <w:t>della metodologia</w:t>
      </w:r>
      <w:r w:rsidR="00D743FC" w:rsidRPr="00A07F98">
        <w:rPr>
          <w:rFonts w:ascii="Arial" w:hAnsi="Arial" w:cs="Arial"/>
          <w:sz w:val="22"/>
          <w:szCs w:val="22"/>
        </w:rPr>
        <w:t xml:space="preserve"> esposta</w:t>
      </w:r>
      <w:r w:rsidRPr="00A07F98">
        <w:rPr>
          <w:rFonts w:ascii="Arial" w:hAnsi="Arial" w:cs="Arial"/>
          <w:sz w:val="22"/>
          <w:szCs w:val="22"/>
        </w:rPr>
        <w:t xml:space="preserve"> rispetto a quanto previsto dall’espletamento del servizio</w:t>
      </w:r>
      <w:r w:rsidR="00BB28E5" w:rsidRPr="00A07F98">
        <w:rPr>
          <w:rFonts w:ascii="Arial" w:hAnsi="Arial" w:cs="Arial"/>
          <w:sz w:val="22"/>
          <w:szCs w:val="22"/>
        </w:rPr>
        <w:t xml:space="preserve"> per il recupero, la custodia e la vendita dei veicoli</w:t>
      </w:r>
      <w:r w:rsidR="00C152E6" w:rsidRPr="00A07F98">
        <w:rPr>
          <w:rFonts w:ascii="Arial" w:hAnsi="Arial" w:cs="Arial"/>
          <w:sz w:val="22"/>
          <w:szCs w:val="22"/>
        </w:rPr>
        <w:t>, tenendo conto della dotazione tecnica dell’operatore e della distribuzione dello stesso sul territorio</w:t>
      </w:r>
      <w:r w:rsidRPr="00A07F98">
        <w:rPr>
          <w:rFonts w:ascii="Arial" w:hAnsi="Arial" w:cs="Arial"/>
          <w:sz w:val="22"/>
          <w:szCs w:val="22"/>
        </w:rPr>
        <w:t xml:space="preserve">; </w:t>
      </w:r>
    </w:p>
    <w:p w14:paraId="0CE1A39C" w14:textId="77777777" w:rsidR="00BB28E5" w:rsidRPr="00A07F98" w:rsidRDefault="00AC2217" w:rsidP="00AC2217">
      <w:pPr>
        <w:spacing w:before="120"/>
        <w:rPr>
          <w:rFonts w:ascii="Arial" w:hAnsi="Arial" w:cs="Arial"/>
          <w:sz w:val="22"/>
          <w:szCs w:val="22"/>
        </w:rPr>
      </w:pPr>
      <w:r w:rsidRPr="00A07F98">
        <w:rPr>
          <w:rFonts w:ascii="Arial" w:hAnsi="Arial" w:cs="Arial"/>
          <w:sz w:val="22"/>
          <w:szCs w:val="22"/>
        </w:rPr>
        <w:t>- in ordine all’elemento di valutazione di cui al punto 2 della tabella il punteggio sarà attribuito sulla base d</w:t>
      </w:r>
      <w:r w:rsidR="00BB28E5" w:rsidRPr="00A07F98">
        <w:rPr>
          <w:rFonts w:ascii="Arial" w:hAnsi="Arial" w:cs="Arial"/>
          <w:sz w:val="22"/>
          <w:szCs w:val="22"/>
        </w:rPr>
        <w:t xml:space="preserve">ella valutazione delle </w:t>
      </w:r>
      <w:r w:rsidR="00775873" w:rsidRPr="00A07F98">
        <w:rPr>
          <w:rFonts w:ascii="Arial" w:hAnsi="Arial" w:cs="Arial"/>
          <w:sz w:val="22"/>
          <w:szCs w:val="22"/>
        </w:rPr>
        <w:t xml:space="preserve">procedure </w:t>
      </w:r>
      <w:r w:rsidR="00D6475C" w:rsidRPr="00A07F98">
        <w:rPr>
          <w:rFonts w:ascii="Arial" w:hAnsi="Arial" w:cs="Arial"/>
          <w:sz w:val="22"/>
          <w:szCs w:val="22"/>
        </w:rPr>
        <w:t>descritte</w:t>
      </w:r>
      <w:r w:rsidR="00775873" w:rsidRPr="00A07F98">
        <w:rPr>
          <w:rFonts w:ascii="Arial" w:hAnsi="Arial" w:cs="Arial"/>
          <w:sz w:val="22"/>
          <w:szCs w:val="22"/>
        </w:rPr>
        <w:t xml:space="preserve"> dall’operatore</w:t>
      </w:r>
      <w:r w:rsidR="00E62604">
        <w:rPr>
          <w:rFonts w:ascii="Arial" w:hAnsi="Arial" w:cs="Arial"/>
          <w:sz w:val="22"/>
          <w:szCs w:val="22"/>
        </w:rPr>
        <w:t xml:space="preserve"> </w:t>
      </w:r>
      <w:r w:rsidR="00775873" w:rsidRPr="00A07F98">
        <w:rPr>
          <w:rFonts w:ascii="Arial" w:hAnsi="Arial" w:cs="Arial"/>
          <w:sz w:val="22"/>
          <w:szCs w:val="22"/>
        </w:rPr>
        <w:t xml:space="preserve">per fronteggiare </w:t>
      </w:r>
      <w:r w:rsidR="00D6475C" w:rsidRPr="00A07F98">
        <w:rPr>
          <w:rFonts w:ascii="Arial" w:hAnsi="Arial" w:cs="Arial"/>
          <w:sz w:val="22"/>
          <w:szCs w:val="22"/>
        </w:rPr>
        <w:t xml:space="preserve">le </w:t>
      </w:r>
      <w:r w:rsidR="00775873" w:rsidRPr="00A07F98">
        <w:rPr>
          <w:rFonts w:ascii="Arial" w:hAnsi="Arial" w:cs="Arial"/>
          <w:sz w:val="22"/>
          <w:szCs w:val="22"/>
        </w:rPr>
        <w:t xml:space="preserve">situazioni </w:t>
      </w:r>
      <w:r w:rsidR="00A45A39" w:rsidRPr="00A07F98">
        <w:rPr>
          <w:rFonts w:ascii="Arial" w:hAnsi="Arial" w:cs="Arial"/>
          <w:sz w:val="22"/>
          <w:szCs w:val="22"/>
        </w:rPr>
        <w:t>di emergenza connesse allo stato dei veicoli e non rientranti nello svolgimento ordinario del servizio</w:t>
      </w:r>
      <w:r w:rsidR="00D6475C" w:rsidRPr="00A07F98">
        <w:rPr>
          <w:rFonts w:ascii="Arial" w:hAnsi="Arial" w:cs="Arial"/>
          <w:sz w:val="22"/>
          <w:szCs w:val="22"/>
        </w:rPr>
        <w:t>, tenendo conto delle tempistiche di intervento proposte</w:t>
      </w:r>
      <w:r w:rsidR="00BB28E5" w:rsidRPr="00A07F98">
        <w:rPr>
          <w:rFonts w:ascii="Arial" w:hAnsi="Arial" w:cs="Arial"/>
          <w:sz w:val="22"/>
          <w:szCs w:val="22"/>
        </w:rPr>
        <w:t xml:space="preserve">; </w:t>
      </w:r>
    </w:p>
    <w:p w14:paraId="474E447B" w14:textId="77777777" w:rsidR="00AC2217" w:rsidRPr="00A07F98" w:rsidRDefault="00AC2217" w:rsidP="00AC2217">
      <w:pPr>
        <w:spacing w:before="120"/>
        <w:rPr>
          <w:rFonts w:ascii="Arial" w:hAnsi="Arial" w:cs="Arial"/>
          <w:sz w:val="22"/>
          <w:szCs w:val="22"/>
        </w:rPr>
      </w:pPr>
      <w:r w:rsidRPr="00A07F98">
        <w:rPr>
          <w:rFonts w:ascii="Arial" w:hAnsi="Arial" w:cs="Arial"/>
          <w:sz w:val="22"/>
          <w:szCs w:val="22"/>
        </w:rPr>
        <w:t>-  in ordine all’elemento di valutazione di cui al punto 3 il punteggio sarà attribuito sulla base d</w:t>
      </w:r>
      <w:r w:rsidR="00BB28E5" w:rsidRPr="00A07F98">
        <w:rPr>
          <w:rFonts w:ascii="Arial" w:hAnsi="Arial" w:cs="Arial"/>
          <w:sz w:val="22"/>
          <w:szCs w:val="22"/>
        </w:rPr>
        <w:t xml:space="preserve">ella valutazione delle modalità </w:t>
      </w:r>
      <w:r w:rsidR="002777CC" w:rsidRPr="00A07F98">
        <w:rPr>
          <w:rFonts w:ascii="Arial" w:hAnsi="Arial" w:cs="Arial"/>
          <w:sz w:val="22"/>
          <w:szCs w:val="22"/>
        </w:rPr>
        <w:t xml:space="preserve">e tecniche </w:t>
      </w:r>
      <w:r w:rsidR="00BB28E5" w:rsidRPr="00A07F98">
        <w:rPr>
          <w:rFonts w:ascii="Arial" w:hAnsi="Arial" w:cs="Arial"/>
          <w:sz w:val="22"/>
          <w:szCs w:val="22"/>
        </w:rPr>
        <w:t>informatiche adottate per garantire la gestione dei veicoli</w:t>
      </w:r>
      <w:r w:rsidR="00D6475C" w:rsidRPr="00A07F98">
        <w:rPr>
          <w:rFonts w:ascii="Arial" w:hAnsi="Arial" w:cs="Arial"/>
          <w:sz w:val="22"/>
          <w:szCs w:val="22"/>
        </w:rPr>
        <w:t>, tenendo conto della qualità, completezza ed innovatività delle stesse</w:t>
      </w:r>
      <w:r w:rsidR="002777CC" w:rsidRPr="00A07F98">
        <w:rPr>
          <w:rFonts w:ascii="Arial" w:hAnsi="Arial" w:cs="Arial"/>
          <w:sz w:val="22"/>
          <w:szCs w:val="22"/>
        </w:rPr>
        <w:t>;</w:t>
      </w:r>
    </w:p>
    <w:p w14:paraId="20A5EDFD" w14:textId="77777777" w:rsidR="00E05C60" w:rsidRPr="00A07F98" w:rsidRDefault="00E05C60" w:rsidP="00E05C60">
      <w:pPr>
        <w:rPr>
          <w:rFonts w:ascii="Arial" w:hAnsi="Arial" w:cs="Arial"/>
          <w:sz w:val="22"/>
          <w:szCs w:val="22"/>
        </w:rPr>
      </w:pPr>
    </w:p>
    <w:p w14:paraId="18A7CB72" w14:textId="77777777" w:rsidR="00E503D0" w:rsidRPr="00A07F98" w:rsidRDefault="00E503D0" w:rsidP="00E503D0">
      <w:pPr>
        <w:pStyle w:val="Paragrafoelenco2"/>
        <w:numPr>
          <w:ilvl w:val="0"/>
          <w:numId w:val="30"/>
        </w:numPr>
        <w:spacing w:after="0" w:line="240" w:lineRule="auto"/>
        <w:jc w:val="both"/>
        <w:rPr>
          <w:rFonts w:ascii="Arial" w:hAnsi="Arial" w:cs="Arial"/>
          <w:b/>
          <w:noProof/>
        </w:rPr>
      </w:pPr>
      <w:r w:rsidRPr="00A07F98">
        <w:rPr>
          <w:rFonts w:ascii="Arial" w:hAnsi="Arial" w:cs="Arial"/>
          <w:b/>
          <w:noProof/>
        </w:rPr>
        <w:t>Formula per l’attribuzione del punteggio degli elementi di natura quantitativa</w:t>
      </w:r>
    </w:p>
    <w:p w14:paraId="7834814B" w14:textId="77777777" w:rsidR="00E503D0" w:rsidRPr="00A07F98" w:rsidRDefault="007E7414" w:rsidP="00714E88">
      <w:pPr>
        <w:pStyle w:val="NormaleWeb"/>
        <w:numPr>
          <w:ilvl w:val="0"/>
          <w:numId w:val="40"/>
        </w:numPr>
        <w:rPr>
          <w:rFonts w:ascii="Arial" w:hAnsi="Arial" w:cs="Arial"/>
          <w:bCs/>
          <w:sz w:val="22"/>
          <w:szCs w:val="22"/>
        </w:rPr>
      </w:pPr>
      <w:r w:rsidRPr="00A07F98">
        <w:rPr>
          <w:rFonts w:ascii="Arial" w:hAnsi="Arial" w:cs="Arial"/>
          <w:bCs/>
          <w:sz w:val="22"/>
          <w:szCs w:val="22"/>
        </w:rPr>
        <w:t xml:space="preserve">Il punteggio per l’offerta economica di cui al punto 4 sarà attribuito </w:t>
      </w:r>
      <w:r w:rsidR="008770A0" w:rsidRPr="00A07F98">
        <w:rPr>
          <w:rFonts w:ascii="Arial" w:hAnsi="Arial" w:cs="Arial"/>
          <w:bCs/>
          <w:sz w:val="22"/>
          <w:szCs w:val="22"/>
        </w:rPr>
        <w:t>applicando la seguente formula:</w:t>
      </w:r>
    </w:p>
    <w:p w14:paraId="115112E2" w14:textId="77777777" w:rsidR="00E503D0" w:rsidRPr="00A07F98" w:rsidRDefault="00E503D0" w:rsidP="00E503D0">
      <w:pPr>
        <w:pStyle w:val="NormaleWeb"/>
        <w:rPr>
          <w:rFonts w:ascii="Arial" w:hAnsi="Arial" w:cs="Arial"/>
          <w:bCs/>
          <w:sz w:val="22"/>
          <w:szCs w:val="22"/>
          <w:vertAlign w:val="subscript"/>
        </w:rPr>
      </w:pPr>
      <w:r w:rsidRPr="00A07F98">
        <w:rPr>
          <w:rFonts w:ascii="Arial" w:hAnsi="Arial" w:cs="Arial"/>
          <w:bCs/>
          <w:sz w:val="22"/>
          <w:szCs w:val="22"/>
        </w:rPr>
        <w:lastRenderedPageBreak/>
        <w:t>V</w:t>
      </w:r>
      <w:r w:rsidRPr="00A07F98">
        <w:rPr>
          <w:rFonts w:ascii="Arial" w:hAnsi="Arial" w:cs="Arial"/>
          <w:bCs/>
          <w:sz w:val="22"/>
          <w:szCs w:val="22"/>
          <w:vertAlign w:val="subscript"/>
        </w:rPr>
        <w:t>(a)i</w:t>
      </w:r>
      <w:r w:rsidRPr="00A07F98">
        <w:rPr>
          <w:rFonts w:ascii="Arial" w:hAnsi="Arial" w:cs="Arial"/>
          <w:bCs/>
          <w:sz w:val="22"/>
          <w:szCs w:val="22"/>
        </w:rPr>
        <w:t xml:space="preserve"> = R</w:t>
      </w:r>
      <w:r w:rsidRPr="00A07F98">
        <w:rPr>
          <w:rFonts w:ascii="Arial" w:hAnsi="Arial" w:cs="Arial"/>
          <w:bCs/>
          <w:sz w:val="22"/>
          <w:szCs w:val="22"/>
          <w:vertAlign w:val="subscript"/>
        </w:rPr>
        <w:t>a</w:t>
      </w:r>
      <w:r w:rsidRPr="00A07F98">
        <w:rPr>
          <w:rFonts w:ascii="Arial" w:hAnsi="Arial" w:cs="Arial"/>
          <w:bCs/>
          <w:sz w:val="22"/>
          <w:szCs w:val="22"/>
        </w:rPr>
        <w:t>/R</w:t>
      </w:r>
      <w:r w:rsidRPr="00A07F98">
        <w:rPr>
          <w:rFonts w:ascii="Arial" w:hAnsi="Arial" w:cs="Arial"/>
          <w:bCs/>
          <w:sz w:val="22"/>
          <w:szCs w:val="22"/>
          <w:vertAlign w:val="subscript"/>
        </w:rPr>
        <w:t>max</w:t>
      </w:r>
    </w:p>
    <w:p w14:paraId="6E4E2CA9" w14:textId="77777777" w:rsidR="00E503D0" w:rsidRPr="00A07F98" w:rsidRDefault="00E503D0" w:rsidP="00E503D0">
      <w:pPr>
        <w:pStyle w:val="NormaleWeb"/>
        <w:rPr>
          <w:rFonts w:ascii="Arial" w:hAnsi="Arial" w:cs="Arial"/>
          <w:sz w:val="22"/>
          <w:szCs w:val="22"/>
        </w:rPr>
      </w:pPr>
      <w:r w:rsidRPr="00A07F98">
        <w:rPr>
          <w:rFonts w:ascii="Arial" w:hAnsi="Arial" w:cs="Arial"/>
          <w:sz w:val="22"/>
          <w:szCs w:val="22"/>
        </w:rPr>
        <w:t>dove:</w:t>
      </w:r>
    </w:p>
    <w:p w14:paraId="481430F3" w14:textId="77777777" w:rsidR="00944D5F" w:rsidRDefault="00944D5F" w:rsidP="00E503D0">
      <w:pPr>
        <w:pStyle w:val="NormaleWeb"/>
        <w:rPr>
          <w:rFonts w:ascii="Arial" w:hAnsi="Arial" w:cs="Arial"/>
          <w:bCs/>
          <w:sz w:val="22"/>
          <w:szCs w:val="22"/>
        </w:rPr>
      </w:pPr>
      <w:r w:rsidRPr="00A07F98">
        <w:rPr>
          <w:rFonts w:ascii="Arial" w:hAnsi="Arial" w:cs="Arial"/>
          <w:bCs/>
          <w:sz w:val="22"/>
          <w:szCs w:val="22"/>
        </w:rPr>
        <w:t>V</w:t>
      </w:r>
      <w:r w:rsidRPr="00A07F98">
        <w:rPr>
          <w:rFonts w:ascii="Arial" w:hAnsi="Arial" w:cs="Arial"/>
          <w:bCs/>
          <w:sz w:val="22"/>
          <w:szCs w:val="22"/>
          <w:vertAlign w:val="subscript"/>
        </w:rPr>
        <w:t>(a)i</w:t>
      </w:r>
      <w:r w:rsidRPr="00A07F98">
        <w:rPr>
          <w:rFonts w:ascii="Arial" w:hAnsi="Arial" w:cs="Arial"/>
          <w:sz w:val="22"/>
          <w:szCs w:val="22"/>
        </w:rPr>
        <w:t>=</w:t>
      </w:r>
      <w:r>
        <w:rPr>
          <w:rFonts w:ascii="Arial" w:hAnsi="Arial" w:cs="Arial"/>
          <w:sz w:val="22"/>
          <w:szCs w:val="22"/>
        </w:rPr>
        <w:t xml:space="preserve"> coefficiente della prestazione dell’offerta del concorrente in esame</w:t>
      </w:r>
    </w:p>
    <w:p w14:paraId="49A6C74C" w14:textId="77777777" w:rsidR="00E503D0" w:rsidRPr="00A07F98" w:rsidRDefault="00E503D0" w:rsidP="00E503D0">
      <w:pPr>
        <w:pStyle w:val="NormaleWeb"/>
        <w:rPr>
          <w:rFonts w:ascii="Arial" w:hAnsi="Arial" w:cs="Arial"/>
          <w:sz w:val="22"/>
          <w:szCs w:val="22"/>
        </w:rPr>
      </w:pPr>
      <w:r w:rsidRPr="00A07F98">
        <w:rPr>
          <w:rFonts w:ascii="Arial" w:hAnsi="Arial" w:cs="Arial"/>
          <w:sz w:val="22"/>
          <w:szCs w:val="22"/>
        </w:rPr>
        <w:t>R</w:t>
      </w:r>
      <w:r w:rsidRPr="00A07F98">
        <w:rPr>
          <w:rFonts w:ascii="Arial" w:hAnsi="Arial" w:cs="Arial"/>
          <w:sz w:val="22"/>
          <w:szCs w:val="22"/>
          <w:vertAlign w:val="subscript"/>
        </w:rPr>
        <w:t>a</w:t>
      </w:r>
      <w:r w:rsidRPr="00A07F98">
        <w:rPr>
          <w:rFonts w:ascii="Arial" w:hAnsi="Arial" w:cs="Arial"/>
          <w:sz w:val="22"/>
          <w:szCs w:val="22"/>
        </w:rPr>
        <w:t xml:space="preserve"> = valore offerto dal concorrente </w:t>
      </w:r>
    </w:p>
    <w:p w14:paraId="1E389377" w14:textId="77777777" w:rsidR="00E503D0" w:rsidRPr="00A07F98" w:rsidRDefault="00E503D0" w:rsidP="008D004C">
      <w:pPr>
        <w:pStyle w:val="NormaleWeb"/>
        <w:jc w:val="both"/>
        <w:rPr>
          <w:rFonts w:ascii="Arial" w:hAnsi="Arial" w:cs="Arial"/>
          <w:sz w:val="22"/>
          <w:szCs w:val="22"/>
        </w:rPr>
      </w:pPr>
      <w:r w:rsidRPr="00A07F98">
        <w:rPr>
          <w:rFonts w:ascii="Arial" w:hAnsi="Arial" w:cs="Arial"/>
          <w:sz w:val="22"/>
          <w:szCs w:val="22"/>
        </w:rPr>
        <w:t>R</w:t>
      </w:r>
      <w:r w:rsidRPr="00A07F98">
        <w:rPr>
          <w:rFonts w:ascii="Arial" w:hAnsi="Arial" w:cs="Arial"/>
          <w:sz w:val="22"/>
          <w:szCs w:val="22"/>
          <w:vertAlign w:val="subscript"/>
        </w:rPr>
        <w:t>max</w:t>
      </w:r>
      <w:r w:rsidRPr="00A07F98">
        <w:rPr>
          <w:rFonts w:ascii="Arial" w:hAnsi="Arial" w:cs="Arial"/>
          <w:sz w:val="22"/>
          <w:szCs w:val="22"/>
        </w:rPr>
        <w:t xml:space="preserve"> = valore dell’offerta più conveniente</w:t>
      </w:r>
      <w:r w:rsidR="007C532F">
        <w:rPr>
          <w:rFonts w:ascii="Arial" w:hAnsi="Arial" w:cs="Arial"/>
          <w:sz w:val="22"/>
          <w:szCs w:val="22"/>
        </w:rPr>
        <w:t xml:space="preserve"> (ribasso più alto)</w:t>
      </w:r>
      <w:r w:rsidR="0067561E" w:rsidRPr="00A07F98">
        <w:rPr>
          <w:rFonts w:ascii="Arial" w:hAnsi="Arial" w:cs="Arial"/>
          <w:sz w:val="22"/>
          <w:szCs w:val="22"/>
        </w:rPr>
        <w:t xml:space="preserve">. </w:t>
      </w:r>
    </w:p>
    <w:p w14:paraId="7B7E026F" w14:textId="77777777" w:rsidR="007F1DDC" w:rsidRPr="00A07F98" w:rsidRDefault="00C15F6F" w:rsidP="00714E88">
      <w:pPr>
        <w:pStyle w:val="NormaleWeb"/>
        <w:numPr>
          <w:ilvl w:val="0"/>
          <w:numId w:val="40"/>
        </w:numPr>
        <w:rPr>
          <w:rFonts w:ascii="Arial" w:hAnsi="Arial" w:cs="Arial"/>
          <w:bCs/>
          <w:sz w:val="22"/>
          <w:szCs w:val="22"/>
        </w:rPr>
      </w:pPr>
      <w:r w:rsidRPr="00A07F98">
        <w:rPr>
          <w:rFonts w:ascii="Arial" w:hAnsi="Arial" w:cs="Arial"/>
          <w:bCs/>
          <w:sz w:val="22"/>
          <w:szCs w:val="22"/>
        </w:rPr>
        <w:t xml:space="preserve">Il punteggio per l’offerta economica di cui al punto </w:t>
      </w:r>
      <w:r w:rsidR="0018033A" w:rsidRPr="00A07F98">
        <w:rPr>
          <w:rFonts w:ascii="Arial" w:hAnsi="Arial" w:cs="Arial"/>
          <w:bCs/>
          <w:sz w:val="22"/>
          <w:szCs w:val="22"/>
        </w:rPr>
        <w:t>5</w:t>
      </w:r>
      <w:r w:rsidR="007F1DDC" w:rsidRPr="00A07F98">
        <w:rPr>
          <w:rFonts w:ascii="Arial" w:hAnsi="Arial" w:cs="Arial"/>
          <w:bCs/>
          <w:sz w:val="22"/>
          <w:szCs w:val="22"/>
        </w:rPr>
        <w:t xml:space="preserve"> sarà attribuito applicando la seguente formula:</w:t>
      </w:r>
    </w:p>
    <w:p w14:paraId="2C306419" w14:textId="77777777" w:rsidR="0052224C" w:rsidRPr="00A07F98" w:rsidRDefault="00944D5F" w:rsidP="008B1C7A">
      <w:pPr>
        <w:spacing w:line="360" w:lineRule="auto"/>
        <w:rPr>
          <w:rFonts w:ascii="Arial" w:hAnsi="Arial" w:cs="Arial"/>
          <w:sz w:val="22"/>
          <w:szCs w:val="22"/>
        </w:rPr>
      </w:pPr>
      <w:r>
        <w:rPr>
          <w:rFonts w:ascii="Arial" w:hAnsi="Arial" w:cs="Arial"/>
          <w:sz w:val="22"/>
          <w:szCs w:val="22"/>
        </w:rPr>
        <w:t>V</w:t>
      </w:r>
      <w:r w:rsidRPr="00A07F98">
        <w:rPr>
          <w:rFonts w:ascii="Arial" w:hAnsi="Arial" w:cs="Arial"/>
          <w:bCs/>
          <w:sz w:val="22"/>
          <w:szCs w:val="22"/>
          <w:vertAlign w:val="subscript"/>
        </w:rPr>
        <w:t>(a)i</w:t>
      </w:r>
      <w:r w:rsidR="0052224C" w:rsidRPr="00A07F98">
        <w:rPr>
          <w:rFonts w:ascii="Arial" w:hAnsi="Arial" w:cs="Arial"/>
          <w:sz w:val="22"/>
          <w:szCs w:val="22"/>
        </w:rPr>
        <w:t xml:space="preserve"> = </w:t>
      </w:r>
      <w:r w:rsidR="00FF31A3" w:rsidRPr="00A07F98">
        <w:rPr>
          <w:rFonts w:ascii="Arial" w:hAnsi="Arial" w:cs="Arial"/>
          <w:sz w:val="22"/>
          <w:szCs w:val="22"/>
        </w:rPr>
        <w:t>(</w:t>
      </w:r>
      <w:r w:rsidRPr="00A07F98">
        <w:rPr>
          <w:rFonts w:ascii="Arial" w:hAnsi="Arial" w:cs="Arial"/>
          <w:bCs/>
          <w:sz w:val="22"/>
          <w:szCs w:val="22"/>
        </w:rPr>
        <w:t>R</w:t>
      </w:r>
      <w:r w:rsidRPr="00A07F98">
        <w:rPr>
          <w:rFonts w:ascii="Arial" w:hAnsi="Arial" w:cs="Arial"/>
          <w:bCs/>
          <w:sz w:val="22"/>
          <w:szCs w:val="22"/>
          <w:vertAlign w:val="subscript"/>
        </w:rPr>
        <w:t>m</w:t>
      </w:r>
      <w:r>
        <w:rPr>
          <w:rFonts w:ascii="Arial" w:hAnsi="Arial" w:cs="Arial"/>
          <w:bCs/>
          <w:sz w:val="22"/>
          <w:szCs w:val="22"/>
          <w:vertAlign w:val="subscript"/>
        </w:rPr>
        <w:t>in</w:t>
      </w:r>
      <w:r w:rsidR="00B77034">
        <w:rPr>
          <w:rFonts w:ascii="Arial" w:hAnsi="Arial" w:cs="Arial"/>
          <w:sz w:val="22"/>
          <w:szCs w:val="22"/>
        </w:rPr>
        <w:t>/</w:t>
      </w:r>
      <w:r w:rsidRPr="00A07F98">
        <w:rPr>
          <w:rFonts w:ascii="Arial" w:hAnsi="Arial" w:cs="Arial"/>
          <w:bCs/>
          <w:sz w:val="22"/>
          <w:szCs w:val="22"/>
        </w:rPr>
        <w:t>R</w:t>
      </w:r>
      <w:r w:rsidRPr="00A07F98">
        <w:rPr>
          <w:rFonts w:ascii="Arial" w:hAnsi="Arial" w:cs="Arial"/>
          <w:bCs/>
          <w:sz w:val="22"/>
          <w:szCs w:val="22"/>
          <w:vertAlign w:val="subscript"/>
        </w:rPr>
        <w:t>a</w:t>
      </w:r>
      <w:r w:rsidR="00FF31A3" w:rsidRPr="00A07F98">
        <w:rPr>
          <w:rFonts w:ascii="Arial" w:hAnsi="Arial" w:cs="Arial"/>
          <w:sz w:val="22"/>
          <w:szCs w:val="22"/>
        </w:rPr>
        <w:t xml:space="preserve">) </w:t>
      </w:r>
    </w:p>
    <w:p w14:paraId="577CCBA7" w14:textId="77777777" w:rsidR="008B1C7A" w:rsidRDefault="008B1C7A" w:rsidP="00B1658B">
      <w:pPr>
        <w:spacing w:line="360" w:lineRule="auto"/>
        <w:ind w:left="720" w:hanging="720"/>
        <w:rPr>
          <w:rFonts w:ascii="Arial" w:hAnsi="Arial" w:cs="Arial"/>
          <w:sz w:val="22"/>
          <w:szCs w:val="22"/>
        </w:rPr>
      </w:pPr>
    </w:p>
    <w:p w14:paraId="699DA4D3" w14:textId="77777777" w:rsidR="0052224C" w:rsidRPr="00A07F98" w:rsidRDefault="0052224C" w:rsidP="00B1658B">
      <w:pPr>
        <w:spacing w:line="360" w:lineRule="auto"/>
        <w:ind w:left="720" w:hanging="720"/>
        <w:rPr>
          <w:rFonts w:ascii="Arial" w:hAnsi="Arial" w:cs="Arial"/>
          <w:sz w:val="22"/>
          <w:szCs w:val="22"/>
        </w:rPr>
      </w:pPr>
      <w:r w:rsidRPr="00A07F98">
        <w:rPr>
          <w:rFonts w:ascii="Arial" w:hAnsi="Arial" w:cs="Arial"/>
          <w:sz w:val="22"/>
          <w:szCs w:val="22"/>
        </w:rPr>
        <w:t>dove</w:t>
      </w:r>
    </w:p>
    <w:p w14:paraId="5FC926B7" w14:textId="77777777" w:rsidR="00944D5F" w:rsidRDefault="00944D5F" w:rsidP="00944D5F">
      <w:pPr>
        <w:pStyle w:val="NormaleWeb"/>
        <w:rPr>
          <w:rFonts w:ascii="Arial" w:hAnsi="Arial" w:cs="Arial"/>
          <w:bCs/>
          <w:sz w:val="22"/>
          <w:szCs w:val="22"/>
        </w:rPr>
      </w:pPr>
      <w:r w:rsidRPr="00A07F98">
        <w:rPr>
          <w:rFonts w:ascii="Arial" w:hAnsi="Arial" w:cs="Arial"/>
          <w:bCs/>
          <w:sz w:val="22"/>
          <w:szCs w:val="22"/>
        </w:rPr>
        <w:t>V</w:t>
      </w:r>
      <w:r w:rsidRPr="00A07F98">
        <w:rPr>
          <w:rFonts w:ascii="Arial" w:hAnsi="Arial" w:cs="Arial"/>
          <w:bCs/>
          <w:sz w:val="22"/>
          <w:szCs w:val="22"/>
          <w:vertAlign w:val="subscript"/>
        </w:rPr>
        <w:t>(a)i</w:t>
      </w:r>
      <w:r w:rsidRPr="00A07F98">
        <w:rPr>
          <w:rFonts w:ascii="Arial" w:hAnsi="Arial" w:cs="Arial"/>
          <w:sz w:val="22"/>
          <w:szCs w:val="22"/>
        </w:rPr>
        <w:t>=</w:t>
      </w:r>
      <w:r>
        <w:rPr>
          <w:rFonts w:ascii="Arial" w:hAnsi="Arial" w:cs="Arial"/>
          <w:sz w:val="22"/>
          <w:szCs w:val="22"/>
        </w:rPr>
        <w:t xml:space="preserve"> coefficiente della prestazione dell’offerta del concorrente in esame</w:t>
      </w:r>
    </w:p>
    <w:p w14:paraId="42DF222E" w14:textId="77777777" w:rsidR="0052224C" w:rsidRPr="00A07F98" w:rsidRDefault="00944D5F" w:rsidP="007C532F">
      <w:pPr>
        <w:rPr>
          <w:rFonts w:ascii="Arial" w:hAnsi="Arial" w:cs="Arial"/>
          <w:sz w:val="22"/>
          <w:szCs w:val="22"/>
        </w:rPr>
      </w:pPr>
      <w:r w:rsidRPr="00A07F98">
        <w:rPr>
          <w:rFonts w:ascii="Arial" w:hAnsi="Arial" w:cs="Arial"/>
          <w:bCs/>
          <w:sz w:val="22"/>
          <w:szCs w:val="22"/>
        </w:rPr>
        <w:t>R</w:t>
      </w:r>
      <w:r w:rsidRPr="00A07F98">
        <w:rPr>
          <w:rFonts w:ascii="Arial" w:hAnsi="Arial" w:cs="Arial"/>
          <w:bCs/>
          <w:sz w:val="22"/>
          <w:szCs w:val="22"/>
          <w:vertAlign w:val="subscript"/>
        </w:rPr>
        <w:t>a</w:t>
      </w:r>
      <w:r w:rsidR="0052224C" w:rsidRPr="00A07F98">
        <w:rPr>
          <w:rFonts w:ascii="Arial" w:hAnsi="Arial" w:cs="Arial"/>
          <w:sz w:val="22"/>
          <w:szCs w:val="22"/>
        </w:rPr>
        <w:t xml:space="preserve"> = valore o</w:t>
      </w:r>
      <w:r w:rsidR="00FF31A3" w:rsidRPr="00A07F98">
        <w:rPr>
          <w:rFonts w:ascii="Arial" w:hAnsi="Arial" w:cs="Arial"/>
          <w:sz w:val="22"/>
          <w:szCs w:val="22"/>
        </w:rPr>
        <w:t xml:space="preserve">fferto dal concorrente in esame. </w:t>
      </w:r>
      <w:r w:rsidR="00E91EF8" w:rsidRPr="00F53FAE">
        <w:rPr>
          <w:rFonts w:ascii="Arial" w:hAnsi="Arial" w:cs="Arial"/>
          <w:sz w:val="22"/>
          <w:szCs w:val="22"/>
        </w:rPr>
        <w:t xml:space="preserve">Qualora la percentuale di sconto offerta superi la misura massima del 30% </w:t>
      </w:r>
      <w:r w:rsidR="000E4C10" w:rsidRPr="00F53FAE">
        <w:rPr>
          <w:rFonts w:ascii="Arial" w:hAnsi="Arial" w:cs="Arial"/>
          <w:sz w:val="22"/>
          <w:szCs w:val="22"/>
        </w:rPr>
        <w:t>essa sarà considerata automaticamente pari al 30%</w:t>
      </w:r>
      <w:r w:rsidR="00E91EF8" w:rsidRPr="00F53FAE">
        <w:rPr>
          <w:rFonts w:ascii="Arial" w:hAnsi="Arial" w:cs="Arial"/>
          <w:sz w:val="22"/>
          <w:szCs w:val="22"/>
        </w:rPr>
        <w:t>.</w:t>
      </w:r>
    </w:p>
    <w:p w14:paraId="052F278A" w14:textId="40BAE530" w:rsidR="00C45BC5" w:rsidRPr="001132E8" w:rsidRDefault="00944D5F" w:rsidP="00C45BC5">
      <w:pPr>
        <w:rPr>
          <w:rFonts w:ascii="Arial" w:hAnsi="Arial" w:cs="Arial"/>
          <w:sz w:val="22"/>
          <w:szCs w:val="22"/>
          <w:highlight w:val="cyan"/>
          <w:u w:val="single"/>
        </w:rPr>
      </w:pPr>
      <w:r w:rsidRPr="00A07F98">
        <w:rPr>
          <w:rFonts w:ascii="Arial" w:hAnsi="Arial" w:cs="Arial"/>
          <w:bCs/>
          <w:sz w:val="22"/>
          <w:szCs w:val="22"/>
        </w:rPr>
        <w:t>R</w:t>
      </w:r>
      <w:r w:rsidRPr="00A07F98">
        <w:rPr>
          <w:rFonts w:ascii="Arial" w:hAnsi="Arial" w:cs="Arial"/>
          <w:bCs/>
          <w:sz w:val="22"/>
          <w:szCs w:val="22"/>
          <w:vertAlign w:val="subscript"/>
        </w:rPr>
        <w:t>m</w:t>
      </w:r>
      <w:r>
        <w:rPr>
          <w:rFonts w:ascii="Arial" w:hAnsi="Arial" w:cs="Arial"/>
          <w:bCs/>
          <w:sz w:val="22"/>
          <w:szCs w:val="22"/>
          <w:vertAlign w:val="subscript"/>
        </w:rPr>
        <w:t>in</w:t>
      </w:r>
      <w:r w:rsidR="0052224C" w:rsidRPr="00A07F98">
        <w:rPr>
          <w:rFonts w:ascii="Arial" w:hAnsi="Arial" w:cs="Arial"/>
          <w:sz w:val="22"/>
          <w:szCs w:val="22"/>
        </w:rPr>
        <w:t xml:space="preserve"> = </w:t>
      </w:r>
      <w:r w:rsidR="007C532F">
        <w:rPr>
          <w:rFonts w:ascii="Arial" w:hAnsi="Arial" w:cs="Arial"/>
          <w:sz w:val="22"/>
          <w:szCs w:val="22"/>
        </w:rPr>
        <w:t xml:space="preserve">valore </w:t>
      </w:r>
      <w:r w:rsidR="007C532F" w:rsidRPr="00A07F98">
        <w:rPr>
          <w:rFonts w:ascii="Arial" w:hAnsi="Arial" w:cs="Arial"/>
          <w:sz w:val="22"/>
          <w:szCs w:val="22"/>
        </w:rPr>
        <w:t>dell’offerta più conveniente</w:t>
      </w:r>
      <w:r w:rsidR="007C532F">
        <w:rPr>
          <w:rFonts w:ascii="Arial" w:hAnsi="Arial" w:cs="Arial"/>
          <w:sz w:val="22"/>
          <w:szCs w:val="22"/>
        </w:rPr>
        <w:t xml:space="preserve"> (</w:t>
      </w:r>
      <w:r w:rsidR="0052224C" w:rsidRPr="00A07F98">
        <w:rPr>
          <w:rFonts w:ascii="Arial" w:hAnsi="Arial" w:cs="Arial"/>
          <w:sz w:val="22"/>
          <w:szCs w:val="22"/>
        </w:rPr>
        <w:t xml:space="preserve">ribasso più </w:t>
      </w:r>
      <w:r w:rsidR="007C532F">
        <w:rPr>
          <w:rFonts w:ascii="Arial" w:hAnsi="Arial" w:cs="Arial"/>
          <w:sz w:val="22"/>
          <w:szCs w:val="22"/>
        </w:rPr>
        <w:t xml:space="preserve">basso </w:t>
      </w:r>
      <w:r w:rsidR="0052224C" w:rsidRPr="00A07F98">
        <w:rPr>
          <w:rFonts w:ascii="Arial" w:hAnsi="Arial" w:cs="Arial"/>
          <w:sz w:val="22"/>
          <w:szCs w:val="22"/>
        </w:rPr>
        <w:t>offerto</w:t>
      </w:r>
      <w:r w:rsidR="007C532F">
        <w:rPr>
          <w:rFonts w:ascii="Arial" w:hAnsi="Arial" w:cs="Arial"/>
          <w:sz w:val="22"/>
          <w:szCs w:val="22"/>
        </w:rPr>
        <w:t>)</w:t>
      </w:r>
      <w:r>
        <w:rPr>
          <w:rFonts w:ascii="Arial" w:hAnsi="Arial" w:cs="Arial"/>
          <w:sz w:val="22"/>
          <w:szCs w:val="22"/>
        </w:rPr>
        <w:t>.</w:t>
      </w:r>
      <w:r w:rsidR="00DB510D">
        <w:rPr>
          <w:rFonts w:ascii="Arial" w:hAnsi="Arial" w:cs="Arial"/>
          <w:sz w:val="22"/>
          <w:szCs w:val="22"/>
        </w:rPr>
        <w:t xml:space="preserve"> </w:t>
      </w:r>
      <w:r w:rsidR="00674FCD" w:rsidRPr="00A07F98">
        <w:rPr>
          <w:rFonts w:ascii="Arial" w:hAnsi="Arial" w:cs="Arial"/>
          <w:sz w:val="22"/>
          <w:szCs w:val="22"/>
        </w:rPr>
        <w:t>Non si terrà conto di valori superiori al 30%, in quanto nell’applicazione della formula il valore massimo preso a riferimento è 30</w:t>
      </w:r>
      <w:r w:rsidR="00674FCD">
        <w:rPr>
          <w:rFonts w:ascii="Arial" w:hAnsi="Arial" w:cs="Arial"/>
          <w:sz w:val="22"/>
          <w:szCs w:val="22"/>
        </w:rPr>
        <w:t>.</w:t>
      </w:r>
    </w:p>
    <w:p w14:paraId="7D0C9107" w14:textId="77777777" w:rsidR="00C45BC5" w:rsidRDefault="00C45BC5" w:rsidP="007C532F">
      <w:pPr>
        <w:rPr>
          <w:rFonts w:ascii="Arial" w:hAnsi="Arial" w:cs="Arial"/>
          <w:sz w:val="22"/>
          <w:szCs w:val="22"/>
        </w:rPr>
      </w:pPr>
    </w:p>
    <w:p w14:paraId="6624A6B6" w14:textId="77777777" w:rsidR="0068139F" w:rsidRDefault="00FD029F" w:rsidP="007C532F">
      <w:pPr>
        <w:rPr>
          <w:rFonts w:ascii="Arial" w:hAnsi="Arial" w:cs="Arial"/>
          <w:sz w:val="22"/>
          <w:szCs w:val="22"/>
        </w:rPr>
      </w:pPr>
      <w:r w:rsidRPr="0094308B">
        <w:rPr>
          <w:rFonts w:ascii="Arial" w:hAnsi="Arial" w:cs="Arial"/>
          <w:b/>
          <w:sz w:val="22"/>
          <w:szCs w:val="22"/>
        </w:rPr>
        <w:t>N.B.</w:t>
      </w:r>
      <w:r w:rsidRPr="00EF100F">
        <w:rPr>
          <w:rFonts w:ascii="Arial" w:hAnsi="Arial" w:cs="Arial"/>
          <w:sz w:val="22"/>
          <w:szCs w:val="22"/>
        </w:rPr>
        <w:t xml:space="preserve"> Laddove venga offerta, in relazione all’acquisto dei veicoli, una percentuale di sconto pari allo 0%, la Commissione, al </w:t>
      </w:r>
      <w:r w:rsidRPr="00D55894">
        <w:rPr>
          <w:rFonts w:ascii="Arial" w:hAnsi="Arial" w:cs="Arial"/>
          <w:b/>
          <w:sz w:val="22"/>
          <w:szCs w:val="22"/>
          <w:u w:val="single"/>
        </w:rPr>
        <w:t>solo</w:t>
      </w:r>
      <w:r w:rsidR="00D55894">
        <w:rPr>
          <w:rFonts w:ascii="Arial" w:hAnsi="Arial" w:cs="Arial"/>
          <w:b/>
          <w:sz w:val="22"/>
          <w:szCs w:val="22"/>
        </w:rPr>
        <w:t xml:space="preserve"> </w:t>
      </w:r>
      <w:r w:rsidRPr="00EF100F">
        <w:rPr>
          <w:rFonts w:ascii="Arial" w:hAnsi="Arial" w:cs="Arial"/>
          <w:sz w:val="22"/>
          <w:szCs w:val="22"/>
        </w:rPr>
        <w:t>fine di garantire il funzionamento della formula matematica di attribuzione dei punteggi, procederà alla sua sostituzione con un ribasso dello 0,01%.</w:t>
      </w:r>
      <w:r w:rsidR="00E62604">
        <w:rPr>
          <w:rFonts w:ascii="Arial" w:hAnsi="Arial" w:cs="Arial"/>
          <w:sz w:val="22"/>
          <w:szCs w:val="22"/>
        </w:rPr>
        <w:t xml:space="preserve"> </w:t>
      </w:r>
      <w:r>
        <w:rPr>
          <w:rFonts w:ascii="Arial" w:hAnsi="Arial" w:cs="Arial"/>
          <w:sz w:val="22"/>
          <w:szCs w:val="22"/>
        </w:rPr>
        <w:t>Nelle ipotesi di ribasso percentuale pari a 0 per la custodia dei veicoli verrà attribuito all’offerta un punteggio pari a 0.</w:t>
      </w:r>
    </w:p>
    <w:p w14:paraId="271C86FC" w14:textId="77777777" w:rsidR="0052224C" w:rsidRPr="00A07F98" w:rsidRDefault="0052224C" w:rsidP="005E718B">
      <w:pPr>
        <w:widowControl w:val="0"/>
        <w:tabs>
          <w:tab w:val="right" w:pos="9900"/>
        </w:tabs>
        <w:spacing w:before="100" w:beforeAutospacing="1" w:after="100" w:afterAutospacing="1"/>
        <w:ind w:right="89"/>
        <w:rPr>
          <w:rFonts w:ascii="Arial" w:hAnsi="Arial" w:cs="Arial"/>
          <w:b/>
          <w:noProof/>
          <w:sz w:val="22"/>
          <w:szCs w:val="22"/>
        </w:rPr>
      </w:pPr>
      <w:r w:rsidRPr="00A07F98">
        <w:rPr>
          <w:rFonts w:ascii="Arial" w:hAnsi="Arial" w:cs="Arial"/>
          <w:b/>
          <w:noProof/>
          <w:sz w:val="22"/>
          <w:szCs w:val="22"/>
        </w:rPr>
        <w:t>XII. SVOLGIMENTO DELLA GARA</w:t>
      </w:r>
    </w:p>
    <w:p w14:paraId="0C73367C" w14:textId="55914CF2" w:rsidR="0052224C" w:rsidRPr="00A07F98" w:rsidRDefault="0052224C" w:rsidP="005E718B">
      <w:pPr>
        <w:tabs>
          <w:tab w:val="left" w:pos="360"/>
        </w:tabs>
        <w:spacing w:before="100" w:beforeAutospacing="1" w:after="100" w:afterAutospacing="1"/>
        <w:rPr>
          <w:rFonts w:ascii="Arial" w:hAnsi="Arial" w:cs="Arial"/>
          <w:sz w:val="22"/>
          <w:szCs w:val="22"/>
        </w:rPr>
      </w:pPr>
      <w:r w:rsidRPr="00A07F98">
        <w:rPr>
          <w:rFonts w:ascii="Arial" w:hAnsi="Arial" w:cs="Arial"/>
          <w:sz w:val="22"/>
          <w:szCs w:val="22"/>
        </w:rPr>
        <w:t>In data</w:t>
      </w:r>
      <w:r w:rsidR="00602A81">
        <w:rPr>
          <w:rFonts w:ascii="Arial" w:hAnsi="Arial" w:cs="Arial"/>
          <w:sz w:val="22"/>
          <w:szCs w:val="22"/>
        </w:rPr>
        <w:t xml:space="preserve"> </w:t>
      </w:r>
      <w:r w:rsidR="00602A81" w:rsidRPr="00602A81">
        <w:rPr>
          <w:rFonts w:ascii="Arial" w:hAnsi="Arial" w:cs="Arial"/>
          <w:b/>
          <w:sz w:val="22"/>
          <w:szCs w:val="22"/>
        </w:rPr>
        <w:t>29 novembre 2018</w:t>
      </w:r>
      <w:r w:rsidRPr="00793A67">
        <w:rPr>
          <w:rFonts w:ascii="Arial" w:hAnsi="Arial" w:cs="Arial"/>
          <w:sz w:val="22"/>
          <w:szCs w:val="22"/>
        </w:rPr>
        <w:t>, alle ore 10.00</w:t>
      </w:r>
      <w:r w:rsidRPr="00793A67">
        <w:rPr>
          <w:rFonts w:ascii="Arial" w:hAnsi="Arial" w:cs="Arial"/>
          <w:b/>
          <w:sz w:val="22"/>
          <w:szCs w:val="22"/>
        </w:rPr>
        <w:t>,</w:t>
      </w:r>
      <w:r w:rsidRPr="00793A67">
        <w:rPr>
          <w:rFonts w:ascii="Arial" w:hAnsi="Arial" w:cs="Arial"/>
          <w:sz w:val="22"/>
          <w:szCs w:val="22"/>
        </w:rPr>
        <w:t xml:space="preserve"> presso gli uffici</w:t>
      </w:r>
      <w:r w:rsidR="00165D79" w:rsidRPr="00793A67">
        <w:rPr>
          <w:rFonts w:ascii="Arial" w:hAnsi="Arial" w:cs="Arial"/>
          <w:sz w:val="22"/>
          <w:szCs w:val="22"/>
        </w:rPr>
        <w:t xml:space="preserve"> della </w:t>
      </w:r>
      <w:r w:rsidR="004507D6" w:rsidRPr="004507D6">
        <w:rPr>
          <w:rFonts w:ascii="Arial" w:hAnsi="Arial" w:cs="Arial"/>
          <w:b/>
          <w:sz w:val="22"/>
          <w:szCs w:val="22"/>
          <w:u w:val="single"/>
        </w:rPr>
        <w:t xml:space="preserve">Prefettura UTG di </w:t>
      </w:r>
      <w:r w:rsidR="009972CF">
        <w:rPr>
          <w:rFonts w:ascii="Arial" w:hAnsi="Arial" w:cs="Arial"/>
          <w:b/>
          <w:sz w:val="22"/>
          <w:szCs w:val="22"/>
          <w:u w:val="single"/>
        </w:rPr>
        <w:t>Ferrara</w:t>
      </w:r>
      <w:r w:rsidR="00D55894">
        <w:rPr>
          <w:rFonts w:ascii="Arial" w:hAnsi="Arial" w:cs="Arial"/>
          <w:b/>
          <w:sz w:val="22"/>
          <w:szCs w:val="22"/>
          <w:u w:val="single"/>
        </w:rPr>
        <w:t xml:space="preserve"> </w:t>
      </w:r>
      <w:r w:rsidRPr="00793A67">
        <w:rPr>
          <w:rFonts w:ascii="Arial" w:hAnsi="Arial" w:cs="Arial"/>
          <w:sz w:val="22"/>
          <w:szCs w:val="22"/>
        </w:rPr>
        <w:t>sit</w:t>
      </w:r>
      <w:r w:rsidR="004507D6">
        <w:rPr>
          <w:rFonts w:ascii="Arial" w:hAnsi="Arial" w:cs="Arial"/>
          <w:sz w:val="22"/>
          <w:szCs w:val="22"/>
        </w:rPr>
        <w:t>i</w:t>
      </w:r>
      <w:r w:rsidRPr="00793A67">
        <w:rPr>
          <w:rFonts w:ascii="Arial" w:hAnsi="Arial" w:cs="Arial"/>
          <w:sz w:val="22"/>
          <w:szCs w:val="22"/>
        </w:rPr>
        <w:t xml:space="preserve"> in </w:t>
      </w:r>
      <w:r w:rsidR="009972CF">
        <w:rPr>
          <w:rFonts w:ascii="Arial" w:hAnsi="Arial" w:cs="Arial"/>
          <w:sz w:val="22"/>
          <w:szCs w:val="22"/>
        </w:rPr>
        <w:t>Ferrara</w:t>
      </w:r>
      <w:r w:rsidR="004507D6">
        <w:rPr>
          <w:rFonts w:ascii="Arial" w:hAnsi="Arial" w:cs="Arial"/>
          <w:sz w:val="22"/>
          <w:szCs w:val="22"/>
        </w:rPr>
        <w:t xml:space="preserve">, </w:t>
      </w:r>
      <w:r w:rsidR="00AC7EC7">
        <w:rPr>
          <w:rFonts w:ascii="Arial" w:hAnsi="Arial" w:cs="Arial"/>
          <w:sz w:val="22"/>
          <w:szCs w:val="22"/>
        </w:rPr>
        <w:t>C.so Ercole</w:t>
      </w:r>
      <w:r w:rsidR="004507D6">
        <w:rPr>
          <w:rFonts w:ascii="Arial" w:hAnsi="Arial" w:cs="Arial"/>
          <w:sz w:val="22"/>
          <w:szCs w:val="22"/>
        </w:rPr>
        <w:t xml:space="preserve"> </w:t>
      </w:r>
      <w:r w:rsidR="00AC7EC7">
        <w:rPr>
          <w:rFonts w:ascii="Arial" w:hAnsi="Arial" w:cs="Arial"/>
          <w:sz w:val="22"/>
          <w:szCs w:val="22"/>
        </w:rPr>
        <w:t xml:space="preserve">I° d’Este </w:t>
      </w:r>
      <w:r w:rsidR="004507D6">
        <w:rPr>
          <w:rFonts w:ascii="Arial" w:hAnsi="Arial" w:cs="Arial"/>
          <w:sz w:val="22"/>
          <w:szCs w:val="22"/>
        </w:rPr>
        <w:t xml:space="preserve">n. </w:t>
      </w:r>
      <w:r w:rsidR="00AC7EC7">
        <w:rPr>
          <w:rFonts w:ascii="Arial" w:hAnsi="Arial" w:cs="Arial"/>
          <w:sz w:val="22"/>
          <w:szCs w:val="22"/>
        </w:rPr>
        <w:t>16</w:t>
      </w:r>
      <w:r w:rsidR="004507D6">
        <w:rPr>
          <w:rFonts w:ascii="Arial" w:hAnsi="Arial" w:cs="Arial"/>
          <w:sz w:val="22"/>
          <w:szCs w:val="22"/>
        </w:rPr>
        <w:t xml:space="preserve"> </w:t>
      </w:r>
      <w:r w:rsidRPr="00793A67">
        <w:rPr>
          <w:rFonts w:ascii="Arial" w:hAnsi="Arial" w:cs="Arial"/>
          <w:sz w:val="22"/>
          <w:szCs w:val="22"/>
        </w:rPr>
        <w:t>la Commissione giudicatrice dichiarerà aperta la seduta pubblica, durante la quale si accerterà l’integrità</w:t>
      </w:r>
      <w:r w:rsidRPr="00A07F98">
        <w:rPr>
          <w:rFonts w:ascii="Arial" w:hAnsi="Arial" w:cs="Arial"/>
          <w:sz w:val="22"/>
          <w:szCs w:val="22"/>
        </w:rPr>
        <w:t xml:space="preserve"> dei plichi pervenuti e la tempestività della loro ricezione e si procederà alla loro apertura per la verifica del contenuto degli stessi.</w:t>
      </w:r>
    </w:p>
    <w:p w14:paraId="3AFDEAB8" w14:textId="77777777" w:rsidR="0052224C" w:rsidRPr="00A07F98" w:rsidRDefault="0052224C" w:rsidP="008653C1">
      <w:pPr>
        <w:tabs>
          <w:tab w:val="left" w:pos="360"/>
        </w:tabs>
        <w:spacing w:before="100" w:beforeAutospacing="1" w:after="100" w:afterAutospacing="1"/>
        <w:rPr>
          <w:rFonts w:ascii="Arial" w:hAnsi="Arial" w:cs="Arial"/>
          <w:sz w:val="22"/>
          <w:szCs w:val="22"/>
        </w:rPr>
      </w:pPr>
      <w:r w:rsidRPr="00A07F98">
        <w:rPr>
          <w:rFonts w:ascii="Arial" w:hAnsi="Arial" w:cs="Arial"/>
          <w:sz w:val="22"/>
          <w:szCs w:val="22"/>
        </w:rPr>
        <w:t xml:space="preserve">Alle sedute pubbliche potrà assistere un rappresentante di ciascun concorrente, munito di delega ove non si tratti del rappresentante legale. </w:t>
      </w:r>
    </w:p>
    <w:p w14:paraId="60015A83" w14:textId="3A6C0E1B" w:rsidR="009370E3" w:rsidRPr="009370E3" w:rsidRDefault="008F049F" w:rsidP="009370E3">
      <w:pPr>
        <w:tabs>
          <w:tab w:val="left" w:pos="360"/>
        </w:tabs>
        <w:spacing w:before="100" w:beforeAutospacing="1" w:after="100" w:afterAutospacing="1"/>
        <w:rPr>
          <w:rFonts w:ascii="Arial" w:hAnsi="Arial" w:cs="Arial"/>
          <w:b/>
          <w:sz w:val="22"/>
          <w:szCs w:val="22"/>
        </w:rPr>
      </w:pPr>
      <w:r w:rsidRPr="008103B9">
        <w:rPr>
          <w:rFonts w:ascii="Arial" w:hAnsi="Arial" w:cs="Arial"/>
          <w:sz w:val="22"/>
          <w:szCs w:val="22"/>
        </w:rPr>
        <w:t xml:space="preserve">Delle date delle successive sedute pubbliche, qualora non consecutive, verrà data comunicazione mediante pubblicazione sul sito istituzionale dell’Agenzia </w:t>
      </w:r>
      <w:hyperlink r:id="rId10" w:history="1">
        <w:r w:rsidRPr="008103B9">
          <w:rPr>
            <w:rStyle w:val="Collegamentoipertestuale"/>
            <w:rFonts w:ascii="Arial" w:hAnsi="Arial" w:cs="Arial"/>
            <w:sz w:val="22"/>
            <w:szCs w:val="22"/>
          </w:rPr>
          <w:t>www.agenziademanio.it</w:t>
        </w:r>
      </w:hyperlink>
      <w:r w:rsidRPr="008103B9">
        <w:rPr>
          <w:rFonts w:ascii="Arial" w:hAnsi="Arial" w:cs="Arial"/>
          <w:sz w:val="22"/>
          <w:szCs w:val="22"/>
        </w:rPr>
        <w:t xml:space="preserve"> (mediante il seguente percorso: Gare </w:t>
      </w:r>
      <w:r w:rsidR="003F3CD0">
        <w:rPr>
          <w:rFonts w:ascii="Arial" w:hAnsi="Arial" w:cs="Arial"/>
          <w:sz w:val="22"/>
          <w:szCs w:val="22"/>
        </w:rPr>
        <w:t>Aste e Avvisi</w:t>
      </w:r>
      <w:r w:rsidRPr="008103B9">
        <w:rPr>
          <w:rFonts w:ascii="Arial" w:hAnsi="Arial" w:cs="Arial"/>
          <w:sz w:val="22"/>
          <w:szCs w:val="22"/>
        </w:rPr>
        <w:t xml:space="preserve"> – Fornitura di beni, servizi e lavori – </w:t>
      </w:r>
      <w:r w:rsidR="003F3CD0">
        <w:rPr>
          <w:rFonts w:ascii="Arial" w:hAnsi="Arial" w:cs="Arial"/>
          <w:sz w:val="22"/>
          <w:szCs w:val="22"/>
        </w:rPr>
        <w:t>Servizi</w:t>
      </w:r>
      <w:r w:rsidRPr="008103B9">
        <w:rPr>
          <w:rFonts w:ascii="Arial" w:hAnsi="Arial" w:cs="Arial"/>
          <w:sz w:val="22"/>
          <w:szCs w:val="22"/>
        </w:rPr>
        <w:t xml:space="preserve"> Bandi scaduti </w:t>
      </w:r>
      <w:r>
        <w:rPr>
          <w:rFonts w:ascii="Arial" w:hAnsi="Arial" w:cs="Arial"/>
          <w:sz w:val="22"/>
          <w:szCs w:val="22"/>
        </w:rPr>
        <w:t>–</w:t>
      </w:r>
      <w:r w:rsidRPr="008103B9">
        <w:rPr>
          <w:rFonts w:ascii="Arial" w:hAnsi="Arial" w:cs="Arial"/>
          <w:sz w:val="22"/>
          <w:szCs w:val="22"/>
        </w:rPr>
        <w:t xml:space="preserve"> </w:t>
      </w:r>
      <w:r w:rsidRPr="00222315">
        <w:rPr>
          <w:rFonts w:ascii="Arial" w:hAnsi="Arial" w:cs="Arial"/>
          <w:sz w:val="22"/>
          <w:szCs w:val="22"/>
        </w:rPr>
        <w:t>Avvisi</w:t>
      </w:r>
      <w:r w:rsidR="009370E3" w:rsidRPr="00222315">
        <w:rPr>
          <w:rFonts w:ascii="Arial" w:hAnsi="Arial" w:cs="Arial"/>
          <w:sz w:val="22"/>
          <w:szCs w:val="22"/>
        </w:rPr>
        <w:t xml:space="preserve">) e sul sito della </w:t>
      </w:r>
      <w:r w:rsidR="009370E3" w:rsidRPr="00146F72">
        <w:rPr>
          <w:rFonts w:ascii="Arial" w:hAnsi="Arial" w:cs="Arial"/>
          <w:b/>
          <w:sz w:val="22"/>
          <w:szCs w:val="22"/>
        </w:rPr>
        <w:t xml:space="preserve">PREFETTURA – U.T.G. </w:t>
      </w:r>
      <w:r w:rsidR="009972CF">
        <w:rPr>
          <w:rFonts w:ascii="Arial" w:hAnsi="Arial" w:cs="Arial"/>
          <w:b/>
          <w:sz w:val="22"/>
          <w:szCs w:val="22"/>
        </w:rPr>
        <w:t>FERRARA</w:t>
      </w:r>
      <w:r w:rsidR="00222315" w:rsidRPr="00222315">
        <w:rPr>
          <w:rFonts w:ascii="Arial" w:hAnsi="Arial" w:cs="Arial"/>
          <w:b/>
          <w:sz w:val="22"/>
          <w:szCs w:val="22"/>
        </w:rPr>
        <w:t xml:space="preserve"> </w:t>
      </w:r>
      <w:r w:rsidR="00222315" w:rsidRPr="00D70597">
        <w:rPr>
          <w:rFonts w:ascii="Arial" w:hAnsi="Arial" w:cs="Arial"/>
          <w:b/>
          <w:sz w:val="22"/>
          <w:szCs w:val="22"/>
        </w:rPr>
        <w:t>http://www.prefettura.it/</w:t>
      </w:r>
      <w:r w:rsidR="00AC7EC7">
        <w:rPr>
          <w:rFonts w:ascii="Arial" w:hAnsi="Arial" w:cs="Arial"/>
          <w:b/>
          <w:sz w:val="22"/>
          <w:szCs w:val="22"/>
        </w:rPr>
        <w:t>f</w:t>
      </w:r>
      <w:r w:rsidR="009972CF">
        <w:rPr>
          <w:rFonts w:ascii="Arial" w:hAnsi="Arial" w:cs="Arial"/>
          <w:b/>
          <w:sz w:val="22"/>
          <w:szCs w:val="22"/>
        </w:rPr>
        <w:t>errara</w:t>
      </w:r>
      <w:r w:rsidR="00222315" w:rsidRPr="00D70597">
        <w:rPr>
          <w:rFonts w:ascii="Arial" w:hAnsi="Arial" w:cs="Arial"/>
          <w:b/>
          <w:sz w:val="22"/>
          <w:szCs w:val="22"/>
        </w:rPr>
        <w:t>/multidip/index.htm.</w:t>
      </w:r>
    </w:p>
    <w:p w14:paraId="55C0A3F6" w14:textId="2E9C0330" w:rsidR="0052224C" w:rsidRPr="00A07F98" w:rsidRDefault="0052224C" w:rsidP="005E718B">
      <w:pPr>
        <w:tabs>
          <w:tab w:val="left" w:pos="360"/>
        </w:tabs>
        <w:spacing w:before="100" w:beforeAutospacing="1" w:after="100" w:afterAutospacing="1"/>
        <w:rPr>
          <w:rFonts w:ascii="Arial" w:hAnsi="Arial" w:cs="Arial"/>
          <w:sz w:val="22"/>
          <w:szCs w:val="22"/>
        </w:rPr>
      </w:pPr>
      <w:r w:rsidRPr="00A07F98">
        <w:rPr>
          <w:rFonts w:ascii="Arial" w:hAnsi="Arial" w:cs="Arial"/>
          <w:sz w:val="22"/>
          <w:szCs w:val="22"/>
        </w:rPr>
        <w:t>La Commissione nominata procederà ad analizzare, secondo l’ordine di arrivo, i plichi pervenuti e la relativa Busta A “Documentazione amministrativa”, verificandone la conformità a quanto richiesto nel Bando e nel presente Disciplinare</w:t>
      </w:r>
      <w:r w:rsidR="0020476B">
        <w:rPr>
          <w:rFonts w:ascii="Arial" w:hAnsi="Arial" w:cs="Arial"/>
          <w:sz w:val="22"/>
          <w:szCs w:val="22"/>
        </w:rPr>
        <w:t xml:space="preserve"> e, se del caso, alla richiesta di integrazioni o regolarizzazione</w:t>
      </w:r>
      <w:r w:rsidRPr="00A07F98">
        <w:rPr>
          <w:rFonts w:ascii="Arial" w:hAnsi="Arial" w:cs="Arial"/>
          <w:sz w:val="22"/>
          <w:szCs w:val="22"/>
        </w:rPr>
        <w:t>.</w:t>
      </w:r>
    </w:p>
    <w:p w14:paraId="5A5EF792" w14:textId="77777777" w:rsidR="0020476B" w:rsidRPr="00A07F98" w:rsidRDefault="0020476B" w:rsidP="006B742A">
      <w:pPr>
        <w:tabs>
          <w:tab w:val="left" w:pos="360"/>
        </w:tabs>
        <w:spacing w:before="100" w:beforeAutospacing="1" w:after="100" w:afterAutospacing="1"/>
        <w:rPr>
          <w:rFonts w:ascii="Arial" w:hAnsi="Arial" w:cs="Arial"/>
          <w:sz w:val="22"/>
          <w:szCs w:val="22"/>
        </w:rPr>
      </w:pPr>
      <w:r>
        <w:rPr>
          <w:rFonts w:ascii="Arial" w:hAnsi="Arial" w:cs="Arial"/>
          <w:sz w:val="22"/>
          <w:szCs w:val="22"/>
        </w:rPr>
        <w:lastRenderedPageBreak/>
        <w:t xml:space="preserve">In successiva seduta pubblica, la Commissione </w:t>
      </w:r>
      <w:r w:rsidR="008468D5">
        <w:rPr>
          <w:rFonts w:ascii="Arial" w:hAnsi="Arial" w:cs="Arial"/>
          <w:sz w:val="22"/>
          <w:szCs w:val="22"/>
        </w:rPr>
        <w:t>d</w:t>
      </w:r>
      <w:r>
        <w:rPr>
          <w:rFonts w:ascii="Arial" w:hAnsi="Arial" w:cs="Arial"/>
          <w:sz w:val="22"/>
          <w:szCs w:val="22"/>
        </w:rPr>
        <w:t xml:space="preserve">arà comunicazione dei concorrenti ammessi e degli eventuali concorrenti che non abbiano comprovato i requisiti, procedendo all’apertura della Busta </w:t>
      </w:r>
      <w:r w:rsidRPr="00A07F98">
        <w:rPr>
          <w:rFonts w:ascii="Arial" w:hAnsi="Arial" w:cs="Arial"/>
          <w:sz w:val="22"/>
          <w:szCs w:val="22"/>
        </w:rPr>
        <w:t>B “Offerta Tecnica”, siglando ciascun documento in essa contenu</w:t>
      </w:r>
      <w:r>
        <w:rPr>
          <w:rFonts w:ascii="Arial" w:hAnsi="Arial" w:cs="Arial"/>
          <w:sz w:val="22"/>
          <w:szCs w:val="22"/>
        </w:rPr>
        <w:t>t</w:t>
      </w:r>
      <w:r w:rsidRPr="00A07F98">
        <w:rPr>
          <w:rFonts w:ascii="Arial" w:hAnsi="Arial" w:cs="Arial"/>
          <w:sz w:val="22"/>
          <w:szCs w:val="22"/>
        </w:rPr>
        <w:t xml:space="preserve">o </w:t>
      </w:r>
      <w:r>
        <w:rPr>
          <w:rFonts w:ascii="Arial" w:hAnsi="Arial" w:cs="Arial"/>
          <w:sz w:val="22"/>
          <w:szCs w:val="22"/>
        </w:rPr>
        <w:t>ed effettuando il controllo formale del corredo documentale prescritto dal presente disciplinare.</w:t>
      </w:r>
    </w:p>
    <w:p w14:paraId="084C88C4" w14:textId="77777777" w:rsidR="0052224C" w:rsidRPr="008122D7" w:rsidRDefault="006D4187" w:rsidP="006B742A">
      <w:pPr>
        <w:tabs>
          <w:tab w:val="left" w:pos="360"/>
        </w:tabs>
        <w:spacing w:before="100" w:beforeAutospacing="1" w:after="100" w:afterAutospacing="1"/>
        <w:rPr>
          <w:rFonts w:ascii="Arial" w:hAnsi="Arial" w:cs="Arial"/>
          <w:sz w:val="22"/>
          <w:szCs w:val="22"/>
        </w:rPr>
      </w:pPr>
      <w:r w:rsidRPr="006D4187">
        <w:rPr>
          <w:rFonts w:ascii="Arial" w:hAnsi="Arial" w:cs="Arial"/>
          <w:sz w:val="22"/>
          <w:szCs w:val="22"/>
        </w:rPr>
        <w:t xml:space="preserve">La Commissione procederà, quindi, in seduta riservata, alla valutazione delle proposte tecniche contenute nelle Busta B “Offerta Tecnica” e ad attribuire il relativo punteggio. </w:t>
      </w:r>
    </w:p>
    <w:p w14:paraId="7B2769D1" w14:textId="77777777" w:rsidR="0052224C" w:rsidRPr="008122D7" w:rsidRDefault="006D4187" w:rsidP="0008227F">
      <w:pPr>
        <w:tabs>
          <w:tab w:val="left" w:pos="360"/>
        </w:tabs>
        <w:spacing w:before="100" w:beforeAutospacing="1" w:after="100" w:afterAutospacing="1"/>
        <w:rPr>
          <w:rFonts w:ascii="Arial" w:hAnsi="Arial" w:cs="Arial"/>
          <w:sz w:val="22"/>
          <w:szCs w:val="22"/>
        </w:rPr>
      </w:pPr>
      <w:r w:rsidRPr="006D4187">
        <w:rPr>
          <w:rFonts w:ascii="Arial" w:hAnsi="Arial" w:cs="Arial"/>
          <w:sz w:val="22"/>
          <w:szCs w:val="22"/>
        </w:rPr>
        <w:t>Di seguito, la Commissione di gara procederà, in seduta pubblica, a rendere noto il punteggio assegnato a ciascuna offerta tecnica e procederà, altresì, all’apertura della Busta C “Offerta Economica” contenente l’offerta economica.</w:t>
      </w:r>
    </w:p>
    <w:p w14:paraId="321373FB" w14:textId="77777777" w:rsidR="0035424C" w:rsidRPr="008122D7" w:rsidRDefault="006D4187" w:rsidP="0035424C">
      <w:pPr>
        <w:tabs>
          <w:tab w:val="left" w:pos="360"/>
        </w:tabs>
        <w:spacing w:before="100" w:beforeAutospacing="1" w:after="100" w:afterAutospacing="1"/>
        <w:rPr>
          <w:rFonts w:ascii="Arial" w:hAnsi="Arial" w:cs="Arial"/>
          <w:sz w:val="22"/>
          <w:szCs w:val="22"/>
        </w:rPr>
      </w:pPr>
      <w:r w:rsidRPr="006D4187">
        <w:rPr>
          <w:rFonts w:ascii="Arial" w:hAnsi="Arial" w:cs="Arial"/>
          <w:sz w:val="22"/>
          <w:szCs w:val="22"/>
        </w:rPr>
        <w:t>La Commissione, sulla base della somma dei punteggi ottenuti con riferimento all’offerta tecnica ed all’offerta economica formulerà la graduatoria finale. In caso di parità di punteggio si procederà mediante sorteggio.</w:t>
      </w:r>
    </w:p>
    <w:p w14:paraId="2F55442B" w14:textId="6A642141" w:rsidR="001711FD" w:rsidRPr="008122D7" w:rsidRDefault="006D4187" w:rsidP="006F2928">
      <w:pPr>
        <w:tabs>
          <w:tab w:val="left" w:pos="360"/>
        </w:tabs>
        <w:spacing w:before="100" w:beforeAutospacing="1" w:after="100" w:afterAutospacing="1"/>
        <w:rPr>
          <w:rFonts w:ascii="Arial" w:hAnsi="Arial" w:cs="Arial"/>
          <w:sz w:val="22"/>
          <w:szCs w:val="22"/>
        </w:rPr>
      </w:pPr>
      <w:r w:rsidRPr="006D4187">
        <w:rPr>
          <w:rFonts w:ascii="Arial" w:hAnsi="Arial" w:cs="Arial"/>
          <w:sz w:val="22"/>
          <w:szCs w:val="22"/>
        </w:rPr>
        <w:t xml:space="preserve">La Stazione Appaltante, al fine di </w:t>
      </w:r>
      <w:r w:rsidR="00C23EBB" w:rsidRPr="008122D7">
        <w:rPr>
          <w:rFonts w:ascii="Arial" w:hAnsi="Arial" w:cs="Arial"/>
          <w:sz w:val="22"/>
          <w:szCs w:val="22"/>
        </w:rPr>
        <w:t xml:space="preserve">pervenire alla proposta di aggiudicazione </w:t>
      </w:r>
      <w:r w:rsidRPr="006D4187">
        <w:rPr>
          <w:rFonts w:ascii="Arial" w:hAnsi="Arial" w:cs="Arial"/>
          <w:sz w:val="22"/>
          <w:szCs w:val="22"/>
        </w:rPr>
        <w:t>della gara, sottoporrà a verifica di congruità la prima migliore offerta secondo quanto indicato</w:t>
      </w:r>
      <w:r w:rsidR="00C23EBB" w:rsidRPr="008122D7">
        <w:rPr>
          <w:rFonts w:ascii="Arial" w:hAnsi="Arial" w:cs="Arial"/>
          <w:sz w:val="22"/>
          <w:szCs w:val="22"/>
        </w:rPr>
        <w:t xml:space="preserve"> nell’art. 97 del D.Lgs. 50/2016</w:t>
      </w:r>
      <w:r w:rsidRPr="006D4187">
        <w:rPr>
          <w:rFonts w:ascii="Arial" w:hAnsi="Arial" w:cs="Arial"/>
          <w:sz w:val="22"/>
          <w:szCs w:val="22"/>
        </w:rPr>
        <w:t>.</w:t>
      </w:r>
      <w:r w:rsidR="00065159">
        <w:rPr>
          <w:rFonts w:ascii="Arial" w:hAnsi="Arial" w:cs="Arial"/>
          <w:sz w:val="22"/>
          <w:szCs w:val="22"/>
        </w:rPr>
        <w:t xml:space="preserve"> La verifica di congruità verrà svolta dal RUP con </w:t>
      </w:r>
      <w:r w:rsidR="00D32270">
        <w:rPr>
          <w:rFonts w:ascii="Arial" w:hAnsi="Arial" w:cs="Arial"/>
          <w:sz w:val="22"/>
          <w:szCs w:val="22"/>
        </w:rPr>
        <w:t>il</w:t>
      </w:r>
      <w:r w:rsidR="00DF2A9A">
        <w:rPr>
          <w:rFonts w:ascii="Arial" w:hAnsi="Arial" w:cs="Arial"/>
          <w:b/>
          <w:sz w:val="22"/>
          <w:szCs w:val="22"/>
        </w:rPr>
        <w:t xml:space="preserve"> </w:t>
      </w:r>
      <w:r w:rsidR="00065159">
        <w:rPr>
          <w:rFonts w:ascii="Arial" w:hAnsi="Arial" w:cs="Arial"/>
          <w:sz w:val="22"/>
          <w:szCs w:val="22"/>
        </w:rPr>
        <w:t xml:space="preserve">supporto della Commissione giudicatrice, </w:t>
      </w:r>
      <w:r w:rsidR="00863CA7">
        <w:rPr>
          <w:rFonts w:ascii="Arial" w:hAnsi="Arial" w:cs="Arial"/>
          <w:sz w:val="22"/>
          <w:szCs w:val="22"/>
        </w:rPr>
        <w:t>come previsto dalle Linee Guida ANAC n. 3.</w:t>
      </w:r>
      <w:r w:rsidR="00E34FC6">
        <w:rPr>
          <w:rFonts w:ascii="Arial" w:hAnsi="Arial" w:cs="Arial"/>
          <w:sz w:val="22"/>
          <w:szCs w:val="22"/>
        </w:rPr>
        <w:t xml:space="preserve"> </w:t>
      </w:r>
      <w:r w:rsidR="001711FD">
        <w:rPr>
          <w:rFonts w:ascii="Arial" w:hAnsi="Arial" w:cs="Arial"/>
          <w:sz w:val="22"/>
          <w:szCs w:val="22"/>
        </w:rPr>
        <w:t>In ogni caso spetta al RUP, ai sensi dell’art. 95, comma 10, ultimo periodo, del D.Lgs. 50/2016, verificare, prima dell’aggiudicazione, relativamente ai costi della manodopera, il rispetto di quanto previsto dall’art. 97, comma 5, lett. d.</w:t>
      </w:r>
    </w:p>
    <w:p w14:paraId="7524F33E" w14:textId="77777777" w:rsidR="0052224C" w:rsidRPr="001767D0" w:rsidRDefault="006D4187" w:rsidP="00E40A1E">
      <w:pPr>
        <w:tabs>
          <w:tab w:val="left" w:pos="360"/>
        </w:tabs>
        <w:spacing w:before="100" w:beforeAutospacing="1" w:after="100" w:afterAutospacing="1"/>
        <w:rPr>
          <w:rFonts w:ascii="Arial" w:hAnsi="Arial" w:cs="Arial"/>
          <w:sz w:val="22"/>
          <w:szCs w:val="22"/>
        </w:rPr>
      </w:pPr>
      <w:r w:rsidRPr="0059523F">
        <w:rPr>
          <w:rFonts w:ascii="Arial" w:hAnsi="Arial" w:cs="Arial"/>
          <w:sz w:val="22"/>
          <w:szCs w:val="22"/>
        </w:rPr>
        <w:t>Ai fini dell’efficacia dell’aggiudicazione</w:t>
      </w:r>
      <w:r w:rsidR="006B7C75" w:rsidRPr="0059523F">
        <w:rPr>
          <w:rStyle w:val="Rimandonotaapidipagina"/>
          <w:rFonts w:ascii="Arial" w:hAnsi="Arial" w:cs="Arial"/>
          <w:sz w:val="22"/>
          <w:szCs w:val="22"/>
        </w:rPr>
        <w:footnoteReference w:id="10"/>
      </w:r>
      <w:r w:rsidRPr="0059523F">
        <w:rPr>
          <w:rFonts w:ascii="Arial" w:hAnsi="Arial" w:cs="Arial"/>
          <w:sz w:val="22"/>
          <w:szCs w:val="22"/>
        </w:rPr>
        <w:t>verranno disposte le verifiche volte ad accertare il possesso in capo all’aggiudicatario</w:t>
      </w:r>
      <w:r w:rsidR="00DF2A9A">
        <w:rPr>
          <w:rFonts w:ascii="Arial" w:hAnsi="Arial" w:cs="Arial"/>
          <w:sz w:val="22"/>
          <w:szCs w:val="22"/>
        </w:rPr>
        <w:t xml:space="preserve"> </w:t>
      </w:r>
      <w:r w:rsidR="00DE0E24" w:rsidRPr="0059523F">
        <w:rPr>
          <w:rFonts w:ascii="Arial" w:hAnsi="Arial" w:cs="Arial"/>
          <w:sz w:val="22"/>
          <w:szCs w:val="22"/>
        </w:rPr>
        <w:t>dei requ</w:t>
      </w:r>
      <w:r w:rsidR="00FA430B" w:rsidRPr="0059523F">
        <w:rPr>
          <w:rFonts w:ascii="Arial" w:hAnsi="Arial" w:cs="Arial"/>
          <w:sz w:val="22"/>
          <w:szCs w:val="22"/>
        </w:rPr>
        <w:t>i</w:t>
      </w:r>
      <w:r w:rsidR="00DE0E24" w:rsidRPr="0059523F">
        <w:rPr>
          <w:rFonts w:ascii="Arial" w:hAnsi="Arial" w:cs="Arial"/>
          <w:sz w:val="22"/>
          <w:szCs w:val="22"/>
        </w:rPr>
        <w:t xml:space="preserve">siti di cui </w:t>
      </w:r>
      <w:r w:rsidR="00C23EBB" w:rsidRPr="0059523F">
        <w:rPr>
          <w:rFonts w:ascii="Arial" w:hAnsi="Arial" w:cs="Arial"/>
          <w:sz w:val="22"/>
          <w:szCs w:val="22"/>
        </w:rPr>
        <w:t>agli artt. 80 e 83 del D.Lgs. 50/2016</w:t>
      </w:r>
      <w:r w:rsidRPr="0059523F">
        <w:rPr>
          <w:rFonts w:ascii="Arial" w:hAnsi="Arial" w:cs="Arial"/>
          <w:sz w:val="22"/>
          <w:szCs w:val="22"/>
        </w:rPr>
        <w:t>.</w:t>
      </w:r>
      <w:r w:rsidR="00DF2A9A">
        <w:rPr>
          <w:rFonts w:ascii="Arial" w:hAnsi="Arial" w:cs="Arial"/>
          <w:sz w:val="22"/>
          <w:szCs w:val="22"/>
        </w:rPr>
        <w:t xml:space="preserve"> </w:t>
      </w:r>
      <w:r w:rsidRPr="0059523F">
        <w:rPr>
          <w:rFonts w:ascii="Arial" w:hAnsi="Arial" w:cs="Arial"/>
          <w:sz w:val="22"/>
          <w:szCs w:val="22"/>
        </w:rPr>
        <w:t>Nel caso in cui l’aggiudicatario non fornisca la prova o non confermi le dichiarazioni rese, si procederà all’aggiudicazione</w:t>
      </w:r>
      <w:r w:rsidRPr="001767D0">
        <w:rPr>
          <w:rFonts w:ascii="Arial" w:hAnsi="Arial" w:cs="Arial"/>
          <w:sz w:val="22"/>
          <w:szCs w:val="22"/>
        </w:rPr>
        <w:t xml:space="preserve"> al concorrente che segue in graduatoria. </w:t>
      </w:r>
    </w:p>
    <w:p w14:paraId="2594989F" w14:textId="3BBC0EEA" w:rsidR="00FF649C" w:rsidRPr="00FF649C" w:rsidRDefault="007350F4" w:rsidP="00FF649C">
      <w:pPr>
        <w:rPr>
          <w:rFonts w:ascii="Arial" w:hAnsi="Arial" w:cs="Arial"/>
          <w:sz w:val="22"/>
          <w:szCs w:val="22"/>
        </w:rPr>
      </w:pPr>
      <w:r w:rsidRPr="001767D0">
        <w:rPr>
          <w:rFonts w:ascii="Arial" w:hAnsi="Arial" w:cs="Arial"/>
          <w:sz w:val="22"/>
          <w:szCs w:val="22"/>
        </w:rPr>
        <w:t xml:space="preserve">In ottemperanza a quanto previsto dall’art. 29, comma 1, del D.Lgs. 50/2016, gli atti ed i provvedimenti ivi richiamati verranno pubblicati sul sito istituzionale </w:t>
      </w:r>
      <w:r w:rsidR="00193D17" w:rsidRPr="001767D0">
        <w:rPr>
          <w:rFonts w:ascii="Arial" w:hAnsi="Arial" w:cs="Arial"/>
          <w:sz w:val="22"/>
          <w:szCs w:val="22"/>
        </w:rPr>
        <w:t xml:space="preserve">dell’Agenzia </w:t>
      </w:r>
      <w:hyperlink r:id="rId11" w:history="1">
        <w:r w:rsidR="00193D17" w:rsidRPr="001767D0">
          <w:rPr>
            <w:rStyle w:val="Collegamentoipertestuale"/>
            <w:rFonts w:ascii="Arial" w:hAnsi="Arial" w:cs="Arial"/>
            <w:sz w:val="22"/>
            <w:szCs w:val="22"/>
          </w:rPr>
          <w:t>www.agenziademanio.it</w:t>
        </w:r>
      </w:hyperlink>
      <w:r w:rsidR="00193D17" w:rsidRPr="001767D0">
        <w:rPr>
          <w:rFonts w:ascii="Arial" w:hAnsi="Arial" w:cs="Arial"/>
          <w:sz w:val="22"/>
          <w:szCs w:val="22"/>
        </w:rPr>
        <w:t xml:space="preserve"> (mediante il seguente percorso: Gare </w:t>
      </w:r>
      <w:r w:rsidR="00956236">
        <w:rPr>
          <w:rFonts w:ascii="Arial" w:hAnsi="Arial" w:cs="Arial"/>
          <w:sz w:val="22"/>
          <w:szCs w:val="22"/>
        </w:rPr>
        <w:t xml:space="preserve">e </w:t>
      </w:r>
      <w:r w:rsidR="00193D17" w:rsidRPr="001D0BF4">
        <w:rPr>
          <w:rFonts w:ascii="Arial" w:hAnsi="Arial" w:cs="Arial"/>
          <w:sz w:val="22"/>
          <w:szCs w:val="22"/>
        </w:rPr>
        <w:t>Aste</w:t>
      </w:r>
      <w:r w:rsidR="00DF2A9A">
        <w:rPr>
          <w:rFonts w:ascii="Arial" w:hAnsi="Arial" w:cs="Arial"/>
          <w:sz w:val="22"/>
          <w:szCs w:val="22"/>
        </w:rPr>
        <w:t xml:space="preserve"> </w:t>
      </w:r>
      <w:r w:rsidR="00193D17" w:rsidRPr="001D0BF4">
        <w:rPr>
          <w:rFonts w:ascii="Arial" w:hAnsi="Arial" w:cs="Arial"/>
          <w:sz w:val="22"/>
          <w:szCs w:val="22"/>
        </w:rPr>
        <w:t xml:space="preserve">– </w:t>
      </w:r>
      <w:r w:rsidR="00956236" w:rsidRPr="001D0BF4">
        <w:rPr>
          <w:rFonts w:ascii="Arial" w:hAnsi="Arial" w:cs="Arial"/>
          <w:sz w:val="22"/>
          <w:szCs w:val="22"/>
        </w:rPr>
        <w:t>Beni Mobili e veicoli confiscati</w:t>
      </w:r>
      <w:r w:rsidR="00193D17" w:rsidRPr="001D0BF4">
        <w:rPr>
          <w:rFonts w:ascii="Arial" w:hAnsi="Arial" w:cs="Arial"/>
          <w:sz w:val="22"/>
          <w:szCs w:val="22"/>
        </w:rPr>
        <w:t>)</w:t>
      </w:r>
      <w:r w:rsidR="00322D16" w:rsidRPr="001D0BF4">
        <w:rPr>
          <w:rFonts w:ascii="Arial" w:hAnsi="Arial" w:cs="Arial"/>
          <w:sz w:val="22"/>
          <w:szCs w:val="22"/>
        </w:rPr>
        <w:t xml:space="preserve"> e </w:t>
      </w:r>
      <w:r w:rsidR="00FF649C">
        <w:rPr>
          <w:rFonts w:ascii="Arial" w:hAnsi="Arial" w:cs="Arial"/>
          <w:sz w:val="22"/>
          <w:szCs w:val="22"/>
        </w:rPr>
        <w:t xml:space="preserve">su quello </w:t>
      </w:r>
      <w:r w:rsidR="00322D16" w:rsidRPr="001D0BF4">
        <w:rPr>
          <w:rFonts w:ascii="Arial" w:hAnsi="Arial" w:cs="Arial"/>
          <w:sz w:val="22"/>
          <w:szCs w:val="22"/>
        </w:rPr>
        <w:t xml:space="preserve">della Prefettura </w:t>
      </w:r>
      <w:r w:rsidR="00CE7C9B" w:rsidRPr="001D0BF4">
        <w:rPr>
          <w:rFonts w:ascii="Arial" w:hAnsi="Arial" w:cs="Arial"/>
          <w:sz w:val="22"/>
          <w:szCs w:val="22"/>
        </w:rPr>
        <w:t xml:space="preserve">UTG </w:t>
      </w:r>
      <w:hyperlink r:id="rId12" w:history="1">
        <w:r w:rsidR="00CA7234" w:rsidRPr="00DA295E">
          <w:rPr>
            <w:rStyle w:val="Collegamentoipertestuale"/>
            <w:rFonts w:ascii="Arial" w:hAnsi="Arial" w:cs="Arial"/>
            <w:sz w:val="22"/>
            <w:szCs w:val="22"/>
          </w:rPr>
          <w:t>http://www.prefettura.it/ferrara</w:t>
        </w:r>
      </w:hyperlink>
      <w:r w:rsidR="00FF649C" w:rsidRPr="00FF649C">
        <w:rPr>
          <w:rFonts w:ascii="Arial" w:hAnsi="Arial" w:cs="Arial"/>
          <w:sz w:val="22"/>
          <w:szCs w:val="22"/>
        </w:rPr>
        <w:t xml:space="preserve"> nella Sezione “Amministrazione Trasparente – Bandi di gara e contratti””.</w:t>
      </w:r>
    </w:p>
    <w:p w14:paraId="526DB97F" w14:textId="12EB55C2" w:rsidR="00D93726" w:rsidRPr="00156216" w:rsidRDefault="00D93726" w:rsidP="005E718B">
      <w:pPr>
        <w:tabs>
          <w:tab w:val="left" w:pos="360"/>
        </w:tabs>
        <w:spacing w:before="100" w:beforeAutospacing="1" w:after="100" w:afterAutospacing="1"/>
        <w:rPr>
          <w:rFonts w:ascii="Arial" w:hAnsi="Arial" w:cs="Arial"/>
          <w:b/>
        </w:rPr>
      </w:pPr>
      <w:r w:rsidRPr="00156216">
        <w:rPr>
          <w:rFonts w:ascii="Arial" w:hAnsi="Arial" w:cs="Arial"/>
          <w:b/>
        </w:rPr>
        <w:t>XIII</w:t>
      </w:r>
      <w:r>
        <w:rPr>
          <w:rFonts w:ascii="Arial" w:hAnsi="Arial" w:cs="Arial"/>
          <w:b/>
        </w:rPr>
        <w:t xml:space="preserve"> </w:t>
      </w:r>
      <w:r w:rsidRPr="00D93726">
        <w:rPr>
          <w:rFonts w:ascii="Arial" w:hAnsi="Arial" w:cs="Arial"/>
          <w:b/>
        </w:rPr>
        <w:t>SOCCORSO ISTRUTTORIO</w:t>
      </w:r>
    </w:p>
    <w:p w14:paraId="257B76F7" w14:textId="77777777" w:rsidR="00D93726" w:rsidRPr="00156216" w:rsidRDefault="00D93726" w:rsidP="00D93726">
      <w:pPr>
        <w:spacing w:after="120"/>
        <w:rPr>
          <w:rFonts w:ascii="Arial" w:hAnsi="Arial" w:cs="Arial"/>
        </w:rPr>
      </w:pPr>
      <w:r w:rsidRPr="00156216">
        <w:rPr>
          <w:rFonts w:ascii="Arial" w:hAnsi="Arial" w:cs="Arial"/>
        </w:rPr>
        <w:t xml:space="preserve">Le carenze di qualsiasi elemento formale della domanda, e in particolare, la mancanza, l’incompletezza e ogni altra irregolarità essenziale degli elementi e del DGUE, con esclusione di quelle afferenti all’offerta economica e all’offerta tecnica, possono essere sanate attraverso la procedura di soccorso istruttorio di cui all’art. 83, comma 9 del Codice. </w:t>
      </w:r>
    </w:p>
    <w:p w14:paraId="0C8FAF82" w14:textId="77777777" w:rsidR="00D93726" w:rsidRPr="00156216" w:rsidRDefault="00D93726" w:rsidP="00D93726">
      <w:pPr>
        <w:spacing w:after="120"/>
        <w:rPr>
          <w:rFonts w:ascii="Arial" w:hAnsi="Arial" w:cs="Arial"/>
        </w:rPr>
      </w:pPr>
      <w:r w:rsidRPr="00156216">
        <w:rPr>
          <w:rFonts w:ascii="Arial" w:hAnsi="Arial" w:cs="Arial"/>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w:t>
      </w:r>
      <w:r w:rsidRPr="00156216">
        <w:rPr>
          <w:rFonts w:ascii="Arial" w:hAnsi="Arial" w:cs="Arial"/>
        </w:rPr>
        <w:lastRenderedPageBreak/>
        <w:t xml:space="preserve">la partecipazione e documenti/elementi a corredo dell’offerta. Nello specifico valgono le seguenti regole: </w:t>
      </w:r>
    </w:p>
    <w:p w14:paraId="7F4CD687" w14:textId="3E35E808" w:rsidR="00D93726" w:rsidRPr="00146F72" w:rsidRDefault="00D93726" w:rsidP="00D93726">
      <w:pPr>
        <w:pStyle w:val="Paragrafoelenco"/>
        <w:numPr>
          <w:ilvl w:val="0"/>
          <w:numId w:val="62"/>
        </w:numPr>
        <w:spacing w:after="120"/>
        <w:ind w:left="426" w:hanging="284"/>
        <w:contextualSpacing w:val="0"/>
        <w:rPr>
          <w:rFonts w:ascii="Arial" w:hAnsi="Arial" w:cs="Arial"/>
        </w:rPr>
      </w:pPr>
      <w:r w:rsidRPr="00156216">
        <w:rPr>
          <w:rFonts w:ascii="Arial" w:hAnsi="Arial" w:cs="Arial"/>
        </w:rPr>
        <w:t>il mancato</w:t>
      </w:r>
      <w:r w:rsidR="00F8054E">
        <w:rPr>
          <w:rFonts w:ascii="Arial" w:hAnsi="Arial" w:cs="Arial"/>
        </w:rPr>
        <w:t xml:space="preserve"> ed effettivo</w:t>
      </w:r>
      <w:r w:rsidRPr="00146F72">
        <w:rPr>
          <w:rFonts w:ascii="Arial" w:hAnsi="Arial" w:cs="Arial"/>
        </w:rPr>
        <w:t xml:space="preserve"> possesso dei prescritti requisiti di partecipazione non è sanabile mediante soccorso istruttorio e determina l’esclusione dalla procedura di gara</w:t>
      </w:r>
      <w:r w:rsidR="00C262F9">
        <w:rPr>
          <w:rFonts w:ascii="Arial" w:hAnsi="Arial" w:cs="Arial"/>
        </w:rPr>
        <w:t xml:space="preserve"> se da esso non risulta che siano preesistenti e comprovati in data certa ed anteriore al termine di presentazione dell’offerta</w:t>
      </w:r>
      <w:r w:rsidRPr="00146F72">
        <w:rPr>
          <w:rFonts w:ascii="Arial" w:hAnsi="Arial" w:cs="Arial"/>
        </w:rPr>
        <w:t>;</w:t>
      </w:r>
    </w:p>
    <w:p w14:paraId="41CF041C" w14:textId="77777777" w:rsidR="00D93726" w:rsidRPr="00146F72" w:rsidRDefault="00D93726" w:rsidP="00D93726">
      <w:pPr>
        <w:pStyle w:val="Paragrafoelenco"/>
        <w:numPr>
          <w:ilvl w:val="0"/>
          <w:numId w:val="62"/>
        </w:numPr>
        <w:spacing w:after="120"/>
        <w:ind w:left="426" w:hanging="284"/>
        <w:contextualSpacing w:val="0"/>
        <w:rPr>
          <w:rFonts w:ascii="Arial" w:hAnsi="Arial" w:cs="Arial"/>
        </w:rPr>
      </w:pPr>
      <w:r w:rsidRPr="00146F72">
        <w:rPr>
          <w:rFonts w:ascii="Arial" w:hAnsi="Arial" w:cs="Arial"/>
        </w:rPr>
        <w:t>l’omessa o incompleta nonché irregolare presentazione delle dichiarazioni sul possesso dei requisiti di partecipazione e ogni altra mancanza, incompletezza o irregolarità del DGUE e della domanda, ivi compreso il difetto di sottoscrizione, sono sanabili, ad eccezione delle false dichiarazioni;</w:t>
      </w:r>
    </w:p>
    <w:p w14:paraId="763CBC7B" w14:textId="77777777" w:rsidR="00D93726" w:rsidRPr="00146F72" w:rsidRDefault="00D93726" w:rsidP="00D93726">
      <w:pPr>
        <w:pStyle w:val="Paragrafoelenco"/>
        <w:numPr>
          <w:ilvl w:val="0"/>
          <w:numId w:val="62"/>
        </w:numPr>
        <w:spacing w:after="120"/>
        <w:ind w:left="426" w:hanging="284"/>
        <w:contextualSpacing w:val="0"/>
        <w:rPr>
          <w:rFonts w:ascii="Arial" w:hAnsi="Arial" w:cs="Arial"/>
        </w:rPr>
      </w:pPr>
      <w:r w:rsidRPr="00146F72">
        <w:rPr>
          <w:rFonts w:ascii="Arial" w:hAnsi="Arial" w:cs="Arial"/>
        </w:rPr>
        <w:t>la mancata presentazione di elementi a corredo dell’offerta (es. garanzia provvisoria e impegno del fideiussore) ovvero di condizioni di partecipazione gara (es. mandato collettivo speciale o impegno a conferire mandato collettivo), entrambi aventi rilevanza in fase di gara, sono sanabili, solo se preesistenti e comprovabili con documenti di data certa, anteriore al termine di presentazione dell’offerta;</w:t>
      </w:r>
    </w:p>
    <w:p w14:paraId="1317BF3C" w14:textId="77777777" w:rsidR="00D93726" w:rsidRPr="00146F72" w:rsidRDefault="00D93726" w:rsidP="00D93726">
      <w:pPr>
        <w:pStyle w:val="Paragrafoelenco"/>
        <w:numPr>
          <w:ilvl w:val="0"/>
          <w:numId w:val="62"/>
        </w:numPr>
        <w:spacing w:after="120"/>
        <w:ind w:left="426" w:hanging="284"/>
        <w:contextualSpacing w:val="0"/>
        <w:rPr>
          <w:rFonts w:ascii="Arial" w:hAnsi="Arial" w:cs="Arial"/>
        </w:rPr>
      </w:pPr>
      <w:r w:rsidRPr="00146F72">
        <w:rPr>
          <w:rFonts w:ascii="Arial" w:hAnsi="Arial" w:cs="Arial"/>
        </w:rPr>
        <w:t>la mancata presentazione di dichiarazioni e/o elementi a corredo dell’offerta, che hanno rilevanza in fase esecutiva (es. dichiarazione delle parti del servizio/fornitura ai sensi dell’art. 48, comma 4 del Codice) sono sanabili.</w:t>
      </w:r>
    </w:p>
    <w:p w14:paraId="111020B7" w14:textId="77777777" w:rsidR="00D93726" w:rsidRPr="00146F72" w:rsidRDefault="00D93726" w:rsidP="00D93726">
      <w:pPr>
        <w:spacing w:after="120"/>
        <w:rPr>
          <w:rFonts w:ascii="Arial" w:hAnsi="Arial" w:cs="Arial"/>
        </w:rPr>
      </w:pPr>
      <w:r w:rsidRPr="00146F72">
        <w:rPr>
          <w:rFonts w:ascii="Arial" w:hAnsi="Arial" w:cs="Arial"/>
        </w:rPr>
        <w:t>Ai fini della sanatoria la stazione appaltante assegna al concorrente un congruo termine -  non superiore a dieci</w:t>
      </w:r>
      <w:r w:rsidRPr="00146F72">
        <w:rPr>
          <w:rFonts w:ascii="Arial" w:hAnsi="Arial" w:cs="Arial"/>
          <w:i/>
        </w:rPr>
        <w:t xml:space="preserve"> </w:t>
      </w:r>
      <w:r w:rsidRPr="00146F72">
        <w:rPr>
          <w:rFonts w:ascii="Arial" w:hAnsi="Arial" w:cs="Arial"/>
        </w:rPr>
        <w:t xml:space="preserve">giorni - perché siano rese, integrate o regolarizzate le dichiarazioni necessarie, indicando il contenuto e i soggetti che le devono rendere. </w:t>
      </w:r>
    </w:p>
    <w:p w14:paraId="5672176D" w14:textId="6E5223B0" w:rsidR="00D93726" w:rsidRPr="00156216" w:rsidRDefault="00D93726" w:rsidP="00156216">
      <w:pPr>
        <w:spacing w:after="120"/>
        <w:rPr>
          <w:rFonts w:ascii="Arial" w:hAnsi="Arial" w:cs="Arial"/>
        </w:rPr>
      </w:pPr>
      <w:r w:rsidRPr="00146F72">
        <w:rPr>
          <w:rFonts w:ascii="Arial" w:hAnsi="Arial" w:cs="Arial"/>
        </w:rPr>
        <w:t>Al di fuori delle ipotesi di cui all’articolo 83, comma 9, del Codice è facoltà della stazione appaltante invitare, se necessario, i concorrenti a fornire chiarimenti in ordine al contenuto dei certificati, documenti e dichiarazioni presentati.</w:t>
      </w:r>
    </w:p>
    <w:p w14:paraId="50AFD26B" w14:textId="62B4C0EC" w:rsidR="0052224C" w:rsidRPr="008122D7" w:rsidRDefault="00AA6F98" w:rsidP="005E718B">
      <w:pPr>
        <w:tabs>
          <w:tab w:val="left" w:pos="360"/>
        </w:tabs>
        <w:spacing w:before="100" w:beforeAutospacing="1" w:after="100" w:afterAutospacing="1"/>
        <w:rPr>
          <w:rFonts w:ascii="Arial" w:hAnsi="Arial" w:cs="Arial"/>
          <w:sz w:val="22"/>
          <w:szCs w:val="22"/>
        </w:rPr>
      </w:pPr>
      <w:r w:rsidRPr="006D4187">
        <w:rPr>
          <w:rFonts w:ascii="Arial" w:hAnsi="Arial" w:cs="Arial"/>
          <w:b/>
          <w:sz w:val="22"/>
          <w:szCs w:val="22"/>
        </w:rPr>
        <w:t>X</w:t>
      </w:r>
      <w:r>
        <w:rPr>
          <w:rFonts w:ascii="Arial" w:hAnsi="Arial" w:cs="Arial"/>
          <w:b/>
          <w:sz w:val="22"/>
          <w:szCs w:val="22"/>
        </w:rPr>
        <w:t>IV</w:t>
      </w:r>
      <w:r w:rsidR="006D4187" w:rsidRPr="006D4187">
        <w:rPr>
          <w:rFonts w:ascii="Arial" w:hAnsi="Arial" w:cs="Arial"/>
          <w:b/>
          <w:sz w:val="22"/>
          <w:szCs w:val="22"/>
        </w:rPr>
        <w:t>. VALIDITÀ DELL'OFFERTA</w:t>
      </w:r>
      <w:r w:rsidR="006D4187" w:rsidRPr="006D4187">
        <w:rPr>
          <w:rFonts w:ascii="Arial" w:hAnsi="Arial" w:cs="Arial"/>
          <w:sz w:val="22"/>
          <w:szCs w:val="22"/>
        </w:rPr>
        <w:t>: 270 giorni dalla data di presentazione della stessa</w:t>
      </w:r>
      <w:r w:rsidR="00D32270">
        <w:rPr>
          <w:rFonts w:ascii="Arial" w:hAnsi="Arial" w:cs="Arial"/>
          <w:sz w:val="22"/>
          <w:szCs w:val="22"/>
        </w:rPr>
        <w:t>, fatto salvo il differimento di tale termine ai sensi dell’articolo 32, comma 4 del D.Lgs. 50/2016</w:t>
      </w:r>
      <w:r w:rsidR="006D4187" w:rsidRPr="006D4187">
        <w:rPr>
          <w:rFonts w:ascii="Arial" w:hAnsi="Arial" w:cs="Arial"/>
          <w:sz w:val="22"/>
          <w:szCs w:val="22"/>
        </w:rPr>
        <w:t xml:space="preserve">. </w:t>
      </w:r>
    </w:p>
    <w:p w14:paraId="042837BB" w14:textId="4B59F699" w:rsidR="0052224C" w:rsidRPr="008122D7" w:rsidRDefault="006D4187" w:rsidP="005E718B">
      <w:pPr>
        <w:tabs>
          <w:tab w:val="left" w:pos="360"/>
        </w:tabs>
        <w:spacing w:before="100" w:beforeAutospacing="1" w:after="100" w:afterAutospacing="1"/>
        <w:rPr>
          <w:rFonts w:ascii="Arial" w:hAnsi="Arial" w:cs="Arial"/>
          <w:sz w:val="22"/>
          <w:szCs w:val="22"/>
        </w:rPr>
      </w:pPr>
      <w:r w:rsidRPr="006D4187">
        <w:rPr>
          <w:rFonts w:ascii="Arial" w:hAnsi="Arial" w:cs="Arial"/>
          <w:b/>
          <w:sz w:val="22"/>
          <w:szCs w:val="22"/>
        </w:rPr>
        <w:t xml:space="preserve">XV. INFORMAZIONI COMPLEMENTARI: </w:t>
      </w:r>
      <w:r w:rsidRPr="006D4187">
        <w:rPr>
          <w:rFonts w:ascii="Arial" w:hAnsi="Arial" w:cs="Arial"/>
          <w:sz w:val="22"/>
          <w:szCs w:val="22"/>
        </w:rPr>
        <w:t>salvo quanto previsto nel Capitolato Tecnico, l’affidamento è regolato dalle seguenti disposizioni generali:</w:t>
      </w:r>
    </w:p>
    <w:p w14:paraId="15EEA0C8" w14:textId="77777777" w:rsidR="0052224C" w:rsidRPr="008122D7" w:rsidRDefault="006D4187" w:rsidP="00E82927">
      <w:pPr>
        <w:numPr>
          <w:ilvl w:val="1"/>
          <w:numId w:val="7"/>
        </w:numPr>
        <w:tabs>
          <w:tab w:val="left" w:pos="360"/>
        </w:tabs>
        <w:spacing w:before="100" w:beforeAutospacing="1" w:after="100" w:afterAutospacing="1"/>
        <w:rPr>
          <w:rFonts w:ascii="Arial" w:hAnsi="Arial" w:cs="Arial"/>
          <w:sz w:val="22"/>
          <w:szCs w:val="22"/>
        </w:rPr>
      </w:pPr>
      <w:r w:rsidRPr="006D4187">
        <w:rPr>
          <w:rFonts w:ascii="Arial" w:hAnsi="Arial" w:cs="Arial"/>
          <w:sz w:val="22"/>
          <w:szCs w:val="22"/>
        </w:rPr>
        <w:t>la partecipazione alla gara implica di per sé la contestuale ed incondizionata accettazione da parte dei concorrenti di quanto contenuto negli atti di gara predisposti dalle Stazioni appaltanti;</w:t>
      </w:r>
    </w:p>
    <w:p w14:paraId="7E9AD3B2" w14:textId="77777777" w:rsidR="0052224C" w:rsidRPr="008122D7" w:rsidRDefault="006D4187" w:rsidP="000B00E4">
      <w:pPr>
        <w:numPr>
          <w:ilvl w:val="1"/>
          <w:numId w:val="7"/>
        </w:numPr>
        <w:tabs>
          <w:tab w:val="left" w:pos="360"/>
        </w:tabs>
        <w:spacing w:before="100" w:beforeAutospacing="1" w:after="100" w:afterAutospacing="1"/>
        <w:rPr>
          <w:rFonts w:ascii="Arial" w:hAnsi="Arial" w:cs="Arial"/>
          <w:sz w:val="22"/>
          <w:szCs w:val="22"/>
        </w:rPr>
      </w:pPr>
      <w:r w:rsidRPr="006D4187">
        <w:rPr>
          <w:rFonts w:ascii="Arial" w:hAnsi="Arial" w:cs="Arial"/>
          <w:sz w:val="22"/>
          <w:szCs w:val="22"/>
        </w:rPr>
        <w:t>le Stazioni appaltanti si riservano la facoltà di aggiudicare la gara anche in presenza di un’unica offerta valida, purché ritenuta idonea rispetto agli obiettivi definiti;</w:t>
      </w:r>
    </w:p>
    <w:p w14:paraId="14B858F7" w14:textId="77777777" w:rsidR="0052224C" w:rsidRPr="008122D7" w:rsidRDefault="006D4187" w:rsidP="000B00E4">
      <w:pPr>
        <w:numPr>
          <w:ilvl w:val="1"/>
          <w:numId w:val="7"/>
        </w:numPr>
        <w:tabs>
          <w:tab w:val="left" w:pos="360"/>
        </w:tabs>
        <w:spacing w:before="100" w:beforeAutospacing="1" w:after="100" w:afterAutospacing="1"/>
        <w:rPr>
          <w:rFonts w:ascii="Arial" w:hAnsi="Arial" w:cs="Arial"/>
          <w:sz w:val="22"/>
          <w:szCs w:val="22"/>
        </w:rPr>
      </w:pPr>
      <w:r w:rsidRPr="006D4187">
        <w:rPr>
          <w:rFonts w:ascii="Arial" w:hAnsi="Arial" w:cs="Arial"/>
          <w:sz w:val="22"/>
          <w:szCs w:val="22"/>
        </w:rPr>
        <w:t xml:space="preserve">qualora non si addivenga alla sottoscrizione del contratto nel termine fissato dalle Stazioni appaltanti, per fatto imputabile all’aggiudicatario, sarà disposta la revoca dell’aggiudicazione, fermo restando il diritto al risarcimento dei danni; </w:t>
      </w:r>
    </w:p>
    <w:p w14:paraId="7F39B499" w14:textId="179AC9E9" w:rsidR="0052224C" w:rsidRPr="008122D7" w:rsidRDefault="006D4187" w:rsidP="000B00E4">
      <w:pPr>
        <w:numPr>
          <w:ilvl w:val="1"/>
          <w:numId w:val="7"/>
        </w:numPr>
        <w:tabs>
          <w:tab w:val="left" w:pos="360"/>
        </w:tabs>
        <w:spacing w:before="100" w:beforeAutospacing="1" w:after="100" w:afterAutospacing="1"/>
        <w:rPr>
          <w:rFonts w:ascii="Arial" w:hAnsi="Arial" w:cs="Arial"/>
          <w:sz w:val="22"/>
          <w:szCs w:val="22"/>
        </w:rPr>
      </w:pPr>
      <w:r w:rsidRPr="006D4187">
        <w:rPr>
          <w:rFonts w:ascii="Arial" w:hAnsi="Arial" w:cs="Arial"/>
          <w:sz w:val="22"/>
          <w:szCs w:val="22"/>
        </w:rPr>
        <w:t xml:space="preserve">l’aggiudicatario, nell’espletamento dell’incarico, dovrà adottare comportamenti in linea con i principi indicati nel Codice Etico di cui al Modello di organizzazione, gestione e controllo predisposto dall’Agenzia del Demanio ai sensi del D.Lgs. 231/2001, acquisibile presso gli Uffici dell’Agenzia o direttamente dal sito </w:t>
      </w:r>
      <w:hyperlink r:id="rId13" w:history="1">
        <w:r>
          <w:rPr>
            <w:rStyle w:val="Collegamentoipertestuale"/>
            <w:rFonts w:ascii="Arial" w:hAnsi="Arial" w:cs="Arial"/>
            <w:sz w:val="22"/>
            <w:szCs w:val="22"/>
          </w:rPr>
          <w:t>www.agenziademanio.it</w:t>
        </w:r>
      </w:hyperlink>
      <w:r w:rsidRPr="006D4187">
        <w:rPr>
          <w:rFonts w:ascii="Arial" w:hAnsi="Arial" w:cs="Arial"/>
          <w:sz w:val="22"/>
          <w:szCs w:val="22"/>
        </w:rPr>
        <w:t>;</w:t>
      </w:r>
    </w:p>
    <w:p w14:paraId="63D24C9D" w14:textId="77777777" w:rsidR="0052224C" w:rsidRPr="008122D7" w:rsidRDefault="006D4187" w:rsidP="000B00E4">
      <w:pPr>
        <w:numPr>
          <w:ilvl w:val="1"/>
          <w:numId w:val="7"/>
        </w:numPr>
        <w:tabs>
          <w:tab w:val="left" w:pos="360"/>
        </w:tabs>
        <w:spacing w:before="100" w:beforeAutospacing="1" w:after="100" w:afterAutospacing="1"/>
        <w:rPr>
          <w:rFonts w:ascii="Arial" w:hAnsi="Arial" w:cs="Arial"/>
          <w:sz w:val="22"/>
          <w:szCs w:val="22"/>
        </w:rPr>
      </w:pPr>
      <w:r w:rsidRPr="006D4187">
        <w:rPr>
          <w:rFonts w:ascii="Arial" w:hAnsi="Arial" w:cs="Arial"/>
          <w:sz w:val="22"/>
          <w:szCs w:val="22"/>
        </w:rPr>
        <w:t>tutta la documentazione da produrre deve essere in lingua italiana o corredata di traduzione giurata;</w:t>
      </w:r>
    </w:p>
    <w:p w14:paraId="15D206C5" w14:textId="77777777" w:rsidR="0052224C" w:rsidRPr="008122D7" w:rsidRDefault="006D4187" w:rsidP="000B00E4">
      <w:pPr>
        <w:numPr>
          <w:ilvl w:val="1"/>
          <w:numId w:val="7"/>
        </w:numPr>
        <w:tabs>
          <w:tab w:val="left" w:pos="360"/>
          <w:tab w:val="left" w:pos="7380"/>
        </w:tabs>
        <w:spacing w:before="100" w:beforeAutospacing="1" w:after="100" w:afterAutospacing="1"/>
        <w:rPr>
          <w:rFonts w:ascii="Arial" w:hAnsi="Arial" w:cs="Arial"/>
          <w:sz w:val="22"/>
          <w:szCs w:val="22"/>
        </w:rPr>
      </w:pPr>
      <w:r w:rsidRPr="006D4187">
        <w:rPr>
          <w:rFonts w:ascii="Arial" w:hAnsi="Arial" w:cs="Arial"/>
          <w:sz w:val="22"/>
          <w:szCs w:val="22"/>
        </w:rPr>
        <w:t>gli importi dichiarati da imprese stabilite in uno stato membro dell’Unione Europea qualora espressi in un’altra valuta, dovranno essere convertiti in euro.</w:t>
      </w:r>
    </w:p>
    <w:p w14:paraId="355A5DFA" w14:textId="3797C630" w:rsidR="0052224C" w:rsidRPr="008122D7" w:rsidRDefault="006D4187" w:rsidP="005E718B">
      <w:pPr>
        <w:tabs>
          <w:tab w:val="left" w:pos="360"/>
        </w:tabs>
        <w:spacing w:before="100" w:beforeAutospacing="1" w:after="100" w:afterAutospacing="1"/>
        <w:rPr>
          <w:rFonts w:ascii="Arial" w:hAnsi="Arial" w:cs="Arial"/>
          <w:sz w:val="22"/>
          <w:szCs w:val="22"/>
        </w:rPr>
      </w:pPr>
      <w:r w:rsidRPr="006D4187">
        <w:rPr>
          <w:rFonts w:ascii="Arial" w:hAnsi="Arial" w:cs="Arial"/>
          <w:b/>
          <w:sz w:val="22"/>
          <w:szCs w:val="22"/>
        </w:rPr>
        <w:lastRenderedPageBreak/>
        <w:t>XV</w:t>
      </w:r>
      <w:r w:rsidR="00AA6F98">
        <w:rPr>
          <w:rFonts w:ascii="Arial" w:hAnsi="Arial" w:cs="Arial"/>
          <w:b/>
          <w:sz w:val="22"/>
          <w:szCs w:val="22"/>
        </w:rPr>
        <w:t>I</w:t>
      </w:r>
      <w:r w:rsidRPr="006D4187">
        <w:rPr>
          <w:rFonts w:ascii="Arial" w:hAnsi="Arial" w:cs="Arial"/>
          <w:b/>
          <w:sz w:val="22"/>
          <w:szCs w:val="22"/>
        </w:rPr>
        <w:t>. ACCESSO AGLI ATTI</w:t>
      </w:r>
    </w:p>
    <w:p w14:paraId="66D41250" w14:textId="77777777" w:rsidR="00FD4467" w:rsidRPr="00BC0F1E" w:rsidRDefault="006D4187" w:rsidP="005E718B">
      <w:pPr>
        <w:tabs>
          <w:tab w:val="left" w:pos="360"/>
        </w:tabs>
        <w:spacing w:before="100" w:beforeAutospacing="1" w:after="100" w:afterAutospacing="1"/>
        <w:rPr>
          <w:rFonts w:ascii="Arial" w:hAnsi="Arial" w:cs="Arial"/>
          <w:sz w:val="22"/>
          <w:szCs w:val="22"/>
        </w:rPr>
      </w:pPr>
      <w:r w:rsidRPr="006D4187">
        <w:rPr>
          <w:rFonts w:ascii="Arial" w:hAnsi="Arial" w:cs="Arial"/>
          <w:sz w:val="22"/>
          <w:szCs w:val="22"/>
        </w:rPr>
        <w:t xml:space="preserve">Il diritto di accesso </w:t>
      </w:r>
      <w:r w:rsidRPr="00BC0F1E">
        <w:rPr>
          <w:rFonts w:ascii="Arial" w:hAnsi="Arial" w:cs="Arial"/>
          <w:sz w:val="22"/>
          <w:szCs w:val="22"/>
        </w:rPr>
        <w:t xml:space="preserve">agli atti sarà consentito nei limiti previsti dalla legge n. 241/90, </w:t>
      </w:r>
      <w:r w:rsidR="00FD029F" w:rsidRPr="00EF100F">
        <w:rPr>
          <w:rFonts w:ascii="Arial" w:hAnsi="Arial" w:cs="Arial"/>
          <w:sz w:val="22"/>
          <w:szCs w:val="22"/>
        </w:rPr>
        <w:t xml:space="preserve">dal D.Lgs. 33/2013 </w:t>
      </w:r>
      <w:r w:rsidRPr="00BC0F1E">
        <w:rPr>
          <w:rFonts w:ascii="Arial" w:hAnsi="Arial" w:cs="Arial"/>
          <w:sz w:val="22"/>
          <w:szCs w:val="22"/>
        </w:rPr>
        <w:t xml:space="preserve">nonché </w:t>
      </w:r>
      <w:r w:rsidR="00FD029F">
        <w:rPr>
          <w:rFonts w:ascii="Arial" w:hAnsi="Arial" w:cs="Arial"/>
          <w:sz w:val="22"/>
          <w:szCs w:val="22"/>
        </w:rPr>
        <w:t>dall’art. 53 del D.Lgs. 50/2016</w:t>
      </w:r>
    </w:p>
    <w:p w14:paraId="70CF86BD" w14:textId="549AF5E7" w:rsidR="0052224C" w:rsidRPr="008122D7" w:rsidRDefault="00FD029F" w:rsidP="005E718B">
      <w:pPr>
        <w:tabs>
          <w:tab w:val="left" w:pos="360"/>
        </w:tabs>
        <w:spacing w:before="100" w:beforeAutospacing="1" w:after="100" w:afterAutospacing="1"/>
        <w:rPr>
          <w:rFonts w:ascii="Arial" w:hAnsi="Arial" w:cs="Arial"/>
          <w:b/>
          <w:sz w:val="22"/>
          <w:szCs w:val="22"/>
        </w:rPr>
      </w:pPr>
      <w:r>
        <w:rPr>
          <w:rFonts w:ascii="Arial" w:hAnsi="Arial" w:cs="Arial"/>
          <w:b/>
          <w:sz w:val="22"/>
          <w:szCs w:val="22"/>
        </w:rPr>
        <w:t>XVI</w:t>
      </w:r>
      <w:r w:rsidR="00AA6F98">
        <w:rPr>
          <w:rFonts w:ascii="Arial" w:hAnsi="Arial" w:cs="Arial"/>
          <w:b/>
          <w:sz w:val="22"/>
          <w:szCs w:val="22"/>
        </w:rPr>
        <w:t>I</w:t>
      </w:r>
      <w:r>
        <w:rPr>
          <w:rFonts w:ascii="Arial" w:hAnsi="Arial" w:cs="Arial"/>
          <w:b/>
          <w:sz w:val="22"/>
          <w:szCs w:val="22"/>
        </w:rPr>
        <w:t>. TRATTAMENTO DEI DATI</w:t>
      </w:r>
    </w:p>
    <w:p w14:paraId="6470EE47" w14:textId="675915B6" w:rsidR="0052224C" w:rsidRPr="008122D7" w:rsidRDefault="006D4187" w:rsidP="00156216">
      <w:pPr>
        <w:rPr>
          <w:rFonts w:ascii="Arial" w:hAnsi="Arial" w:cs="Arial"/>
          <w:sz w:val="22"/>
          <w:szCs w:val="22"/>
        </w:rPr>
      </w:pPr>
      <w:r w:rsidRPr="006D4187">
        <w:rPr>
          <w:rFonts w:ascii="Arial" w:hAnsi="Arial" w:cs="Arial"/>
          <w:sz w:val="22"/>
          <w:szCs w:val="22"/>
        </w:rPr>
        <w:t xml:space="preserve">Ai sensi e per gli effetti </w:t>
      </w:r>
      <w:r w:rsidR="00CE408C">
        <w:rPr>
          <w:rFonts w:ascii="Arial" w:hAnsi="Arial" w:cs="Arial"/>
          <w:sz w:val="22"/>
          <w:szCs w:val="22"/>
        </w:rPr>
        <w:t>de</w:t>
      </w:r>
      <w:r w:rsidR="00CE408C" w:rsidRPr="00146F72">
        <w:rPr>
          <w:rFonts w:ascii="Arial" w:hAnsi="Arial" w:cs="Arial"/>
          <w:sz w:val="22"/>
          <w:szCs w:val="22"/>
        </w:rPr>
        <w:t xml:space="preserve">l Regolamento UE 2016/679, </w:t>
      </w:r>
      <w:r w:rsidRPr="006D4187">
        <w:rPr>
          <w:rFonts w:ascii="Arial" w:hAnsi="Arial" w:cs="Arial"/>
          <w:sz w:val="22"/>
          <w:szCs w:val="22"/>
        </w:rPr>
        <w:t>il Ministero dell’Interno e l’Agenzia del Demanio, quali Titolari del trattamento dei dati forniti in risposta al presente bando, informano che tali dati verranno utilizzati ai fini della partecipazione alla gara e che verranno trattati con sistemi elettronici e manuali e, comunque, in modo da garantirne la sicurezza e la riservatezza.</w:t>
      </w:r>
    </w:p>
    <w:p w14:paraId="5B72101A" w14:textId="77777777" w:rsidR="0052224C" w:rsidRPr="008122D7" w:rsidRDefault="006D4187" w:rsidP="005E718B">
      <w:pPr>
        <w:tabs>
          <w:tab w:val="left" w:pos="360"/>
        </w:tabs>
        <w:spacing w:before="100" w:beforeAutospacing="1" w:after="100" w:afterAutospacing="1"/>
        <w:rPr>
          <w:rFonts w:ascii="Arial" w:hAnsi="Arial" w:cs="Arial"/>
          <w:b/>
          <w:sz w:val="22"/>
          <w:szCs w:val="22"/>
        </w:rPr>
      </w:pPr>
      <w:r w:rsidRPr="006D4187">
        <w:rPr>
          <w:rFonts w:ascii="Arial" w:hAnsi="Arial" w:cs="Arial"/>
          <w:sz w:val="22"/>
          <w:szCs w:val="22"/>
        </w:rPr>
        <w:t>Con l’invio e la sottoscrizione dell’offerta, i concorrenti esprimono pertanto il loro consenso al predetto trattamento.</w:t>
      </w:r>
    </w:p>
    <w:p w14:paraId="41E0AE61" w14:textId="57D89049" w:rsidR="0052224C" w:rsidRPr="008122D7" w:rsidRDefault="006D4187" w:rsidP="005E718B">
      <w:pPr>
        <w:tabs>
          <w:tab w:val="left" w:pos="360"/>
        </w:tabs>
        <w:spacing w:before="100" w:beforeAutospacing="1" w:after="100" w:afterAutospacing="1"/>
        <w:rPr>
          <w:rFonts w:ascii="Arial" w:hAnsi="Arial" w:cs="Arial"/>
          <w:sz w:val="22"/>
          <w:szCs w:val="22"/>
        </w:rPr>
      </w:pPr>
      <w:r w:rsidRPr="006D4187">
        <w:rPr>
          <w:rFonts w:ascii="Arial" w:hAnsi="Arial" w:cs="Arial"/>
          <w:b/>
          <w:sz w:val="22"/>
          <w:szCs w:val="22"/>
        </w:rPr>
        <w:t>XVII</w:t>
      </w:r>
      <w:r w:rsidR="00AA6F98">
        <w:rPr>
          <w:rFonts w:ascii="Arial" w:hAnsi="Arial" w:cs="Arial"/>
          <w:b/>
          <w:sz w:val="22"/>
          <w:szCs w:val="22"/>
        </w:rPr>
        <w:t>I</w:t>
      </w:r>
      <w:r w:rsidRPr="006D4187">
        <w:rPr>
          <w:rFonts w:ascii="Arial" w:hAnsi="Arial" w:cs="Arial"/>
          <w:b/>
          <w:sz w:val="22"/>
          <w:szCs w:val="22"/>
        </w:rPr>
        <w:t>. RESPONSABILE DEL PROCEDIMENTO</w:t>
      </w:r>
    </w:p>
    <w:p w14:paraId="638E9F85" w14:textId="70C8EE1A" w:rsidR="0052224C" w:rsidRPr="008122D7" w:rsidRDefault="006D4187" w:rsidP="00263B11">
      <w:pPr>
        <w:tabs>
          <w:tab w:val="left" w:pos="360"/>
        </w:tabs>
        <w:spacing w:before="100" w:beforeAutospacing="1" w:after="100" w:afterAutospacing="1"/>
        <w:rPr>
          <w:rFonts w:ascii="Arial" w:hAnsi="Arial" w:cs="Arial"/>
          <w:sz w:val="22"/>
          <w:szCs w:val="22"/>
        </w:rPr>
      </w:pPr>
      <w:r w:rsidRPr="003F219F">
        <w:rPr>
          <w:rFonts w:ascii="Arial" w:hAnsi="Arial" w:cs="Arial"/>
          <w:sz w:val="22"/>
          <w:szCs w:val="22"/>
        </w:rPr>
        <w:t xml:space="preserve">Il Responsabile del Procedimento è il </w:t>
      </w:r>
      <w:r w:rsidR="00DF2A9A" w:rsidRPr="003F219F">
        <w:rPr>
          <w:rFonts w:ascii="Arial" w:hAnsi="Arial" w:cs="Arial"/>
          <w:sz w:val="22"/>
          <w:szCs w:val="22"/>
        </w:rPr>
        <w:t xml:space="preserve">Dott. </w:t>
      </w:r>
      <w:r w:rsidR="00CA7234">
        <w:rPr>
          <w:rFonts w:ascii="Arial" w:hAnsi="Arial" w:cs="Arial"/>
          <w:sz w:val="22"/>
          <w:szCs w:val="22"/>
        </w:rPr>
        <w:t>Massimo Zavagli</w:t>
      </w:r>
      <w:r w:rsidRPr="003F219F">
        <w:rPr>
          <w:rFonts w:ascii="Arial" w:hAnsi="Arial" w:cs="Arial"/>
          <w:sz w:val="22"/>
          <w:szCs w:val="22"/>
        </w:rPr>
        <w:t xml:space="preserve"> che provvederà a rispondere -  entro la</w:t>
      </w:r>
      <w:r w:rsidRPr="006D4187">
        <w:rPr>
          <w:rFonts w:ascii="Arial" w:hAnsi="Arial" w:cs="Arial"/>
          <w:sz w:val="22"/>
          <w:szCs w:val="22"/>
        </w:rPr>
        <w:t xml:space="preserve"> data del </w:t>
      </w:r>
      <w:r w:rsidR="00DB510D">
        <w:rPr>
          <w:rFonts w:ascii="Arial" w:hAnsi="Arial" w:cs="Arial"/>
          <w:b/>
          <w:sz w:val="22"/>
          <w:szCs w:val="22"/>
          <w:u w:val="single"/>
        </w:rPr>
        <w:t>15</w:t>
      </w:r>
      <w:r w:rsidR="00DB510D" w:rsidRPr="00DB510D">
        <w:rPr>
          <w:rFonts w:ascii="Arial" w:hAnsi="Arial" w:cs="Arial"/>
          <w:b/>
          <w:sz w:val="22"/>
          <w:szCs w:val="22"/>
          <w:u w:val="single"/>
        </w:rPr>
        <w:t xml:space="preserve"> </w:t>
      </w:r>
      <w:r w:rsidR="00DB510D">
        <w:rPr>
          <w:rFonts w:ascii="Arial" w:hAnsi="Arial" w:cs="Arial"/>
          <w:b/>
          <w:sz w:val="22"/>
          <w:szCs w:val="22"/>
          <w:u w:val="single"/>
        </w:rPr>
        <w:t>novem</w:t>
      </w:r>
      <w:r w:rsidR="00DB510D" w:rsidRPr="00DB510D">
        <w:rPr>
          <w:rFonts w:ascii="Arial" w:hAnsi="Arial" w:cs="Arial"/>
          <w:b/>
          <w:sz w:val="22"/>
          <w:szCs w:val="22"/>
          <w:u w:val="single"/>
        </w:rPr>
        <w:t xml:space="preserve">bre </w:t>
      </w:r>
      <w:r w:rsidR="00EA4C29" w:rsidRPr="00EF37C3">
        <w:rPr>
          <w:rFonts w:ascii="Arial" w:hAnsi="Arial" w:cs="Arial"/>
          <w:b/>
          <w:sz w:val="22"/>
          <w:szCs w:val="22"/>
          <w:u w:val="single"/>
        </w:rPr>
        <w:t>2018</w:t>
      </w:r>
      <w:r w:rsidR="00EA4C29" w:rsidRPr="006D4187">
        <w:rPr>
          <w:rFonts w:ascii="Arial" w:hAnsi="Arial" w:cs="Arial"/>
          <w:sz w:val="22"/>
          <w:szCs w:val="22"/>
        </w:rPr>
        <w:t xml:space="preserve"> </w:t>
      </w:r>
      <w:r w:rsidRPr="006D4187">
        <w:rPr>
          <w:rFonts w:ascii="Arial" w:hAnsi="Arial" w:cs="Arial"/>
          <w:sz w:val="22"/>
          <w:szCs w:val="22"/>
        </w:rPr>
        <w:t xml:space="preserve">a mezzo posta elettronica - a tutti i quesiti che dovessero essere posti dai concorrenti, esclusivamente per iscritto all’indirizzo: </w:t>
      </w:r>
      <w:hyperlink r:id="rId14" w:history="1">
        <w:r w:rsidR="00811C8D" w:rsidRPr="00DA295E">
          <w:rPr>
            <w:rStyle w:val="Collegamentoipertestuale"/>
            <w:rFonts w:ascii="Arial" w:hAnsi="Arial" w:cs="Arial"/>
            <w:sz w:val="22"/>
            <w:szCs w:val="22"/>
          </w:rPr>
          <w:t>protocollo.preffe@pec.interno.it</w:t>
        </w:r>
      </w:hyperlink>
      <w:r w:rsidRPr="006D4187">
        <w:rPr>
          <w:rFonts w:ascii="Arial" w:hAnsi="Arial" w:cs="Arial"/>
          <w:sz w:val="22"/>
          <w:szCs w:val="22"/>
        </w:rPr>
        <w:t xml:space="preserve">  </w:t>
      </w:r>
      <w:r w:rsidR="00EA4C29">
        <w:rPr>
          <w:rFonts w:ascii="Arial" w:hAnsi="Arial" w:cs="Arial"/>
          <w:sz w:val="22"/>
          <w:szCs w:val="22"/>
        </w:rPr>
        <w:t xml:space="preserve">ed </w:t>
      </w:r>
      <w:r w:rsidRPr="006D4187">
        <w:rPr>
          <w:rFonts w:ascii="Arial" w:hAnsi="Arial" w:cs="Arial"/>
          <w:sz w:val="22"/>
          <w:szCs w:val="22"/>
        </w:rPr>
        <w:t xml:space="preserve">entro la data del </w:t>
      </w:r>
      <w:r w:rsidR="00DB510D">
        <w:rPr>
          <w:rFonts w:ascii="Arial" w:hAnsi="Arial" w:cs="Arial"/>
          <w:b/>
          <w:sz w:val="22"/>
          <w:szCs w:val="22"/>
          <w:u w:val="single"/>
        </w:rPr>
        <w:t>6 nove</w:t>
      </w:r>
      <w:r w:rsidR="00EA4C29" w:rsidRPr="00EF37C3">
        <w:rPr>
          <w:rFonts w:ascii="Arial" w:hAnsi="Arial" w:cs="Arial"/>
          <w:b/>
          <w:sz w:val="22"/>
          <w:szCs w:val="22"/>
          <w:u w:val="single"/>
        </w:rPr>
        <w:t>mbre 2018</w:t>
      </w:r>
      <w:r w:rsidRPr="006D4187">
        <w:rPr>
          <w:rFonts w:ascii="Arial" w:hAnsi="Arial" w:cs="Arial"/>
          <w:sz w:val="22"/>
          <w:szCs w:val="22"/>
        </w:rPr>
        <w:t>.</w:t>
      </w:r>
    </w:p>
    <w:p w14:paraId="718A9AD0" w14:textId="2A24138B" w:rsidR="0052224C" w:rsidRDefault="006D4187" w:rsidP="005E718B">
      <w:pPr>
        <w:tabs>
          <w:tab w:val="left" w:pos="360"/>
        </w:tabs>
        <w:spacing w:before="100" w:beforeAutospacing="1" w:after="100" w:afterAutospacing="1"/>
        <w:rPr>
          <w:rFonts w:ascii="Arial" w:hAnsi="Arial" w:cs="Arial"/>
          <w:b/>
          <w:sz w:val="22"/>
          <w:szCs w:val="22"/>
        </w:rPr>
      </w:pPr>
      <w:r w:rsidRPr="006D4187">
        <w:rPr>
          <w:rFonts w:ascii="Arial" w:hAnsi="Arial" w:cs="Arial"/>
          <w:b/>
          <w:sz w:val="22"/>
          <w:szCs w:val="22"/>
        </w:rPr>
        <w:t>XVIII</w:t>
      </w:r>
      <w:r w:rsidR="00AA6F98">
        <w:rPr>
          <w:rFonts w:ascii="Arial" w:hAnsi="Arial" w:cs="Arial"/>
          <w:b/>
          <w:sz w:val="22"/>
          <w:szCs w:val="22"/>
        </w:rPr>
        <w:t>I</w:t>
      </w:r>
      <w:r w:rsidRPr="006D4187">
        <w:rPr>
          <w:rFonts w:ascii="Arial" w:hAnsi="Arial" w:cs="Arial"/>
          <w:b/>
          <w:sz w:val="22"/>
          <w:szCs w:val="22"/>
        </w:rPr>
        <w:t>. PROCEDURE DI RICORSO</w:t>
      </w:r>
    </w:p>
    <w:p w14:paraId="6D62142C" w14:textId="77777777" w:rsidR="00341208" w:rsidRPr="00341208" w:rsidRDefault="00341208" w:rsidP="00341208">
      <w:pPr>
        <w:tabs>
          <w:tab w:val="left" w:pos="360"/>
        </w:tabs>
        <w:spacing w:before="100" w:beforeAutospacing="1" w:after="100" w:afterAutospacing="1"/>
        <w:rPr>
          <w:rFonts w:ascii="Arial" w:hAnsi="Arial" w:cs="Arial"/>
          <w:sz w:val="22"/>
          <w:szCs w:val="22"/>
        </w:rPr>
      </w:pPr>
      <w:r w:rsidRPr="00341208">
        <w:rPr>
          <w:rFonts w:ascii="Arial" w:hAnsi="Arial" w:cs="Arial"/>
          <w:sz w:val="22"/>
          <w:szCs w:val="22"/>
        </w:rPr>
        <w:t xml:space="preserve">Eventuali ricorsi potranno essere presentati, ai sensi dell’art. 120, comma 2-bis, c.p.a., nel termine di 30 giorni </w:t>
      </w:r>
      <w:r w:rsidR="00E71E16">
        <w:rPr>
          <w:rFonts w:ascii="Arial" w:hAnsi="Arial" w:cs="Arial"/>
          <w:sz w:val="22"/>
          <w:szCs w:val="22"/>
        </w:rPr>
        <w:t>decorrenti dal momento in cui l’atto lesivo, corredato di motiv</w:t>
      </w:r>
      <w:r w:rsidR="00534FD3">
        <w:rPr>
          <w:rFonts w:ascii="Arial" w:hAnsi="Arial" w:cs="Arial"/>
          <w:sz w:val="22"/>
          <w:szCs w:val="22"/>
        </w:rPr>
        <w:t>a</w:t>
      </w:r>
      <w:r w:rsidR="00E71E16">
        <w:rPr>
          <w:rFonts w:ascii="Arial" w:hAnsi="Arial" w:cs="Arial"/>
          <w:sz w:val="22"/>
          <w:szCs w:val="22"/>
        </w:rPr>
        <w:t xml:space="preserve">zione, viene reso in concreto disponibile, </w:t>
      </w:r>
      <w:r w:rsidRPr="00341208">
        <w:rPr>
          <w:rFonts w:ascii="Arial" w:hAnsi="Arial" w:cs="Arial"/>
          <w:sz w:val="22"/>
          <w:szCs w:val="22"/>
        </w:rPr>
        <w:t>ai sensi dell'articolo 29, comma 1, del D.L.gs. 50/2016, ovvero entro 30 giorni dalla ricezione delle comunicazioni di cui all’art. 76, comma 5, del D.Lgs. 50/2016 innanzi al Tribunale Amministrativo Regionale del</w:t>
      </w:r>
      <w:r w:rsidR="00FF649C">
        <w:rPr>
          <w:rFonts w:ascii="Arial" w:hAnsi="Arial" w:cs="Arial"/>
          <w:sz w:val="22"/>
          <w:szCs w:val="22"/>
        </w:rPr>
        <w:t>l’Emilia Romagna di Bologna</w:t>
      </w:r>
      <w:r w:rsidRPr="00341208">
        <w:rPr>
          <w:rFonts w:ascii="Arial" w:hAnsi="Arial" w:cs="Arial"/>
          <w:sz w:val="22"/>
          <w:szCs w:val="22"/>
        </w:rPr>
        <w:t xml:space="preserve">, sito in Via </w:t>
      </w:r>
      <w:r w:rsidR="00FF649C">
        <w:rPr>
          <w:rFonts w:ascii="Arial" w:hAnsi="Arial" w:cs="Arial"/>
          <w:sz w:val="22"/>
          <w:szCs w:val="22"/>
        </w:rPr>
        <w:t>Strada Maggiore n. 53 – 40125 Bologna.</w:t>
      </w:r>
    </w:p>
    <w:p w14:paraId="66ACCA80" w14:textId="77777777" w:rsidR="00FF649C" w:rsidRDefault="00FF649C" w:rsidP="00FF649C">
      <w:pPr>
        <w:tabs>
          <w:tab w:val="left" w:pos="360"/>
        </w:tabs>
        <w:spacing w:before="100" w:beforeAutospacing="1" w:after="100" w:afterAutospacing="1"/>
        <w:rPr>
          <w:rFonts w:ascii="Arial" w:hAnsi="Arial" w:cs="Arial"/>
        </w:rPr>
      </w:pPr>
    </w:p>
    <w:p w14:paraId="0DE18DB5" w14:textId="77777777" w:rsidR="00FF649C" w:rsidRPr="004B4A80" w:rsidRDefault="00DF2A9A" w:rsidP="00FF649C">
      <w:pPr>
        <w:tabs>
          <w:tab w:val="left" w:pos="360"/>
        </w:tabs>
        <w:spacing w:before="100" w:beforeAutospacing="1" w:after="100" w:afterAutospacing="1"/>
        <w:rPr>
          <w:rFonts w:ascii="Arial" w:hAnsi="Arial" w:cs="Arial"/>
        </w:rPr>
      </w:pPr>
      <w:r>
        <w:rPr>
          <w:rFonts w:ascii="Arial" w:hAnsi="Arial" w:cs="Arial"/>
        </w:rPr>
        <w:t xml:space="preserve">     </w:t>
      </w:r>
      <w:r w:rsidR="00FF649C" w:rsidRPr="004B4A80">
        <w:rPr>
          <w:rFonts w:ascii="Arial" w:hAnsi="Arial" w:cs="Arial"/>
        </w:rPr>
        <w:t xml:space="preserve">Per la Prefettura </w:t>
      </w:r>
      <w:r w:rsidR="00400D26">
        <w:rPr>
          <w:rFonts w:ascii="Arial" w:hAnsi="Arial" w:cs="Arial"/>
        </w:rPr>
        <w:t>–</w:t>
      </w:r>
      <w:r w:rsidR="00FF649C" w:rsidRPr="004B4A80">
        <w:rPr>
          <w:rFonts w:ascii="Arial" w:hAnsi="Arial" w:cs="Arial"/>
        </w:rPr>
        <w:t xml:space="preserve"> U</w:t>
      </w:r>
      <w:r w:rsidR="00400D26">
        <w:rPr>
          <w:rFonts w:ascii="Arial" w:hAnsi="Arial" w:cs="Arial"/>
        </w:rPr>
        <w:t>.T.G.</w:t>
      </w:r>
      <w:r w:rsidR="00FF649C" w:rsidRPr="004B4A80">
        <w:rPr>
          <w:rFonts w:ascii="Arial" w:hAnsi="Arial" w:cs="Arial"/>
        </w:rPr>
        <w:tab/>
      </w:r>
      <w:r>
        <w:rPr>
          <w:rFonts w:ascii="Arial" w:hAnsi="Arial" w:cs="Arial"/>
        </w:rPr>
        <w:t xml:space="preserve">                       </w:t>
      </w:r>
      <w:r w:rsidR="00FF649C" w:rsidRPr="004B4A80">
        <w:rPr>
          <w:rFonts w:ascii="Arial" w:hAnsi="Arial" w:cs="Arial"/>
        </w:rPr>
        <w:t xml:space="preserve"> Per l’Agenzia del Demanio</w:t>
      </w:r>
      <w:r w:rsidR="00FF649C" w:rsidRPr="004B4A80">
        <w:rPr>
          <w:rFonts w:ascii="Arial" w:hAnsi="Arial" w:cs="Arial"/>
        </w:rPr>
        <w:tab/>
      </w:r>
    </w:p>
    <w:p w14:paraId="2106203D" w14:textId="1560C91E" w:rsidR="00FF649C" w:rsidRPr="004B4A80" w:rsidRDefault="00FF649C" w:rsidP="00FF649C">
      <w:pPr>
        <w:tabs>
          <w:tab w:val="left" w:pos="360"/>
        </w:tabs>
        <w:spacing w:before="100" w:beforeAutospacing="1" w:after="100" w:afterAutospacing="1"/>
        <w:rPr>
          <w:rFonts w:ascii="Arial" w:hAnsi="Arial" w:cs="Arial"/>
        </w:rPr>
      </w:pPr>
      <w:r w:rsidRPr="004B4A80">
        <w:rPr>
          <w:rFonts w:ascii="Arial" w:hAnsi="Arial" w:cs="Arial"/>
        </w:rPr>
        <w:tab/>
      </w:r>
      <w:r w:rsidR="00DF2A9A">
        <w:rPr>
          <w:rFonts w:ascii="Arial" w:hAnsi="Arial" w:cs="Arial"/>
        </w:rPr>
        <w:t xml:space="preserve">    </w:t>
      </w:r>
      <w:r w:rsidRPr="004B4A80">
        <w:rPr>
          <w:rFonts w:ascii="Arial" w:hAnsi="Arial" w:cs="Arial"/>
        </w:rPr>
        <w:t xml:space="preserve">     di </w:t>
      </w:r>
      <w:r w:rsidR="009972CF">
        <w:rPr>
          <w:rFonts w:ascii="Arial" w:hAnsi="Arial" w:cs="Arial"/>
        </w:rPr>
        <w:t>Ferrara</w:t>
      </w:r>
      <w:r w:rsidRPr="004B4A80">
        <w:rPr>
          <w:rFonts w:ascii="Arial" w:hAnsi="Arial" w:cs="Arial"/>
        </w:rPr>
        <w:tab/>
      </w:r>
      <w:r w:rsidRPr="004B4A80">
        <w:rPr>
          <w:rFonts w:ascii="Arial" w:hAnsi="Arial" w:cs="Arial"/>
        </w:rPr>
        <w:tab/>
      </w:r>
      <w:r w:rsidRPr="004B4A80">
        <w:rPr>
          <w:rFonts w:ascii="Arial" w:hAnsi="Arial" w:cs="Arial"/>
        </w:rPr>
        <w:tab/>
      </w:r>
      <w:r w:rsidR="00DF2A9A">
        <w:rPr>
          <w:rFonts w:ascii="Arial" w:hAnsi="Arial" w:cs="Arial"/>
        </w:rPr>
        <w:t xml:space="preserve">                </w:t>
      </w:r>
      <w:r w:rsidRPr="004B4A80">
        <w:rPr>
          <w:rFonts w:ascii="Arial" w:hAnsi="Arial" w:cs="Arial"/>
        </w:rPr>
        <w:t>Direzione Regionale Emilia Romagna</w:t>
      </w:r>
    </w:p>
    <w:p w14:paraId="030F8294" w14:textId="77777777" w:rsidR="00FF649C" w:rsidRPr="004B4A80" w:rsidRDefault="00FF649C" w:rsidP="00FF649C">
      <w:pPr>
        <w:tabs>
          <w:tab w:val="left" w:pos="360"/>
        </w:tabs>
        <w:spacing w:before="100" w:beforeAutospacing="1" w:after="100" w:afterAutospacing="1"/>
        <w:rPr>
          <w:rFonts w:ascii="Arial" w:hAnsi="Arial" w:cs="Arial"/>
        </w:rPr>
      </w:pPr>
      <w:r w:rsidRPr="004B4A80">
        <w:rPr>
          <w:rFonts w:ascii="Arial" w:hAnsi="Arial" w:cs="Arial"/>
        </w:rPr>
        <w:t xml:space="preserve">      Il Vice Prefetto Vicario      </w:t>
      </w:r>
      <w:r w:rsidR="00DF2A9A">
        <w:rPr>
          <w:rFonts w:ascii="Arial" w:hAnsi="Arial" w:cs="Arial"/>
        </w:rPr>
        <w:t xml:space="preserve">                             </w:t>
      </w:r>
      <w:r w:rsidRPr="004B4A80">
        <w:rPr>
          <w:rFonts w:ascii="Arial" w:hAnsi="Arial" w:cs="Arial"/>
        </w:rPr>
        <w:t xml:space="preserve">  Il </w:t>
      </w:r>
      <w:r w:rsidR="00DF2A9A">
        <w:rPr>
          <w:rFonts w:ascii="Arial" w:hAnsi="Arial" w:cs="Arial"/>
        </w:rPr>
        <w:t xml:space="preserve">Vice </w:t>
      </w:r>
      <w:r w:rsidRPr="004B4A80">
        <w:rPr>
          <w:rFonts w:ascii="Arial" w:hAnsi="Arial" w:cs="Arial"/>
        </w:rPr>
        <w:t>Direttore Regionale</w:t>
      </w:r>
    </w:p>
    <w:p w14:paraId="05112702" w14:textId="50E4B327" w:rsidR="00FF649C" w:rsidRPr="004B4A80" w:rsidRDefault="00DF2A9A" w:rsidP="00FF649C">
      <w:pPr>
        <w:tabs>
          <w:tab w:val="left" w:pos="360"/>
        </w:tabs>
        <w:spacing w:before="100" w:beforeAutospacing="1" w:after="100" w:afterAutospacing="1"/>
        <w:rPr>
          <w:rFonts w:ascii="Arial" w:hAnsi="Arial" w:cs="Arial"/>
        </w:rPr>
      </w:pPr>
      <w:r>
        <w:rPr>
          <w:rFonts w:ascii="Arial" w:hAnsi="Arial" w:cs="Arial"/>
        </w:rPr>
        <w:t xml:space="preserve">   </w:t>
      </w:r>
      <w:r w:rsidR="003F219F">
        <w:rPr>
          <w:rFonts w:ascii="Arial" w:hAnsi="Arial" w:cs="Arial"/>
        </w:rPr>
        <w:t xml:space="preserve">    (</w:t>
      </w:r>
      <w:r w:rsidR="00CA7234">
        <w:rPr>
          <w:rFonts w:ascii="Arial" w:hAnsi="Arial" w:cs="Arial"/>
        </w:rPr>
        <w:t>Adriana Sabato</w:t>
      </w:r>
      <w:r w:rsidR="003F219F">
        <w:rPr>
          <w:rFonts w:ascii="Arial" w:hAnsi="Arial" w:cs="Arial"/>
        </w:rPr>
        <w:t xml:space="preserve">)    </w:t>
      </w:r>
      <w:r w:rsidR="00FF649C" w:rsidRPr="004B4A80">
        <w:rPr>
          <w:rFonts w:ascii="Arial" w:hAnsi="Arial" w:cs="Arial"/>
        </w:rPr>
        <w:t xml:space="preserve">                                  (</w:t>
      </w:r>
      <w:r w:rsidR="00E34FC6">
        <w:rPr>
          <w:rFonts w:ascii="Arial" w:hAnsi="Arial" w:cs="Arial"/>
        </w:rPr>
        <w:t xml:space="preserve">Gianpietro </w:t>
      </w:r>
      <w:r>
        <w:rPr>
          <w:rFonts w:ascii="Arial" w:hAnsi="Arial" w:cs="Arial"/>
        </w:rPr>
        <w:t>De Pietro</w:t>
      </w:r>
      <w:r w:rsidR="00FF649C" w:rsidRPr="004B4A80">
        <w:rPr>
          <w:rFonts w:ascii="Arial" w:hAnsi="Arial" w:cs="Arial"/>
        </w:rPr>
        <w:t>)</w:t>
      </w:r>
    </w:p>
    <w:p w14:paraId="7E1236E4" w14:textId="77777777" w:rsidR="00FF649C" w:rsidRDefault="00FF649C" w:rsidP="00FF649C">
      <w:pPr>
        <w:tabs>
          <w:tab w:val="left" w:pos="360"/>
        </w:tabs>
        <w:spacing w:before="100" w:beforeAutospacing="1" w:after="100" w:afterAutospacing="1"/>
        <w:rPr>
          <w:rFonts w:ascii="Arial" w:hAnsi="Arial" w:cs="Arial"/>
          <w:sz w:val="22"/>
          <w:szCs w:val="22"/>
        </w:rPr>
      </w:pPr>
      <w:r w:rsidRPr="004B4A80">
        <w:rPr>
          <w:rFonts w:ascii="Arial" w:hAnsi="Arial" w:cs="Arial"/>
          <w:sz w:val="22"/>
          <w:szCs w:val="22"/>
        </w:rPr>
        <w:t xml:space="preserve">   Documento firmato digitalmente                      </w:t>
      </w:r>
      <w:r w:rsidR="00DF2A9A">
        <w:rPr>
          <w:rFonts w:ascii="Arial" w:hAnsi="Arial" w:cs="Arial"/>
          <w:sz w:val="22"/>
          <w:szCs w:val="22"/>
        </w:rPr>
        <w:t xml:space="preserve">      </w:t>
      </w:r>
      <w:r w:rsidRPr="004B4A80">
        <w:rPr>
          <w:rFonts w:ascii="Arial" w:hAnsi="Arial" w:cs="Arial"/>
          <w:sz w:val="22"/>
          <w:szCs w:val="22"/>
        </w:rPr>
        <w:t xml:space="preserve"> Documento firmato digitalmente</w:t>
      </w:r>
    </w:p>
    <w:p w14:paraId="1BD0BE62" w14:textId="77777777" w:rsidR="00FF649C" w:rsidRDefault="00FF649C" w:rsidP="00FF649C">
      <w:pPr>
        <w:tabs>
          <w:tab w:val="left" w:pos="360"/>
        </w:tabs>
        <w:spacing w:before="100" w:beforeAutospacing="1" w:after="100" w:afterAutospacing="1"/>
        <w:rPr>
          <w:rFonts w:ascii="Arial" w:hAnsi="Arial" w:cs="Arial"/>
          <w:sz w:val="22"/>
          <w:szCs w:val="22"/>
        </w:rPr>
      </w:pPr>
    </w:p>
    <w:p w14:paraId="32248002" w14:textId="77777777" w:rsidR="00FF649C" w:rsidRPr="004B4A80" w:rsidRDefault="00FF649C" w:rsidP="00FF649C">
      <w:pPr>
        <w:tabs>
          <w:tab w:val="left" w:pos="360"/>
        </w:tabs>
        <w:spacing w:before="100" w:beforeAutospacing="1" w:after="100" w:afterAutospacing="1"/>
        <w:rPr>
          <w:rFonts w:ascii="Arial" w:hAnsi="Arial" w:cs="Arial"/>
          <w:sz w:val="22"/>
          <w:szCs w:val="22"/>
        </w:rPr>
      </w:pPr>
      <w:r>
        <w:rPr>
          <w:rFonts w:ascii="Arial" w:hAnsi="Arial" w:cs="Arial"/>
          <w:sz w:val="22"/>
          <w:szCs w:val="22"/>
        </w:rPr>
        <w:t xml:space="preserve">                                        FIRMATO DIGITALMENTE AGLI ATTI</w:t>
      </w:r>
    </w:p>
    <w:p w14:paraId="3D4F8E5D" w14:textId="77777777" w:rsidR="00FF649C" w:rsidRPr="004B4A80" w:rsidRDefault="00FF649C" w:rsidP="00FF649C">
      <w:pPr>
        <w:tabs>
          <w:tab w:val="left" w:pos="360"/>
        </w:tabs>
        <w:spacing w:before="100" w:beforeAutospacing="1" w:after="100" w:afterAutospacing="1"/>
        <w:rPr>
          <w:rFonts w:ascii="Arial" w:hAnsi="Arial" w:cs="Arial"/>
          <w:sz w:val="22"/>
          <w:szCs w:val="22"/>
        </w:rPr>
      </w:pPr>
      <w:r w:rsidRPr="004B4A80">
        <w:rPr>
          <w:rFonts w:ascii="Arial" w:hAnsi="Arial" w:cs="Arial"/>
          <w:sz w:val="22"/>
          <w:szCs w:val="22"/>
        </w:rPr>
        <w:tab/>
      </w:r>
      <w:r w:rsidRPr="004B4A80">
        <w:rPr>
          <w:rFonts w:ascii="Arial" w:hAnsi="Arial" w:cs="Arial"/>
          <w:sz w:val="22"/>
          <w:szCs w:val="22"/>
        </w:rPr>
        <w:tab/>
      </w:r>
      <w:r w:rsidRPr="004B4A80">
        <w:rPr>
          <w:rFonts w:ascii="Arial" w:hAnsi="Arial" w:cs="Arial"/>
          <w:sz w:val="22"/>
          <w:szCs w:val="22"/>
        </w:rPr>
        <w:tab/>
      </w:r>
      <w:r w:rsidRPr="004B4A80">
        <w:rPr>
          <w:rFonts w:ascii="Arial" w:hAnsi="Arial" w:cs="Arial"/>
          <w:sz w:val="22"/>
          <w:szCs w:val="22"/>
        </w:rPr>
        <w:tab/>
      </w:r>
      <w:r w:rsidRPr="004B4A80">
        <w:rPr>
          <w:rFonts w:ascii="Arial" w:hAnsi="Arial" w:cs="Arial"/>
          <w:sz w:val="22"/>
          <w:szCs w:val="22"/>
        </w:rPr>
        <w:tab/>
      </w:r>
      <w:r w:rsidRPr="004B4A80">
        <w:rPr>
          <w:rFonts w:ascii="Arial" w:hAnsi="Arial" w:cs="Arial"/>
          <w:sz w:val="22"/>
          <w:szCs w:val="22"/>
        </w:rPr>
        <w:tab/>
      </w:r>
    </w:p>
    <w:p w14:paraId="3015641F" w14:textId="77777777" w:rsidR="0052224C" w:rsidRPr="00A07F98" w:rsidRDefault="0052224C" w:rsidP="00FF649C">
      <w:pPr>
        <w:tabs>
          <w:tab w:val="left" w:pos="360"/>
        </w:tabs>
        <w:spacing w:before="100" w:beforeAutospacing="1" w:after="100" w:afterAutospacing="1"/>
        <w:rPr>
          <w:rFonts w:ascii="Arial" w:hAnsi="Arial" w:cs="Arial"/>
          <w:sz w:val="22"/>
          <w:szCs w:val="22"/>
        </w:rPr>
      </w:pPr>
    </w:p>
    <w:sectPr w:rsidR="0052224C" w:rsidRPr="00A07F98" w:rsidSect="00FF3BB1">
      <w:headerReference w:type="default" r:id="rId15"/>
      <w:footerReference w:type="even" r:id="rId16"/>
      <w:footerReference w:type="default" r:id="rId17"/>
      <w:headerReference w:type="first" r:id="rId18"/>
      <w:footerReference w:type="first" r:id="rId19"/>
      <w:pgSz w:w="11906" w:h="16838" w:code="9"/>
      <w:pgMar w:top="270" w:right="1134" w:bottom="851"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AAB72" w14:textId="77777777" w:rsidR="009443BC" w:rsidRDefault="009443BC">
      <w:r>
        <w:separator/>
      </w:r>
    </w:p>
  </w:endnote>
  <w:endnote w:type="continuationSeparator" w:id="0">
    <w:p w14:paraId="26761938" w14:textId="77777777" w:rsidR="009443BC" w:rsidRDefault="0094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13DB5" w14:textId="77777777" w:rsidR="009972CF" w:rsidRDefault="009972CF" w:rsidP="00631B6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8293AA5" w14:textId="77777777" w:rsidR="009972CF" w:rsidRDefault="009972CF" w:rsidP="000276B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DB51E" w14:textId="77777777" w:rsidR="009972CF" w:rsidRDefault="009972CF">
    <w:pPr>
      <w:pStyle w:val="Pidipagina"/>
      <w:jc w:val="right"/>
      <w:rPr>
        <w:rFonts w:ascii="Times New Roman" w:hAnsi="Times New Roman"/>
        <w:sz w:val="20"/>
        <w:szCs w:val="20"/>
      </w:rPr>
    </w:pPr>
  </w:p>
  <w:p w14:paraId="77FA39A7" w14:textId="23DC7E42" w:rsidR="009972CF" w:rsidRPr="00E176CA" w:rsidRDefault="009972CF">
    <w:pPr>
      <w:pStyle w:val="Pidipagina"/>
      <w:jc w:val="right"/>
      <w:rPr>
        <w:rFonts w:ascii="Arial" w:hAnsi="Arial" w:cs="Arial"/>
        <w:sz w:val="20"/>
        <w:szCs w:val="20"/>
      </w:rPr>
    </w:pPr>
    <w:r w:rsidRPr="00E176CA">
      <w:rPr>
        <w:rFonts w:ascii="Arial" w:hAnsi="Arial" w:cs="Arial"/>
        <w:sz w:val="20"/>
        <w:szCs w:val="20"/>
      </w:rPr>
      <w:t xml:space="preserve">Pagina </w:t>
    </w:r>
    <w:r w:rsidRPr="00E176CA">
      <w:rPr>
        <w:rFonts w:ascii="Arial" w:hAnsi="Arial" w:cs="Arial"/>
        <w:b/>
        <w:sz w:val="20"/>
        <w:szCs w:val="20"/>
      </w:rPr>
      <w:fldChar w:fldCharType="begin"/>
    </w:r>
    <w:r w:rsidRPr="00E176CA">
      <w:rPr>
        <w:rFonts w:ascii="Arial" w:hAnsi="Arial" w:cs="Arial"/>
        <w:b/>
        <w:sz w:val="20"/>
        <w:szCs w:val="20"/>
      </w:rPr>
      <w:instrText>PAGE</w:instrText>
    </w:r>
    <w:r w:rsidRPr="00E176CA">
      <w:rPr>
        <w:rFonts w:ascii="Arial" w:hAnsi="Arial" w:cs="Arial"/>
        <w:b/>
        <w:sz w:val="20"/>
        <w:szCs w:val="20"/>
      </w:rPr>
      <w:fldChar w:fldCharType="separate"/>
    </w:r>
    <w:r w:rsidR="008E52A8">
      <w:rPr>
        <w:rFonts w:ascii="Arial" w:hAnsi="Arial" w:cs="Arial"/>
        <w:b/>
        <w:noProof/>
        <w:sz w:val="20"/>
        <w:szCs w:val="20"/>
      </w:rPr>
      <w:t>1</w:t>
    </w:r>
    <w:r w:rsidRPr="00E176CA">
      <w:rPr>
        <w:rFonts w:ascii="Arial" w:hAnsi="Arial" w:cs="Arial"/>
        <w:b/>
        <w:sz w:val="20"/>
        <w:szCs w:val="20"/>
      </w:rPr>
      <w:fldChar w:fldCharType="end"/>
    </w:r>
    <w:r w:rsidRPr="00E176CA">
      <w:rPr>
        <w:rFonts w:ascii="Arial" w:hAnsi="Arial" w:cs="Arial"/>
        <w:sz w:val="20"/>
        <w:szCs w:val="20"/>
      </w:rPr>
      <w:t xml:space="preserve"> di </w:t>
    </w:r>
    <w:r w:rsidRPr="00E176CA">
      <w:rPr>
        <w:rFonts w:ascii="Arial" w:hAnsi="Arial" w:cs="Arial"/>
        <w:b/>
        <w:sz w:val="20"/>
        <w:szCs w:val="20"/>
      </w:rPr>
      <w:fldChar w:fldCharType="begin"/>
    </w:r>
    <w:r w:rsidRPr="00E176CA">
      <w:rPr>
        <w:rFonts w:ascii="Arial" w:hAnsi="Arial" w:cs="Arial"/>
        <w:b/>
        <w:sz w:val="20"/>
        <w:szCs w:val="20"/>
      </w:rPr>
      <w:instrText>NUMPAGES</w:instrText>
    </w:r>
    <w:r w:rsidRPr="00E176CA">
      <w:rPr>
        <w:rFonts w:ascii="Arial" w:hAnsi="Arial" w:cs="Arial"/>
        <w:b/>
        <w:sz w:val="20"/>
        <w:szCs w:val="20"/>
      </w:rPr>
      <w:fldChar w:fldCharType="separate"/>
    </w:r>
    <w:r w:rsidR="008E52A8">
      <w:rPr>
        <w:rFonts w:ascii="Arial" w:hAnsi="Arial" w:cs="Arial"/>
        <w:b/>
        <w:noProof/>
        <w:sz w:val="20"/>
        <w:szCs w:val="20"/>
      </w:rPr>
      <w:t>21</w:t>
    </w:r>
    <w:r w:rsidRPr="00E176CA">
      <w:rPr>
        <w:rFonts w:ascii="Arial" w:hAnsi="Arial" w:cs="Arial"/>
        <w:b/>
        <w:sz w:val="20"/>
        <w:szCs w:val="20"/>
      </w:rPr>
      <w:fldChar w:fldCharType="end"/>
    </w:r>
  </w:p>
  <w:p w14:paraId="5582C250" w14:textId="77777777" w:rsidR="009972CF" w:rsidRPr="00E176CA" w:rsidRDefault="009972CF" w:rsidP="007146F5">
    <w:pPr>
      <w:pStyle w:val="Pidipagina"/>
      <w:ind w:right="360"/>
      <w:rPr>
        <w:rFonts w:ascii="Arial" w:hAnsi="Arial" w:cs="Arial"/>
        <w:sz w:val="20"/>
        <w:szCs w:val="20"/>
      </w:rPr>
    </w:pPr>
    <w:r w:rsidRPr="00E176CA">
      <w:rPr>
        <w:rFonts w:ascii="Arial" w:hAnsi="Arial" w:cs="Arial"/>
        <w:sz w:val="20"/>
        <w:szCs w:val="20"/>
      </w:rPr>
      <w:t>Disciplinare di gara</w:t>
    </w:r>
  </w:p>
  <w:p w14:paraId="146560A4" w14:textId="77777777" w:rsidR="009972CF" w:rsidRPr="00B0109C" w:rsidRDefault="009972CF" w:rsidP="007146F5">
    <w:pPr>
      <w:pStyle w:val="Pidipagina"/>
      <w:ind w:right="360"/>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1305" w14:textId="77777777" w:rsidR="009972CF" w:rsidRDefault="009972CF" w:rsidP="00B827C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22DFA" w14:textId="77777777" w:rsidR="009443BC" w:rsidRDefault="009443BC">
      <w:r>
        <w:separator/>
      </w:r>
    </w:p>
  </w:footnote>
  <w:footnote w:type="continuationSeparator" w:id="0">
    <w:p w14:paraId="2B2C10D9" w14:textId="77777777" w:rsidR="009443BC" w:rsidRDefault="009443BC">
      <w:r>
        <w:continuationSeparator/>
      </w:r>
    </w:p>
  </w:footnote>
  <w:footnote w:id="1">
    <w:p w14:paraId="2E893D88" w14:textId="2D2B7964" w:rsidR="00F37F50" w:rsidRPr="00146F72" w:rsidRDefault="00F37F50" w:rsidP="00F37F50">
      <w:pPr>
        <w:pStyle w:val="Testonotaapidipagina"/>
        <w:rPr>
          <w:rFonts w:ascii="Arial" w:hAnsi="Arial" w:cs="Arial"/>
        </w:rPr>
      </w:pPr>
      <w:r w:rsidRPr="00146F72">
        <w:rPr>
          <w:rStyle w:val="Rimandonotaapidipagina"/>
          <w:rFonts w:ascii="Arial" w:hAnsi="Arial" w:cs="Arial"/>
        </w:rPr>
        <w:footnoteRef/>
      </w:r>
      <w:r w:rsidRPr="00146F72">
        <w:rPr>
          <w:rFonts w:ascii="Arial" w:hAnsi="Arial" w:cs="Arial"/>
        </w:rPr>
        <w:t xml:space="preserve">Stimati in euro </w:t>
      </w:r>
      <w:r>
        <w:rPr>
          <w:rFonts w:ascii="Arial" w:hAnsi="Arial" w:cs="Arial"/>
        </w:rPr>
        <w:t>2.500,00</w:t>
      </w:r>
      <w:r w:rsidRPr="00146F72">
        <w:rPr>
          <w:rFonts w:ascii="Arial" w:hAnsi="Arial" w:cs="Arial"/>
        </w:rPr>
        <w:t xml:space="preserve"> oltre IVA, comprensivo di tutti i costi di pubblicazione sulla GURI e sui quotidiani, ad eccezione di quello relativo all’avviso di aggiudicazione sulla GURI che verrà comunicato prontamente all’aggiudicatario. Le spese da rimborsare saranno solo quelle effettivamente sostenute e documentate dalle stazioni appaltanti.</w:t>
      </w:r>
    </w:p>
  </w:footnote>
  <w:footnote w:id="2">
    <w:p w14:paraId="09600E21" w14:textId="4A02AA83" w:rsidR="009972CF" w:rsidRDefault="009972CF" w:rsidP="006C3859">
      <w:pPr>
        <w:pStyle w:val="Testonotaapidipagina"/>
      </w:pPr>
      <w:r w:rsidRPr="00D70597">
        <w:rPr>
          <w:rStyle w:val="Rimandonotaapidipagina"/>
        </w:rPr>
        <w:footnoteRef/>
      </w:r>
      <w:r w:rsidRPr="00D70597">
        <w:t xml:space="preserve"> </w:t>
      </w:r>
      <w:r w:rsidRPr="00146F72">
        <w:t xml:space="preserve">Euro </w:t>
      </w:r>
      <w:r w:rsidRPr="00D70597">
        <w:t>€</w:t>
      </w:r>
      <w:r>
        <w:t xml:space="preserve"> 198</w:t>
      </w:r>
      <w:r w:rsidRPr="00D70597">
        <w:t>.</w:t>
      </w:r>
      <w:r>
        <w:t>5</w:t>
      </w:r>
      <w:r w:rsidRPr="00D70597">
        <w:t>20,00</w:t>
      </w:r>
      <w:r w:rsidRPr="00146F72">
        <w:t xml:space="preserve"> oltre IVA, </w:t>
      </w:r>
      <w:r>
        <w:t>cui vanno aggiunti</w:t>
      </w:r>
      <w:r w:rsidRPr="00146F72">
        <w:t xml:space="preserve"> tutti i costi di pubblicazione sulla GURI e sui quotidiani, ad eccezione di quello relativo all’avviso di aggiudicazione sulla GURI che verrà comunicato prontamente all’aggiudicatario</w:t>
      </w:r>
      <w:r w:rsidRPr="00D70597">
        <w:t>.</w:t>
      </w:r>
    </w:p>
  </w:footnote>
  <w:footnote w:id="3">
    <w:p w14:paraId="10BDA587" w14:textId="77777777" w:rsidR="009972CF" w:rsidRDefault="009972CF" w:rsidP="00983944">
      <w:pPr>
        <w:pStyle w:val="Testonotaapidipagina"/>
      </w:pPr>
      <w:r w:rsidRPr="001D4BC2">
        <w:rPr>
          <w:rStyle w:val="Rimandonotaapidipagina"/>
        </w:rPr>
        <w:footnoteRef/>
      </w:r>
      <w:r w:rsidRPr="001D4BC2">
        <w:rPr>
          <w:rFonts w:ascii="Arial" w:hAnsi="Arial" w:cs="Arial"/>
          <w:sz w:val="18"/>
          <w:szCs w:val="18"/>
        </w:rPr>
        <w:t>L’onere di sigillatura dei plichi deve ritenersi assolto con qualsiasi modalità che ne impe</w:t>
      </w:r>
      <w:r>
        <w:rPr>
          <w:rFonts w:ascii="Arial" w:hAnsi="Arial" w:cs="Arial"/>
          <w:sz w:val="18"/>
          <w:szCs w:val="18"/>
        </w:rPr>
        <w:t xml:space="preserve">disca l’apertura senza lasciare </w:t>
      </w:r>
      <w:r w:rsidRPr="001D4BC2">
        <w:rPr>
          <w:rFonts w:ascii="Arial" w:hAnsi="Arial" w:cs="Arial"/>
          <w:sz w:val="18"/>
          <w:szCs w:val="18"/>
        </w:rPr>
        <w:t>manomissioni evidenti.</w:t>
      </w:r>
    </w:p>
  </w:footnote>
  <w:footnote w:id="4">
    <w:p w14:paraId="5683E450" w14:textId="77777777" w:rsidR="009972CF" w:rsidRDefault="009972CF">
      <w:pPr>
        <w:pStyle w:val="Testonotaapidipagina"/>
      </w:pPr>
      <w:r w:rsidRPr="00252483">
        <w:rPr>
          <w:rStyle w:val="Rimandonotaapidipagina"/>
        </w:rPr>
        <w:footnoteRef/>
      </w:r>
      <w:r>
        <w:rPr>
          <w:rFonts w:ascii="Arial" w:hAnsi="Arial" w:cs="Arial"/>
          <w:b/>
          <w:sz w:val="18"/>
          <w:szCs w:val="18"/>
        </w:rPr>
        <w:t>con socio di maggioranza</w:t>
      </w:r>
      <w:r>
        <w:rPr>
          <w:rFonts w:ascii="Arial" w:hAnsi="Arial" w:cs="Arial"/>
          <w:sz w:val="18"/>
          <w:szCs w:val="18"/>
        </w:rPr>
        <w:t xml:space="preserve"> deve  intendersi sia il socio persona fisica che il socio persona giuridica,  in conformità ad un approccio sostanzialistico alla normativa che attribuisce rilievo ai requisiti di moralità di tutti i soggetti che condizionano la volontà degli operatori che stipulano contratti con la pubblica amministrazione, a prescindere dalla circostanza che siano persone fisiche o giuridiche, in ossequio ai principi di lealtà, correttezza, trasparenza e buona amministrazione</w:t>
      </w:r>
      <w:r>
        <w:rPr>
          <w:rFonts w:ascii="Arial" w:hAnsi="Arial" w:cs="Arial"/>
          <w:i/>
          <w:sz w:val="18"/>
          <w:szCs w:val="18"/>
        </w:rPr>
        <w:t xml:space="preserve"> ( cfr. Consiglio di Stato sez. III 2/3/2017, n. 975 ).</w:t>
      </w:r>
    </w:p>
  </w:footnote>
  <w:footnote w:id="5">
    <w:p w14:paraId="1CDABAB7" w14:textId="77777777" w:rsidR="009972CF" w:rsidRPr="00B57F41" w:rsidRDefault="009972CF" w:rsidP="00163ACE">
      <w:pPr>
        <w:pStyle w:val="Testonotaapidipagina"/>
        <w:rPr>
          <w:rFonts w:ascii="Arial" w:hAnsi="Arial" w:cs="Arial"/>
        </w:rPr>
      </w:pPr>
      <w:r w:rsidRPr="00B57F41">
        <w:rPr>
          <w:rStyle w:val="Rimandonotaapidipagina"/>
          <w:rFonts w:ascii="Arial" w:hAnsi="Arial" w:cs="Arial"/>
        </w:rPr>
        <w:footnoteRef/>
      </w:r>
      <w:r w:rsidRPr="00B57F41">
        <w:rPr>
          <w:rFonts w:ascii="Arial" w:hAnsi="Arial" w:cs="Arial"/>
        </w:rPr>
        <w:t xml:space="preserve"> Nel caso di società, diverse dalle società in nome collettivo e dalle società in accomandita semplice, nelle quali siano presenti due soli soci, ciascuno in possesso del cinquanta per cento della partecipazione azionaria, </w:t>
      </w:r>
      <w:r>
        <w:rPr>
          <w:rFonts w:ascii="Arial" w:hAnsi="Arial" w:cs="Arial"/>
        </w:rPr>
        <w:t>dovranno essere indicati i dati di entrambi</w:t>
      </w:r>
      <w:r w:rsidRPr="00B57F41">
        <w:rPr>
          <w:rFonts w:ascii="Arial" w:hAnsi="Arial" w:cs="Arial"/>
        </w:rPr>
        <w:t xml:space="preserve"> i soci.</w:t>
      </w:r>
    </w:p>
  </w:footnote>
  <w:footnote w:id="6">
    <w:p w14:paraId="0E39B64E" w14:textId="77777777" w:rsidR="009972CF" w:rsidRPr="00926719" w:rsidRDefault="009972CF">
      <w:pPr>
        <w:pStyle w:val="Testonotaapidipagina"/>
        <w:rPr>
          <w:rFonts w:ascii="Arial" w:hAnsi="Arial" w:cs="Arial"/>
          <w:sz w:val="22"/>
          <w:szCs w:val="22"/>
        </w:rPr>
      </w:pPr>
      <w:r w:rsidRPr="00A242F2">
        <w:rPr>
          <w:rStyle w:val="Rimandonotaapidipagina"/>
          <w:rFonts w:ascii="Arial" w:hAnsi="Arial" w:cs="Arial"/>
        </w:rPr>
        <w:footnoteRef/>
      </w:r>
      <w:r w:rsidRPr="00A242F2">
        <w:rPr>
          <w:rFonts w:ascii="Arial" w:hAnsi="Arial" w:cs="Arial"/>
        </w:rPr>
        <w:t xml:space="preserve"> Laddove l’operatore </w:t>
      </w:r>
      <w:r w:rsidRPr="00A242F2">
        <w:rPr>
          <w:rFonts w:ascii="Arial" w:hAnsi="Arial" w:cs="Arial"/>
          <w:b/>
        </w:rPr>
        <w:t>non sia assoggettato alla normativa antincendio</w:t>
      </w:r>
      <w:r w:rsidRPr="00A242F2">
        <w:rPr>
          <w:rFonts w:ascii="Arial" w:hAnsi="Arial" w:cs="Arial"/>
        </w:rPr>
        <w:t xml:space="preserve">, il legale rappresentante dovrà rendere apposita dichiarazione ai sensi del D.P.R. 445/2000, corredata di copia del documento di identità in </w:t>
      </w:r>
      <w:r w:rsidRPr="00922E01">
        <w:rPr>
          <w:rFonts w:ascii="Arial" w:hAnsi="Arial" w:cs="Arial"/>
        </w:rPr>
        <w:t>corso di validità del sottoscrittore.</w:t>
      </w:r>
    </w:p>
  </w:footnote>
  <w:footnote w:id="7">
    <w:p w14:paraId="57138E2C" w14:textId="77777777" w:rsidR="009972CF" w:rsidRDefault="009972CF">
      <w:pPr>
        <w:pStyle w:val="Testonotaapidipagina"/>
      </w:pPr>
      <w:r>
        <w:rPr>
          <w:rStyle w:val="Rimandonotaapidipagina"/>
        </w:rPr>
        <w:footnoteRef/>
      </w:r>
      <w:r w:rsidRPr="004D0501">
        <w:rPr>
          <w:rFonts w:ascii="Arial" w:hAnsi="Arial" w:cs="Arial"/>
        </w:rPr>
        <w:t xml:space="preserve">Laddove l’operatore </w:t>
      </w:r>
      <w:r w:rsidRPr="004D0501">
        <w:rPr>
          <w:rFonts w:ascii="Arial" w:hAnsi="Arial" w:cs="Arial"/>
          <w:b/>
        </w:rPr>
        <w:t>non sia obbligato all’utilizzo dell’applicativo</w:t>
      </w:r>
      <w:r w:rsidRPr="004D0501">
        <w:rPr>
          <w:rFonts w:ascii="Arial" w:hAnsi="Arial" w:cs="Arial"/>
        </w:rPr>
        <w:t xml:space="preserve"> informatico Sistri ai sensi  delle disposizioni contenute nel D.M. </w:t>
      </w:r>
      <w:hyperlink r:id="rId1" w:tgtFrame="_blank" w:history="1">
        <w:r w:rsidRPr="004D0501">
          <w:rPr>
            <w:rFonts w:ascii="Arial" w:hAnsi="Arial" w:cs="Arial"/>
          </w:rPr>
          <w:t>n. 126 del 24 aprile 2014</w:t>
        </w:r>
      </w:hyperlink>
      <w:r w:rsidRPr="004D0501">
        <w:rPr>
          <w:rFonts w:ascii="Arial" w:hAnsi="Arial" w:cs="Arial"/>
        </w:rPr>
        <w:t xml:space="preserve"> e s.m.i., il legale rappresentante dovrà rendere apposita dichiarazione ai sensi del D.P.R. 445/2000, corredata di copia del documento di identità in corso di validità del sott</w:t>
      </w:r>
      <w:r>
        <w:rPr>
          <w:rFonts w:ascii="Arial" w:hAnsi="Arial" w:cs="Arial"/>
        </w:rPr>
        <w:t>oscrittore.</w:t>
      </w:r>
    </w:p>
  </w:footnote>
  <w:footnote w:id="8">
    <w:p w14:paraId="244224E6" w14:textId="77777777" w:rsidR="009972CF" w:rsidRPr="00B7216C" w:rsidRDefault="009972CF">
      <w:pPr>
        <w:pStyle w:val="Testonotaapidipagina"/>
        <w:rPr>
          <w:rFonts w:ascii="Arial" w:hAnsi="Arial" w:cs="Arial"/>
        </w:rPr>
      </w:pPr>
      <w:r w:rsidRPr="00922E01">
        <w:rPr>
          <w:rStyle w:val="Rimandonotaapidipagina"/>
          <w:rFonts w:ascii="Arial" w:hAnsi="Arial" w:cs="Arial"/>
        </w:rPr>
        <w:footnoteRef/>
      </w:r>
      <w:r w:rsidRPr="00922E01">
        <w:rPr>
          <w:rFonts w:ascii="Arial" w:hAnsi="Arial" w:cs="Arial"/>
        </w:rPr>
        <w:t xml:space="preserve"> L’operatore che andrà a svolgere l’attività di demolizione/rottamazione avrà dunque cura, nell’ambito della Parte IV, lettera A, punto 2, del DGUE di inserire le informazioni richieste sia con riguardo all’Albo Nazionale Gestori Ambientali che con riferimento all’Autorizzazione unica per i nuovi impianti di smaltimento e recupero rifiuti.</w:t>
      </w:r>
    </w:p>
  </w:footnote>
  <w:footnote w:id="9">
    <w:p w14:paraId="188E4926" w14:textId="77777777" w:rsidR="009972CF" w:rsidRPr="00CB3930" w:rsidRDefault="009972CF" w:rsidP="0039379A">
      <w:pPr>
        <w:pStyle w:val="Testonotaapidipagina"/>
        <w:rPr>
          <w:rFonts w:ascii="Arial" w:hAnsi="Arial" w:cs="Arial"/>
          <w:b/>
          <w:sz w:val="22"/>
          <w:szCs w:val="22"/>
        </w:rPr>
      </w:pPr>
      <w:r w:rsidRPr="004C5985">
        <w:rPr>
          <w:rStyle w:val="Rimandonotaapidipagina"/>
          <w:rFonts w:ascii="Arial" w:hAnsi="Arial" w:cs="Arial"/>
        </w:rPr>
        <w:footnoteRef/>
      </w:r>
      <w:r w:rsidRPr="004C5985">
        <w:rPr>
          <w:rFonts w:ascii="Arial" w:hAnsi="Arial" w:cs="Arial"/>
          <w:sz w:val="18"/>
          <w:szCs w:val="18"/>
        </w:rPr>
        <w:t>I concorrenti</w:t>
      </w:r>
      <w:r>
        <w:rPr>
          <w:rFonts w:ascii="Arial" w:hAnsi="Arial" w:cs="Arial"/>
          <w:sz w:val="18"/>
          <w:szCs w:val="18"/>
        </w:rPr>
        <w:t xml:space="preserve"> </w:t>
      </w:r>
      <w:r w:rsidRPr="00CB3930">
        <w:rPr>
          <w:rStyle w:val="Enfasigrassetto"/>
          <w:rFonts w:ascii="Arial" w:hAnsi="Arial" w:cs="Arial"/>
          <w:b w:val="0"/>
          <w:sz w:val="18"/>
          <w:szCs w:val="18"/>
        </w:rPr>
        <w:t xml:space="preserve">esentati dal pagamento della imposta di bollo ai sensi dell’art. 17 del D.Lgs. n. 460/97 sono invitati a darne indicazione all’interno della offerta ovvero se utilizzano il modulo predisposto dalla Stazione Appaltante a margine dell’apposito spazio deputato all’apposizione della marca da bollo. </w:t>
      </w:r>
    </w:p>
  </w:footnote>
  <w:footnote w:id="10">
    <w:p w14:paraId="2598F61F" w14:textId="77777777" w:rsidR="009972CF" w:rsidRPr="008C30FA" w:rsidRDefault="009972CF">
      <w:pPr>
        <w:pStyle w:val="Testonotaapidipagina"/>
      </w:pPr>
      <w:r w:rsidRPr="008C30FA">
        <w:rPr>
          <w:rStyle w:val="Rimandonotaapidipagina"/>
        </w:rPr>
        <w:footnoteRef/>
      </w:r>
      <w:r w:rsidRPr="008C30FA">
        <w:rPr>
          <w:rFonts w:ascii="Arial" w:hAnsi="Arial" w:cs="Arial"/>
        </w:rPr>
        <w:t>Si specifica che ai sensi dell’art. 1, comma 52-</w:t>
      </w:r>
      <w:r w:rsidRPr="008C30FA">
        <w:rPr>
          <w:rFonts w:ascii="Arial" w:hAnsi="Arial" w:cs="Arial"/>
          <w:i/>
        </w:rPr>
        <w:t>bis</w:t>
      </w:r>
      <w:r w:rsidRPr="008C30FA">
        <w:rPr>
          <w:rFonts w:ascii="Arial" w:hAnsi="Arial" w:cs="Arial"/>
        </w:rPr>
        <w:t xml:space="preserve"> della Legge n.190/2012, introdotto dall'art. 29, comma 1, legge 114/2014, l’iscrizione dell’operatore economico nella white list provinciale tiene luogo della comunicazione e informazione antimafia liberatoria anche ai fini della stipula, approvazione o autorizzazione di contratti o subcontratti relativi ad attività diverse da quelle specifiche per le quali essa è stata disposta e di cui all’art.1, comma 53, della Legge n. 190/2012.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A2245" w14:textId="35FF98E9" w:rsidR="009972CF" w:rsidRPr="00FF3BB1" w:rsidRDefault="009972CF" w:rsidP="00FF3BB1">
    <w:pPr>
      <w:tabs>
        <w:tab w:val="right" w:pos="4820"/>
      </w:tabs>
      <w:rPr>
        <w:rFonts w:ascii="Arial" w:hAnsi="Arial" w:cs="Arial"/>
        <w:sz w:val="20"/>
        <w:szCs w:val="20"/>
      </w:rPr>
    </w:pPr>
    <w:r w:rsidRPr="00FF3BB1">
      <w:rPr>
        <w:rFonts w:ascii="Arial" w:hAnsi="Arial" w:cs="Arial"/>
        <w:noProof/>
        <w:color w:val="0000FF"/>
        <w:sz w:val="2"/>
        <w:szCs w:val="2"/>
      </w:rPr>
      <w:drawing>
        <wp:inline distT="0" distB="0" distL="0" distR="0" wp14:anchorId="5CE73F1E" wp14:editId="2E6D422F">
          <wp:extent cx="2286000" cy="609600"/>
          <wp:effectExtent l="0" t="0" r="0" b="0"/>
          <wp:docPr id="11" name="Immagine 11" descr="Vai alla home p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Vai alla home 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609600"/>
                  </a:xfrm>
                  <a:prstGeom prst="rect">
                    <a:avLst/>
                  </a:prstGeom>
                  <a:noFill/>
                  <a:ln>
                    <a:noFill/>
                  </a:ln>
                </pic:spPr>
              </pic:pic>
            </a:graphicData>
          </a:graphic>
        </wp:inline>
      </w:drawing>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 xml:space="preserve">     </w:t>
    </w:r>
    <w:r w:rsidRPr="00FF3BB1">
      <w:rPr>
        <w:rFonts w:ascii="Arial" w:hAnsi="Arial" w:cs="Arial"/>
        <w:noProof/>
        <w:sz w:val="20"/>
        <w:szCs w:val="20"/>
      </w:rPr>
      <w:drawing>
        <wp:inline distT="0" distB="0" distL="0" distR="0" wp14:anchorId="3090C836" wp14:editId="3D5D8FDE">
          <wp:extent cx="600075" cy="552450"/>
          <wp:effectExtent l="0" t="0" r="0" b="0"/>
          <wp:docPr id="12" name="Immagine 12" descr="Logo_Dem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Dem_Lo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075" cy="552450"/>
                  </a:xfrm>
                  <a:prstGeom prst="rect">
                    <a:avLst/>
                  </a:prstGeom>
                  <a:noFill/>
                  <a:ln>
                    <a:noFill/>
                  </a:ln>
                </pic:spPr>
              </pic:pic>
            </a:graphicData>
          </a:graphic>
        </wp:inline>
      </w:drawing>
    </w:r>
  </w:p>
  <w:p w14:paraId="1DA1B8EA" w14:textId="1255B20D" w:rsidR="009972CF" w:rsidRDefault="009972CF" w:rsidP="00B208AE">
    <w:pPr>
      <w:jc w:val="center"/>
      <w:rPr>
        <w:b/>
        <w:color w:val="FF0000"/>
        <w:lang w:val="pt-BR"/>
      </w:rPr>
    </w:pPr>
    <w:r>
      <w:rPr>
        <w:b/>
        <w:noProof/>
        <w:color w:val="FF0000"/>
      </w:rPr>
      <mc:AlternateContent>
        <mc:Choice Requires="wps">
          <w:drawing>
            <wp:anchor distT="0" distB="0" distL="114300" distR="114300" simplePos="0" relativeHeight="251660288" behindDoc="0" locked="0" layoutInCell="1" allowOverlap="1" wp14:anchorId="4964FFBB" wp14:editId="6AF9F5C0">
              <wp:simplePos x="0" y="0"/>
              <wp:positionH relativeFrom="column">
                <wp:posOffset>3090545</wp:posOffset>
              </wp:positionH>
              <wp:positionV relativeFrom="paragraph">
                <wp:posOffset>179070</wp:posOffset>
              </wp:positionV>
              <wp:extent cx="3235325" cy="276860"/>
              <wp:effectExtent l="4445"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532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90222" w14:textId="77777777" w:rsidR="009972CF" w:rsidRPr="004932D2" w:rsidRDefault="009972CF" w:rsidP="00FF3BB1">
                          <w:pPr>
                            <w:rPr>
                              <w:b/>
                              <w:sz w:val="20"/>
                              <w:szCs w:val="20"/>
                            </w:rPr>
                          </w:pPr>
                          <w:r w:rsidRPr="004932D2">
                            <w:rPr>
                              <w:b/>
                              <w:sz w:val="20"/>
                              <w:szCs w:val="20"/>
                            </w:rPr>
                            <w:t>DIREZIONE REGIONALE EMILIA ROMAGNA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4FFBB" id="Rectangle 2" o:spid="_x0000_s1026" style="position:absolute;left:0;text-align:left;margin-left:243.35pt;margin-top:14.1pt;width:254.75pt;height: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OegwIAAAY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" stroked="f">
              <v:textbox>
                <w:txbxContent>
                  <w:p w14:paraId="03090222" w14:textId="77777777" w:rsidR="009972CF" w:rsidRPr="004932D2" w:rsidRDefault="009972CF" w:rsidP="00FF3BB1">
                    <w:pPr>
                      <w:rPr>
                        <w:b/>
                        <w:sz w:val="20"/>
                        <w:szCs w:val="20"/>
                      </w:rPr>
                    </w:pPr>
                    <w:r w:rsidRPr="004932D2">
                      <w:rPr>
                        <w:b/>
                        <w:sz w:val="20"/>
                        <w:szCs w:val="20"/>
                      </w:rPr>
                      <w:t>DIREZIONE REGIONALE EMILIA ROMAGNA</w:t>
                    </w:r>
                  </w:p>
                </w:txbxContent>
              </v:textbox>
            </v:rect>
          </w:pict>
        </mc:Fallback>
      </mc:AlternateContent>
    </w:r>
    <w:r>
      <w:rPr>
        <w:b/>
        <w:noProof/>
        <w:color w:val="FF0000"/>
      </w:rPr>
      <mc:AlternateContent>
        <mc:Choice Requires="wps">
          <w:drawing>
            <wp:anchor distT="0" distB="0" distL="114300" distR="114300" simplePos="0" relativeHeight="251659264" behindDoc="0" locked="0" layoutInCell="1" allowOverlap="1" wp14:anchorId="42B378BB" wp14:editId="244473EB">
              <wp:simplePos x="0" y="0"/>
              <wp:positionH relativeFrom="column">
                <wp:posOffset>363855</wp:posOffset>
              </wp:positionH>
              <wp:positionV relativeFrom="paragraph">
                <wp:posOffset>24130</wp:posOffset>
              </wp:positionV>
              <wp:extent cx="2156460" cy="403225"/>
              <wp:effectExtent l="1905" t="5080" r="381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403225"/>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657A8" w14:textId="131A7DFB" w:rsidR="009972CF" w:rsidRPr="004932D2" w:rsidRDefault="009972CF" w:rsidP="00FF3BB1">
                          <w:pPr>
                            <w:jc w:val="center"/>
                            <w:rPr>
                              <w:b/>
                              <w:sz w:val="20"/>
                              <w:szCs w:val="20"/>
                            </w:rPr>
                          </w:pPr>
                          <w:r w:rsidRPr="004932D2">
                            <w:rPr>
                              <w:b/>
                              <w:sz w:val="20"/>
                              <w:szCs w:val="20"/>
                            </w:rPr>
                            <w:t xml:space="preserve">PREFETTURA – U.T.G. </w:t>
                          </w:r>
                          <w:r>
                            <w:rPr>
                              <w:b/>
                              <w:sz w:val="20"/>
                              <w:szCs w:val="20"/>
                            </w:rPr>
                            <w:t>FERRARA</w:t>
                          </w:r>
                        </w:p>
                        <w:p w14:paraId="1A4D85C4" w14:textId="77777777" w:rsidR="009972CF" w:rsidRDefault="009972CF" w:rsidP="00FF3B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378BB" id="Rectangle 1" o:spid="_x0000_s1027" style="position:absolute;left:0;text-align:left;margin-left:28.65pt;margin-top:1.9pt;width:169.8pt;height: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" stroked="f">
              <v:fill opacity="64764f"/>
              <v:textbox>
                <w:txbxContent>
                  <w:p w14:paraId="1CB657A8" w14:textId="131A7DFB" w:rsidR="009972CF" w:rsidRPr="004932D2" w:rsidRDefault="009972CF" w:rsidP="00FF3BB1">
                    <w:pPr>
                      <w:jc w:val="center"/>
                      <w:rPr>
                        <w:b/>
                        <w:sz w:val="20"/>
                        <w:szCs w:val="20"/>
                      </w:rPr>
                    </w:pPr>
                    <w:r w:rsidRPr="004932D2">
                      <w:rPr>
                        <w:b/>
                        <w:sz w:val="20"/>
                        <w:szCs w:val="20"/>
                      </w:rPr>
                      <w:t xml:space="preserve">PREFETTURA – U.T.G. </w:t>
                    </w:r>
                    <w:r>
                      <w:rPr>
                        <w:b/>
                        <w:sz w:val="20"/>
                        <w:szCs w:val="20"/>
                      </w:rPr>
                      <w:t>FERRARA</w:t>
                    </w:r>
                  </w:p>
                  <w:p w14:paraId="1A4D85C4" w14:textId="77777777" w:rsidR="009972CF" w:rsidRDefault="009972CF" w:rsidP="00FF3BB1"/>
                </w:txbxContent>
              </v:textbox>
            </v:rect>
          </w:pict>
        </mc:Fallback>
      </mc:AlternateContent>
    </w:r>
    <w:r>
      <w:rPr>
        <w:b/>
        <w:color w:val="FF0000"/>
        <w:lang w:val="pt-BR"/>
      </w:rPr>
      <w:t xml:space="preserve">     </w:t>
    </w:r>
    <w:r w:rsidRPr="00FF3BB1">
      <w:rPr>
        <w:b/>
        <w:color w:val="FF0000"/>
        <w:lang w:val="pt-BR"/>
      </w:rPr>
      <w:t>I A</w:t>
    </w:r>
    <w:r>
      <w:rPr>
        <w:b/>
        <w:color w:val="FF0000"/>
        <w:lang w:val="pt-BR"/>
      </w:rPr>
      <w:t>GE</w:t>
    </w:r>
    <w:r>
      <w:rPr>
        <w:b/>
        <w:color w:val="FF0000"/>
        <w:lang w:val="pt-BR"/>
      </w:rPr>
      <w:tab/>
    </w:r>
    <w:r>
      <w:rPr>
        <w:b/>
        <w:color w:val="FF0000"/>
        <w:lang w:val="pt-BR"/>
      </w:rPr>
      <w:tab/>
    </w:r>
    <w:r>
      <w:rPr>
        <w:b/>
        <w:color w:val="FF0000"/>
        <w:lang w:val="pt-BR"/>
      </w:rPr>
      <w:tab/>
    </w:r>
    <w:r>
      <w:rPr>
        <w:b/>
        <w:color w:val="FF0000"/>
        <w:lang w:val="pt-BR"/>
      </w:rPr>
      <w:tab/>
      <w:t xml:space="preserve">                    </w:t>
    </w:r>
    <w:r w:rsidRPr="00CE22DE">
      <w:rPr>
        <w:b/>
        <w:color w:val="FF0000"/>
        <w:lang w:val="pt-BR"/>
      </w:rPr>
      <w:t>A G E N Z I A    D E L    D E M A N I O</w:t>
    </w:r>
  </w:p>
  <w:p w14:paraId="603FA89F" w14:textId="77777777" w:rsidR="009972CF" w:rsidRDefault="009972CF" w:rsidP="00B208AE">
    <w:pPr>
      <w:jc w:val="center"/>
      <w:rPr>
        <w:b/>
        <w:color w:val="FF0000"/>
        <w:lang w:val="pt-BR"/>
      </w:rPr>
    </w:pPr>
  </w:p>
  <w:p w14:paraId="0534BDC6" w14:textId="77777777" w:rsidR="009972CF" w:rsidRPr="00FF3BB1" w:rsidRDefault="009972CF" w:rsidP="00FF3BB1">
    <w:pPr>
      <w:jc w:val="center"/>
      <w:rPr>
        <w:b/>
        <w:color w:val="FF0000"/>
        <w:lang w:val="pt-BR"/>
      </w:rPr>
    </w:pPr>
  </w:p>
  <w:p w14:paraId="5360F885" w14:textId="77777777" w:rsidR="009972CF" w:rsidRPr="00FF3BB1" w:rsidRDefault="009972CF" w:rsidP="00FF3BB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77A48" w14:textId="77777777" w:rsidR="009972CF" w:rsidRDefault="009972CF" w:rsidP="00372E80">
    <w:pPr>
      <w:pStyle w:val="Intestazione"/>
      <w:rPr>
        <w:rFonts w:ascii="Arial" w:hAnsi="Arial" w:cs="Arial"/>
        <w:sz w:val="20"/>
        <w:szCs w:val="20"/>
      </w:rPr>
    </w:pPr>
    <w:r>
      <w:rPr>
        <w:noProof/>
      </w:rPr>
      <w:drawing>
        <wp:inline distT="0" distB="0" distL="0" distR="0" wp14:anchorId="7A2B88EE" wp14:editId="7330FAFC">
          <wp:extent cx="1419225" cy="1019175"/>
          <wp:effectExtent l="19050" t="0" r="9525" b="0"/>
          <wp:docPr id="13" name="Immagine 13" descr="logo-ministerodellint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inisterodellinterno"/>
                  <pic:cNvPicPr>
                    <a:picLocks noChangeAspect="1" noChangeArrowheads="1"/>
                  </pic:cNvPicPr>
                </pic:nvPicPr>
                <pic:blipFill>
                  <a:blip r:embed="rId1"/>
                  <a:srcRect/>
                  <a:stretch>
                    <a:fillRect/>
                  </a:stretch>
                </pic:blipFill>
                <pic:spPr bwMode="auto">
                  <a:xfrm>
                    <a:off x="0" y="0"/>
                    <a:ext cx="1419225" cy="1019175"/>
                  </a:xfrm>
                  <a:prstGeom prst="rect">
                    <a:avLst/>
                  </a:prstGeom>
                  <a:noFill/>
                  <a:ln w="9525">
                    <a:noFill/>
                    <a:miter lim="800000"/>
                    <a:headEnd/>
                    <a:tailEnd/>
                  </a:ln>
                </pic:spPr>
              </pic:pic>
            </a:graphicData>
          </a:graphic>
        </wp:inline>
      </w:drawing>
    </w:r>
    <w:r>
      <w:rPr>
        <w:rFonts w:ascii="Arial" w:hAnsi="Arial" w:cs="Arial"/>
        <w:sz w:val="20"/>
        <w:szCs w:val="20"/>
      </w:rPr>
      <w:tab/>
    </w:r>
    <w:r>
      <w:rPr>
        <w:rFonts w:ascii="Arial" w:hAnsi="Arial" w:cs="Arial"/>
        <w:noProof/>
        <w:sz w:val="20"/>
        <w:szCs w:val="20"/>
      </w:rPr>
      <w:drawing>
        <wp:inline distT="0" distB="0" distL="0" distR="0" wp14:anchorId="39197E5F" wp14:editId="2211E0D9">
          <wp:extent cx="723900" cy="676275"/>
          <wp:effectExtent l="19050" t="0" r="0" b="0"/>
          <wp:docPr id="14" name="Immagine 14" descr="Logo_Dem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Dem_Low"/>
                  <pic:cNvPicPr>
                    <a:picLocks noChangeAspect="1" noChangeArrowheads="1"/>
                  </pic:cNvPicPr>
                </pic:nvPicPr>
                <pic:blipFill>
                  <a:blip r:embed="rId2"/>
                  <a:srcRect/>
                  <a:stretch>
                    <a:fillRect/>
                  </a:stretch>
                </pic:blipFill>
                <pic:spPr bwMode="auto">
                  <a:xfrm>
                    <a:off x="0" y="0"/>
                    <a:ext cx="723900" cy="676275"/>
                  </a:xfrm>
                  <a:prstGeom prst="rect">
                    <a:avLst/>
                  </a:prstGeom>
                  <a:noFill/>
                  <a:ln w="9525">
                    <a:noFill/>
                    <a:miter lim="800000"/>
                    <a:headEnd/>
                    <a:tailEnd/>
                  </a:ln>
                </pic:spPr>
              </pic:pic>
            </a:graphicData>
          </a:graphic>
        </wp:inline>
      </w:drawing>
    </w:r>
  </w:p>
  <w:p w14:paraId="1A5B12B2" w14:textId="77777777" w:rsidR="009972CF" w:rsidRPr="00CE22DE" w:rsidRDefault="009972CF" w:rsidP="00372E80">
    <w:pPr>
      <w:jc w:val="center"/>
      <w:rPr>
        <w:b/>
        <w:color w:val="FF0000"/>
        <w:lang w:val="pt-BR"/>
      </w:rPr>
    </w:pPr>
    <w:r w:rsidRPr="00CE22DE">
      <w:rPr>
        <w:b/>
        <w:color w:val="FF0000"/>
        <w:lang w:val="pt-BR"/>
      </w:rPr>
      <w:t>A G E N Z I A    D E L    D E M A N I O</w:t>
    </w:r>
  </w:p>
  <w:p w14:paraId="32E8F7ED" w14:textId="77777777" w:rsidR="009972CF" w:rsidRPr="008B0871" w:rsidRDefault="009972CF" w:rsidP="00372E80">
    <w:pP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A275D"/>
    <w:multiLevelType w:val="hybridMultilevel"/>
    <w:tmpl w:val="33406426"/>
    <w:lvl w:ilvl="0" w:tplc="04100001">
      <w:start w:val="1"/>
      <w:numFmt w:val="bullet"/>
      <w:lvlText w:val=""/>
      <w:lvlJc w:val="left"/>
      <w:pPr>
        <w:ind w:left="720" w:hanging="360"/>
      </w:pPr>
      <w:rPr>
        <w:rFonts w:ascii="Symbol" w:hAnsi="Symbol"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154368"/>
    <w:multiLevelType w:val="hybridMultilevel"/>
    <w:tmpl w:val="5F0A7706"/>
    <w:lvl w:ilvl="0" w:tplc="04100017">
      <w:start w:val="1"/>
      <w:numFmt w:val="lowerLetter"/>
      <w:lvlText w:val="%1)"/>
      <w:lvlJc w:val="left"/>
      <w:pPr>
        <w:tabs>
          <w:tab w:val="num" w:pos="720"/>
        </w:tabs>
        <w:ind w:left="720" w:hanging="360"/>
      </w:pPr>
      <w:rPr>
        <w:rFonts w:cs="Times New Roman" w:hint="default"/>
      </w:rPr>
    </w:lvl>
    <w:lvl w:ilvl="1" w:tplc="5AA4DE8C">
      <w:start w:val="3"/>
      <w:numFmt w:val="bullet"/>
      <w:lvlText w:val="-"/>
      <w:lvlJc w:val="left"/>
      <w:pPr>
        <w:tabs>
          <w:tab w:val="num" w:pos="1440"/>
        </w:tabs>
        <w:ind w:left="1440" w:hanging="360"/>
      </w:pPr>
      <w:rPr>
        <w:rFonts w:ascii="Book Antiqua" w:eastAsia="Times New Roman" w:hAnsi="Book Antiqua" w:hint="default"/>
      </w:rPr>
    </w:lvl>
    <w:lvl w:ilvl="2" w:tplc="04100003">
      <w:start w:val="1"/>
      <w:numFmt w:val="bullet"/>
      <w:lvlText w:val="o"/>
      <w:lvlJc w:val="left"/>
      <w:pPr>
        <w:tabs>
          <w:tab w:val="num" w:pos="2340"/>
        </w:tabs>
        <w:ind w:left="2340" w:hanging="360"/>
      </w:pPr>
      <w:rPr>
        <w:rFonts w:ascii="Courier New" w:hAnsi="Courier New"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0920A70"/>
    <w:multiLevelType w:val="hybridMultilevel"/>
    <w:tmpl w:val="B582B3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16771DF"/>
    <w:multiLevelType w:val="hybridMultilevel"/>
    <w:tmpl w:val="4516C52E"/>
    <w:lvl w:ilvl="0" w:tplc="04100017">
      <w:start w:val="4"/>
      <w:numFmt w:val="lowerLetter"/>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3A343DF"/>
    <w:multiLevelType w:val="hybridMultilevel"/>
    <w:tmpl w:val="FA4267F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05B22BD8"/>
    <w:multiLevelType w:val="hybridMultilevel"/>
    <w:tmpl w:val="952A1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7464199"/>
    <w:multiLevelType w:val="hybridMultilevel"/>
    <w:tmpl w:val="B090307A"/>
    <w:lvl w:ilvl="0" w:tplc="74D81576">
      <w:start w:val="1"/>
      <w:numFmt w:val="upperRoman"/>
      <w:pStyle w:val="Sommario1"/>
      <w:lvlText w:val="%1."/>
      <w:lvlJc w:val="left"/>
      <w:pPr>
        <w:ind w:left="1080" w:hanging="72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0AC83CC4"/>
    <w:multiLevelType w:val="hybridMultilevel"/>
    <w:tmpl w:val="C57EF2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C6B20DF"/>
    <w:multiLevelType w:val="hybridMultilevel"/>
    <w:tmpl w:val="89DE9F2A"/>
    <w:lvl w:ilvl="0" w:tplc="AED81EA6">
      <w:start w:val="1"/>
      <w:numFmt w:val="lowerLetter"/>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13211A18"/>
    <w:multiLevelType w:val="hybridMultilevel"/>
    <w:tmpl w:val="61CC62CE"/>
    <w:lvl w:ilvl="0" w:tplc="E17E24AC">
      <w:start w:val="11"/>
      <w:numFmt w:val="lowerLetter"/>
      <w:lvlText w:val="%1)"/>
      <w:lvlJc w:val="left"/>
      <w:pPr>
        <w:ind w:left="786" w:hanging="36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1559238F"/>
    <w:multiLevelType w:val="hybridMultilevel"/>
    <w:tmpl w:val="D68678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6F2826"/>
    <w:multiLevelType w:val="hybridMultilevel"/>
    <w:tmpl w:val="FF4A4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F42D9C"/>
    <w:multiLevelType w:val="hybridMultilevel"/>
    <w:tmpl w:val="632ACF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64D026D"/>
    <w:multiLevelType w:val="hybridMultilevel"/>
    <w:tmpl w:val="B144F6CE"/>
    <w:lvl w:ilvl="0" w:tplc="5B7E6320">
      <w:numFmt w:val="bullet"/>
      <w:lvlText w:val="-"/>
      <w:lvlJc w:val="left"/>
      <w:pPr>
        <w:ind w:left="1803" w:hanging="360"/>
      </w:pPr>
      <w:rPr>
        <w:rFonts w:ascii="Garamond" w:eastAsia="Tunga" w:hAnsi="Garamond" w:cs="Tunga" w:hint="default"/>
        <w:b w:val="0"/>
      </w:rPr>
    </w:lvl>
    <w:lvl w:ilvl="1" w:tplc="04100003" w:tentative="1">
      <w:start w:val="1"/>
      <w:numFmt w:val="bullet"/>
      <w:lvlText w:val="o"/>
      <w:lvlJc w:val="left"/>
      <w:pPr>
        <w:ind w:left="2523" w:hanging="360"/>
      </w:pPr>
      <w:rPr>
        <w:rFonts w:ascii="Courier New" w:hAnsi="Courier New" w:cs="Courier New" w:hint="default"/>
      </w:rPr>
    </w:lvl>
    <w:lvl w:ilvl="2" w:tplc="04100005" w:tentative="1">
      <w:start w:val="1"/>
      <w:numFmt w:val="bullet"/>
      <w:lvlText w:val=""/>
      <w:lvlJc w:val="left"/>
      <w:pPr>
        <w:ind w:left="3243" w:hanging="360"/>
      </w:pPr>
      <w:rPr>
        <w:rFonts w:ascii="Wingdings" w:hAnsi="Wingdings" w:hint="default"/>
      </w:rPr>
    </w:lvl>
    <w:lvl w:ilvl="3" w:tplc="04100001" w:tentative="1">
      <w:start w:val="1"/>
      <w:numFmt w:val="bullet"/>
      <w:lvlText w:val=""/>
      <w:lvlJc w:val="left"/>
      <w:pPr>
        <w:ind w:left="3963" w:hanging="360"/>
      </w:pPr>
      <w:rPr>
        <w:rFonts w:ascii="Symbol" w:hAnsi="Symbol" w:hint="default"/>
      </w:rPr>
    </w:lvl>
    <w:lvl w:ilvl="4" w:tplc="04100003" w:tentative="1">
      <w:start w:val="1"/>
      <w:numFmt w:val="bullet"/>
      <w:lvlText w:val="o"/>
      <w:lvlJc w:val="left"/>
      <w:pPr>
        <w:ind w:left="4683" w:hanging="360"/>
      </w:pPr>
      <w:rPr>
        <w:rFonts w:ascii="Courier New" w:hAnsi="Courier New" w:cs="Courier New" w:hint="default"/>
      </w:rPr>
    </w:lvl>
    <w:lvl w:ilvl="5" w:tplc="04100005" w:tentative="1">
      <w:start w:val="1"/>
      <w:numFmt w:val="bullet"/>
      <w:lvlText w:val=""/>
      <w:lvlJc w:val="left"/>
      <w:pPr>
        <w:ind w:left="5403" w:hanging="360"/>
      </w:pPr>
      <w:rPr>
        <w:rFonts w:ascii="Wingdings" w:hAnsi="Wingdings" w:hint="default"/>
      </w:rPr>
    </w:lvl>
    <w:lvl w:ilvl="6" w:tplc="04100001" w:tentative="1">
      <w:start w:val="1"/>
      <w:numFmt w:val="bullet"/>
      <w:lvlText w:val=""/>
      <w:lvlJc w:val="left"/>
      <w:pPr>
        <w:ind w:left="6123" w:hanging="360"/>
      </w:pPr>
      <w:rPr>
        <w:rFonts w:ascii="Symbol" w:hAnsi="Symbol" w:hint="default"/>
      </w:rPr>
    </w:lvl>
    <w:lvl w:ilvl="7" w:tplc="04100003" w:tentative="1">
      <w:start w:val="1"/>
      <w:numFmt w:val="bullet"/>
      <w:lvlText w:val="o"/>
      <w:lvlJc w:val="left"/>
      <w:pPr>
        <w:ind w:left="6843" w:hanging="360"/>
      </w:pPr>
      <w:rPr>
        <w:rFonts w:ascii="Courier New" w:hAnsi="Courier New" w:cs="Courier New" w:hint="default"/>
      </w:rPr>
    </w:lvl>
    <w:lvl w:ilvl="8" w:tplc="04100005" w:tentative="1">
      <w:start w:val="1"/>
      <w:numFmt w:val="bullet"/>
      <w:lvlText w:val=""/>
      <w:lvlJc w:val="left"/>
      <w:pPr>
        <w:ind w:left="7563" w:hanging="360"/>
      </w:pPr>
      <w:rPr>
        <w:rFonts w:ascii="Wingdings" w:hAnsi="Wingdings" w:hint="default"/>
      </w:rPr>
    </w:lvl>
  </w:abstractNum>
  <w:abstractNum w:abstractNumId="15" w15:restartNumberingAfterBreak="0">
    <w:nsid w:val="297534EE"/>
    <w:multiLevelType w:val="hybridMultilevel"/>
    <w:tmpl w:val="C1E4CE88"/>
    <w:lvl w:ilvl="0" w:tplc="04100017">
      <w:start w:val="3"/>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2C1B3FC0"/>
    <w:multiLevelType w:val="hybridMultilevel"/>
    <w:tmpl w:val="0D164CA8"/>
    <w:lvl w:ilvl="0" w:tplc="5144F674">
      <w:start w:val="1"/>
      <w:numFmt w:val="decimal"/>
      <w:lvlText w:val="%1."/>
      <w:lvlJc w:val="left"/>
      <w:pPr>
        <w:tabs>
          <w:tab w:val="num" w:pos="1080"/>
        </w:tabs>
        <w:ind w:left="1080" w:hanging="360"/>
      </w:pPr>
      <w:rPr>
        <w:rFonts w:cs="Times New Roman"/>
        <w:b/>
      </w:rPr>
    </w:lvl>
    <w:lvl w:ilvl="1" w:tplc="0410000F">
      <w:start w:val="1"/>
      <w:numFmt w:val="decimal"/>
      <w:lvlText w:val="%2."/>
      <w:lvlJc w:val="left"/>
      <w:pPr>
        <w:tabs>
          <w:tab w:val="num" w:pos="1800"/>
        </w:tabs>
        <w:ind w:left="1800" w:hanging="360"/>
      </w:pPr>
      <w:rPr>
        <w:rFonts w:cs="Times New Roman" w:hint="default"/>
        <w:b w:val="0"/>
      </w:rPr>
    </w:lvl>
    <w:lvl w:ilvl="2" w:tplc="BB7E627E">
      <w:start w:val="1"/>
      <w:numFmt w:val="lowerLetter"/>
      <w:lvlText w:val="%3)"/>
      <w:lvlJc w:val="left"/>
      <w:pPr>
        <w:ind w:left="2700" w:hanging="360"/>
      </w:pPr>
      <w:rPr>
        <w:rFonts w:cs="Times New Roman" w:hint="default"/>
        <w:b/>
      </w:rPr>
    </w:lvl>
    <w:lvl w:ilvl="3" w:tplc="12661C8E">
      <w:start w:val="1"/>
      <w:numFmt w:val="decimal"/>
      <w:lvlText w:val="%4)"/>
      <w:lvlJc w:val="left"/>
      <w:pPr>
        <w:ind w:left="3240" w:hanging="360"/>
      </w:pPr>
      <w:rPr>
        <w:rFonts w:cs="Times New Roman" w:hint="default"/>
      </w:rPr>
    </w:lvl>
    <w:lvl w:ilvl="4" w:tplc="39002672">
      <w:start w:val="4"/>
      <w:numFmt w:val="upperRoman"/>
      <w:lvlText w:val="%5."/>
      <w:lvlJc w:val="left"/>
      <w:pPr>
        <w:ind w:left="4320" w:hanging="720"/>
      </w:pPr>
      <w:rPr>
        <w:rFonts w:cs="Times New Roman" w:hint="default"/>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2D1710CA"/>
    <w:multiLevelType w:val="hybridMultilevel"/>
    <w:tmpl w:val="93744642"/>
    <w:lvl w:ilvl="0" w:tplc="0E648C34">
      <w:start w:val="1"/>
      <w:numFmt w:val="lowerLetter"/>
      <w:lvlText w:val="%1)"/>
      <w:lvlJc w:val="left"/>
      <w:pPr>
        <w:tabs>
          <w:tab w:val="num" w:pos="1140"/>
        </w:tabs>
        <w:ind w:left="1140" w:hanging="360"/>
      </w:pPr>
      <w:rPr>
        <w:rFonts w:cs="Times New Roman" w:hint="default"/>
        <w:b/>
      </w:rPr>
    </w:lvl>
    <w:lvl w:ilvl="1" w:tplc="04100019">
      <w:start w:val="1"/>
      <w:numFmt w:val="lowerLetter"/>
      <w:lvlText w:val="%2."/>
      <w:lvlJc w:val="left"/>
      <w:pPr>
        <w:tabs>
          <w:tab w:val="num" w:pos="360"/>
        </w:tabs>
        <w:ind w:left="36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E6C1045"/>
    <w:multiLevelType w:val="hybridMultilevel"/>
    <w:tmpl w:val="DFDEF992"/>
    <w:lvl w:ilvl="0" w:tplc="CFC68B64">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1496C47"/>
    <w:multiLevelType w:val="hybridMultilevel"/>
    <w:tmpl w:val="4D484F4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16102A2"/>
    <w:multiLevelType w:val="hybridMultilevel"/>
    <w:tmpl w:val="DF88E4D2"/>
    <w:lvl w:ilvl="0" w:tplc="8AC09056">
      <w:start w:val="7"/>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2" w15:restartNumberingAfterBreak="0">
    <w:nsid w:val="329124AE"/>
    <w:multiLevelType w:val="hybridMultilevel"/>
    <w:tmpl w:val="290ACE82"/>
    <w:lvl w:ilvl="0" w:tplc="04100015">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34175DC"/>
    <w:multiLevelType w:val="hybridMultilevel"/>
    <w:tmpl w:val="94F29CA2"/>
    <w:lvl w:ilvl="0" w:tplc="1F623B9E">
      <w:start w:val="2"/>
      <w:numFmt w:val="upperLetter"/>
      <w:lvlText w:val="%1)"/>
      <w:lvlJc w:val="left"/>
      <w:pPr>
        <w:ind w:left="1260" w:hanging="360"/>
      </w:pPr>
      <w:rPr>
        <w:rFonts w:hint="default"/>
      </w:rPr>
    </w:lvl>
    <w:lvl w:ilvl="1" w:tplc="04100019" w:tentative="1">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24" w15:restartNumberingAfterBreak="0">
    <w:nsid w:val="33FC0CDA"/>
    <w:multiLevelType w:val="hybridMultilevel"/>
    <w:tmpl w:val="76EA947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34822FE1"/>
    <w:multiLevelType w:val="hybridMultilevel"/>
    <w:tmpl w:val="06008F82"/>
    <w:lvl w:ilvl="0" w:tplc="04100017">
      <w:start w:val="1"/>
      <w:numFmt w:val="lowerLetter"/>
      <w:lvlText w:val="%1)"/>
      <w:lvlJc w:val="left"/>
      <w:pPr>
        <w:tabs>
          <w:tab w:val="num" w:pos="1260"/>
        </w:tabs>
        <w:ind w:left="1260" w:hanging="360"/>
      </w:pPr>
      <w:rPr>
        <w:rFonts w:cs="Times New Roman"/>
      </w:rPr>
    </w:lvl>
    <w:lvl w:ilvl="1" w:tplc="04100019">
      <w:start w:val="1"/>
      <w:numFmt w:val="lowerLetter"/>
      <w:lvlText w:val="%2."/>
      <w:lvlJc w:val="left"/>
      <w:pPr>
        <w:tabs>
          <w:tab w:val="num" w:pos="1980"/>
        </w:tabs>
        <w:ind w:left="1980" w:hanging="360"/>
      </w:pPr>
      <w:rPr>
        <w:rFonts w:cs="Times New Roman"/>
      </w:rPr>
    </w:lvl>
    <w:lvl w:ilvl="2" w:tplc="0410001B">
      <w:start w:val="1"/>
      <w:numFmt w:val="lowerRoman"/>
      <w:lvlText w:val="%3."/>
      <w:lvlJc w:val="right"/>
      <w:pPr>
        <w:tabs>
          <w:tab w:val="num" w:pos="2700"/>
        </w:tabs>
        <w:ind w:left="2700" w:hanging="180"/>
      </w:pPr>
      <w:rPr>
        <w:rFonts w:cs="Times New Roman"/>
      </w:rPr>
    </w:lvl>
    <w:lvl w:ilvl="3" w:tplc="0410000F" w:tentative="1">
      <w:start w:val="1"/>
      <w:numFmt w:val="decimal"/>
      <w:lvlText w:val="%4."/>
      <w:lvlJc w:val="left"/>
      <w:pPr>
        <w:tabs>
          <w:tab w:val="num" w:pos="3420"/>
        </w:tabs>
        <w:ind w:left="3420" w:hanging="360"/>
      </w:pPr>
      <w:rPr>
        <w:rFonts w:cs="Times New Roman"/>
      </w:rPr>
    </w:lvl>
    <w:lvl w:ilvl="4" w:tplc="04100019" w:tentative="1">
      <w:start w:val="1"/>
      <w:numFmt w:val="lowerLetter"/>
      <w:lvlText w:val="%5."/>
      <w:lvlJc w:val="left"/>
      <w:pPr>
        <w:tabs>
          <w:tab w:val="num" w:pos="4140"/>
        </w:tabs>
        <w:ind w:left="4140" w:hanging="360"/>
      </w:pPr>
      <w:rPr>
        <w:rFonts w:cs="Times New Roman"/>
      </w:rPr>
    </w:lvl>
    <w:lvl w:ilvl="5" w:tplc="0410001B" w:tentative="1">
      <w:start w:val="1"/>
      <w:numFmt w:val="lowerRoman"/>
      <w:lvlText w:val="%6."/>
      <w:lvlJc w:val="right"/>
      <w:pPr>
        <w:tabs>
          <w:tab w:val="num" w:pos="4860"/>
        </w:tabs>
        <w:ind w:left="4860" w:hanging="180"/>
      </w:pPr>
      <w:rPr>
        <w:rFonts w:cs="Times New Roman"/>
      </w:rPr>
    </w:lvl>
    <w:lvl w:ilvl="6" w:tplc="0410000F" w:tentative="1">
      <w:start w:val="1"/>
      <w:numFmt w:val="decimal"/>
      <w:lvlText w:val="%7."/>
      <w:lvlJc w:val="left"/>
      <w:pPr>
        <w:tabs>
          <w:tab w:val="num" w:pos="5580"/>
        </w:tabs>
        <w:ind w:left="5580" w:hanging="360"/>
      </w:pPr>
      <w:rPr>
        <w:rFonts w:cs="Times New Roman"/>
      </w:rPr>
    </w:lvl>
    <w:lvl w:ilvl="7" w:tplc="04100019" w:tentative="1">
      <w:start w:val="1"/>
      <w:numFmt w:val="lowerLetter"/>
      <w:lvlText w:val="%8."/>
      <w:lvlJc w:val="left"/>
      <w:pPr>
        <w:tabs>
          <w:tab w:val="num" w:pos="6300"/>
        </w:tabs>
        <w:ind w:left="6300" w:hanging="360"/>
      </w:pPr>
      <w:rPr>
        <w:rFonts w:cs="Times New Roman"/>
      </w:rPr>
    </w:lvl>
    <w:lvl w:ilvl="8" w:tplc="0410001B" w:tentative="1">
      <w:start w:val="1"/>
      <w:numFmt w:val="lowerRoman"/>
      <w:lvlText w:val="%9."/>
      <w:lvlJc w:val="right"/>
      <w:pPr>
        <w:tabs>
          <w:tab w:val="num" w:pos="7020"/>
        </w:tabs>
        <w:ind w:left="7020" w:hanging="180"/>
      </w:pPr>
      <w:rPr>
        <w:rFonts w:cs="Times New Roman"/>
      </w:rPr>
    </w:lvl>
  </w:abstractNum>
  <w:abstractNum w:abstractNumId="26" w15:restartNumberingAfterBreak="0">
    <w:nsid w:val="375C0EE0"/>
    <w:multiLevelType w:val="hybridMultilevel"/>
    <w:tmpl w:val="F12A852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9BC21B2"/>
    <w:multiLevelType w:val="hybridMultilevel"/>
    <w:tmpl w:val="AB1A866C"/>
    <w:lvl w:ilvl="0" w:tplc="5B7E6320">
      <w:numFmt w:val="bullet"/>
      <w:lvlText w:val="-"/>
      <w:lvlJc w:val="left"/>
      <w:pPr>
        <w:ind w:left="1352" w:hanging="360"/>
      </w:pPr>
      <w:rPr>
        <w:rFonts w:ascii="Garamond" w:eastAsia="Tunga" w:hAnsi="Garamond" w:cs="Tunga" w:hint="default"/>
        <w:b w:val="0"/>
      </w:rPr>
    </w:lvl>
    <w:lvl w:ilvl="1" w:tplc="04100003" w:tentative="1">
      <w:start w:val="1"/>
      <w:numFmt w:val="bullet"/>
      <w:lvlText w:val="o"/>
      <w:lvlJc w:val="left"/>
      <w:pPr>
        <w:ind w:left="2072" w:hanging="360"/>
      </w:pPr>
      <w:rPr>
        <w:rFonts w:ascii="Courier New" w:hAnsi="Courier New" w:cs="Courier New" w:hint="default"/>
      </w:rPr>
    </w:lvl>
    <w:lvl w:ilvl="2" w:tplc="04100005" w:tentative="1">
      <w:start w:val="1"/>
      <w:numFmt w:val="bullet"/>
      <w:lvlText w:val=""/>
      <w:lvlJc w:val="left"/>
      <w:pPr>
        <w:ind w:left="2792" w:hanging="360"/>
      </w:pPr>
      <w:rPr>
        <w:rFonts w:ascii="Wingdings" w:hAnsi="Wingdings" w:hint="default"/>
      </w:rPr>
    </w:lvl>
    <w:lvl w:ilvl="3" w:tplc="04100001" w:tentative="1">
      <w:start w:val="1"/>
      <w:numFmt w:val="bullet"/>
      <w:lvlText w:val=""/>
      <w:lvlJc w:val="left"/>
      <w:pPr>
        <w:ind w:left="3512" w:hanging="360"/>
      </w:pPr>
      <w:rPr>
        <w:rFonts w:ascii="Symbol" w:hAnsi="Symbol" w:hint="default"/>
      </w:rPr>
    </w:lvl>
    <w:lvl w:ilvl="4" w:tplc="04100003" w:tentative="1">
      <w:start w:val="1"/>
      <w:numFmt w:val="bullet"/>
      <w:lvlText w:val="o"/>
      <w:lvlJc w:val="left"/>
      <w:pPr>
        <w:ind w:left="4232" w:hanging="360"/>
      </w:pPr>
      <w:rPr>
        <w:rFonts w:ascii="Courier New" w:hAnsi="Courier New" w:cs="Courier New" w:hint="default"/>
      </w:rPr>
    </w:lvl>
    <w:lvl w:ilvl="5" w:tplc="04100005" w:tentative="1">
      <w:start w:val="1"/>
      <w:numFmt w:val="bullet"/>
      <w:lvlText w:val=""/>
      <w:lvlJc w:val="left"/>
      <w:pPr>
        <w:ind w:left="4952" w:hanging="360"/>
      </w:pPr>
      <w:rPr>
        <w:rFonts w:ascii="Wingdings" w:hAnsi="Wingdings" w:hint="default"/>
      </w:rPr>
    </w:lvl>
    <w:lvl w:ilvl="6" w:tplc="04100001" w:tentative="1">
      <w:start w:val="1"/>
      <w:numFmt w:val="bullet"/>
      <w:lvlText w:val=""/>
      <w:lvlJc w:val="left"/>
      <w:pPr>
        <w:ind w:left="5672" w:hanging="360"/>
      </w:pPr>
      <w:rPr>
        <w:rFonts w:ascii="Symbol" w:hAnsi="Symbol" w:hint="default"/>
      </w:rPr>
    </w:lvl>
    <w:lvl w:ilvl="7" w:tplc="04100003" w:tentative="1">
      <w:start w:val="1"/>
      <w:numFmt w:val="bullet"/>
      <w:lvlText w:val="o"/>
      <w:lvlJc w:val="left"/>
      <w:pPr>
        <w:ind w:left="6392" w:hanging="360"/>
      </w:pPr>
      <w:rPr>
        <w:rFonts w:ascii="Courier New" w:hAnsi="Courier New" w:cs="Courier New" w:hint="default"/>
      </w:rPr>
    </w:lvl>
    <w:lvl w:ilvl="8" w:tplc="04100005" w:tentative="1">
      <w:start w:val="1"/>
      <w:numFmt w:val="bullet"/>
      <w:lvlText w:val=""/>
      <w:lvlJc w:val="left"/>
      <w:pPr>
        <w:ind w:left="7112" w:hanging="360"/>
      </w:pPr>
      <w:rPr>
        <w:rFonts w:ascii="Wingdings" w:hAnsi="Wingdings" w:hint="default"/>
      </w:rPr>
    </w:lvl>
  </w:abstractNum>
  <w:abstractNum w:abstractNumId="28" w15:restartNumberingAfterBreak="0">
    <w:nsid w:val="3BD343A2"/>
    <w:multiLevelType w:val="hybridMultilevel"/>
    <w:tmpl w:val="77403528"/>
    <w:lvl w:ilvl="0" w:tplc="CB283EE0">
      <w:start w:val="1"/>
      <w:numFmt w:val="lowerLetter"/>
      <w:lvlText w:val="%1)"/>
      <w:lvlJc w:val="left"/>
      <w:pPr>
        <w:tabs>
          <w:tab w:val="num" w:pos="1140"/>
        </w:tabs>
        <w:ind w:left="1140" w:hanging="360"/>
      </w:pPr>
      <w:rPr>
        <w:rFonts w:cs="Times New Roman" w:hint="default"/>
        <w:b/>
        <w:dstrike w:val="0"/>
        <w:sz w:val="24"/>
        <w:szCs w:val="24"/>
      </w:rPr>
    </w:lvl>
    <w:lvl w:ilvl="1" w:tplc="04100017">
      <w:start w:val="1"/>
      <w:numFmt w:val="lowerLetter"/>
      <w:lvlText w:val="%2)"/>
      <w:lvlJc w:val="left"/>
      <w:pPr>
        <w:tabs>
          <w:tab w:val="num" w:pos="540"/>
        </w:tabs>
        <w:ind w:left="540" w:hanging="360"/>
      </w:pPr>
      <w:rPr>
        <w:rFonts w:cs="Times New Roman" w:hint="default"/>
        <w:b/>
      </w:rPr>
    </w:lvl>
    <w:lvl w:ilvl="2" w:tplc="0410001B" w:tentative="1">
      <w:start w:val="1"/>
      <w:numFmt w:val="lowerRoman"/>
      <w:lvlText w:val="%3."/>
      <w:lvlJc w:val="right"/>
      <w:pPr>
        <w:tabs>
          <w:tab w:val="num" w:pos="2220"/>
        </w:tabs>
        <w:ind w:left="2220" w:hanging="180"/>
      </w:pPr>
      <w:rPr>
        <w:rFonts w:cs="Times New Roman"/>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29" w15:restartNumberingAfterBreak="0">
    <w:nsid w:val="416467F2"/>
    <w:multiLevelType w:val="hybridMultilevel"/>
    <w:tmpl w:val="13C858B2"/>
    <w:lvl w:ilvl="0" w:tplc="F82C7514">
      <w:start w:val="1"/>
      <w:numFmt w:val="bullet"/>
      <w:lvlText w:val="•"/>
      <w:lvlJc w:val="left"/>
      <w:pPr>
        <w:tabs>
          <w:tab w:val="num" w:pos="1620"/>
        </w:tabs>
        <w:ind w:left="1620" w:hanging="360"/>
      </w:pPr>
      <w:rPr>
        <w:rFonts w:ascii="Courier New" w:hAnsi="Courier New" w:hint="default"/>
        <w:sz w:val="32"/>
      </w:rPr>
    </w:lvl>
    <w:lvl w:ilvl="1" w:tplc="04100003">
      <w:start w:val="1"/>
      <w:numFmt w:val="bullet"/>
      <w:lvlText w:val="o"/>
      <w:lvlJc w:val="left"/>
      <w:pPr>
        <w:tabs>
          <w:tab w:val="num" w:pos="2340"/>
        </w:tabs>
        <w:ind w:left="2340" w:hanging="360"/>
      </w:pPr>
      <w:rPr>
        <w:rFonts w:ascii="Courier New" w:hAnsi="Courier New" w:hint="default"/>
      </w:rPr>
    </w:lvl>
    <w:lvl w:ilvl="2" w:tplc="04100005">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433059A5"/>
    <w:multiLevelType w:val="hybridMultilevel"/>
    <w:tmpl w:val="8C54EA62"/>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1" w15:restartNumberingAfterBreak="0">
    <w:nsid w:val="4B967C91"/>
    <w:multiLevelType w:val="hybridMultilevel"/>
    <w:tmpl w:val="1AFA6F4A"/>
    <w:lvl w:ilvl="0" w:tplc="5144F674">
      <w:start w:val="1"/>
      <w:numFmt w:val="decimal"/>
      <w:lvlText w:val="%1."/>
      <w:lvlJc w:val="left"/>
      <w:pPr>
        <w:tabs>
          <w:tab w:val="num" w:pos="1080"/>
        </w:tabs>
        <w:ind w:left="1080" w:hanging="360"/>
      </w:pPr>
      <w:rPr>
        <w:rFonts w:cs="Times New Roman"/>
        <w:b/>
      </w:rPr>
    </w:lvl>
    <w:lvl w:ilvl="1" w:tplc="B6206A86">
      <w:start w:val="3"/>
      <w:numFmt w:val="bullet"/>
      <w:lvlText w:val="-"/>
      <w:lvlJc w:val="left"/>
      <w:pPr>
        <w:tabs>
          <w:tab w:val="num" w:pos="1800"/>
        </w:tabs>
        <w:ind w:left="1800" w:hanging="360"/>
      </w:pPr>
      <w:rPr>
        <w:rFonts w:ascii="Book Antiqua" w:eastAsia="Times New Roman" w:hAnsi="Book Antiqua" w:hint="default"/>
        <w:b w:val="0"/>
      </w:rPr>
    </w:lvl>
    <w:lvl w:ilvl="2" w:tplc="FB6AC3AC">
      <w:start w:val="1"/>
      <w:numFmt w:val="upperLetter"/>
      <w:lvlText w:val="%3)"/>
      <w:lvlJc w:val="left"/>
      <w:pPr>
        <w:ind w:left="2700" w:hanging="360"/>
      </w:pPr>
      <w:rPr>
        <w:rFonts w:hint="default"/>
      </w:rPr>
    </w:lvl>
    <w:lvl w:ilvl="3" w:tplc="0410000F">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4D1844E6"/>
    <w:multiLevelType w:val="hybridMultilevel"/>
    <w:tmpl w:val="E3C2430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ED04506"/>
    <w:multiLevelType w:val="hybridMultilevel"/>
    <w:tmpl w:val="61B267C8"/>
    <w:lvl w:ilvl="0" w:tplc="5AA4DE8C">
      <w:start w:val="3"/>
      <w:numFmt w:val="bullet"/>
      <w:lvlText w:val="-"/>
      <w:lvlJc w:val="left"/>
      <w:pPr>
        <w:ind w:left="1352" w:hanging="360"/>
      </w:pPr>
      <w:rPr>
        <w:rFonts w:ascii="Book Antiqua" w:eastAsia="Courier" w:hAnsi="Book Antiqua" w:cs="Courier" w:hint="default"/>
      </w:rPr>
    </w:lvl>
    <w:lvl w:ilvl="1" w:tplc="04100003" w:tentative="1">
      <w:start w:val="1"/>
      <w:numFmt w:val="bullet"/>
      <w:lvlText w:val="o"/>
      <w:lvlJc w:val="left"/>
      <w:pPr>
        <w:ind w:left="2072" w:hanging="360"/>
      </w:pPr>
      <w:rPr>
        <w:rFonts w:ascii="Courier New" w:hAnsi="Courier New" w:cs="Courier New" w:hint="default"/>
      </w:rPr>
    </w:lvl>
    <w:lvl w:ilvl="2" w:tplc="04100005" w:tentative="1">
      <w:start w:val="1"/>
      <w:numFmt w:val="bullet"/>
      <w:lvlText w:val=""/>
      <w:lvlJc w:val="left"/>
      <w:pPr>
        <w:ind w:left="2792" w:hanging="360"/>
      </w:pPr>
      <w:rPr>
        <w:rFonts w:ascii="Wingdings" w:hAnsi="Wingdings" w:hint="default"/>
      </w:rPr>
    </w:lvl>
    <w:lvl w:ilvl="3" w:tplc="04100001" w:tentative="1">
      <w:start w:val="1"/>
      <w:numFmt w:val="bullet"/>
      <w:lvlText w:val=""/>
      <w:lvlJc w:val="left"/>
      <w:pPr>
        <w:ind w:left="3512" w:hanging="360"/>
      </w:pPr>
      <w:rPr>
        <w:rFonts w:ascii="Symbol" w:hAnsi="Symbol" w:hint="default"/>
      </w:rPr>
    </w:lvl>
    <w:lvl w:ilvl="4" w:tplc="04100003" w:tentative="1">
      <w:start w:val="1"/>
      <w:numFmt w:val="bullet"/>
      <w:lvlText w:val="o"/>
      <w:lvlJc w:val="left"/>
      <w:pPr>
        <w:ind w:left="4232" w:hanging="360"/>
      </w:pPr>
      <w:rPr>
        <w:rFonts w:ascii="Courier New" w:hAnsi="Courier New" w:cs="Courier New" w:hint="default"/>
      </w:rPr>
    </w:lvl>
    <w:lvl w:ilvl="5" w:tplc="04100005" w:tentative="1">
      <w:start w:val="1"/>
      <w:numFmt w:val="bullet"/>
      <w:lvlText w:val=""/>
      <w:lvlJc w:val="left"/>
      <w:pPr>
        <w:ind w:left="4952" w:hanging="360"/>
      </w:pPr>
      <w:rPr>
        <w:rFonts w:ascii="Wingdings" w:hAnsi="Wingdings" w:hint="default"/>
      </w:rPr>
    </w:lvl>
    <w:lvl w:ilvl="6" w:tplc="04100001" w:tentative="1">
      <w:start w:val="1"/>
      <w:numFmt w:val="bullet"/>
      <w:lvlText w:val=""/>
      <w:lvlJc w:val="left"/>
      <w:pPr>
        <w:ind w:left="5672" w:hanging="360"/>
      </w:pPr>
      <w:rPr>
        <w:rFonts w:ascii="Symbol" w:hAnsi="Symbol" w:hint="default"/>
      </w:rPr>
    </w:lvl>
    <w:lvl w:ilvl="7" w:tplc="04100003" w:tentative="1">
      <w:start w:val="1"/>
      <w:numFmt w:val="bullet"/>
      <w:lvlText w:val="o"/>
      <w:lvlJc w:val="left"/>
      <w:pPr>
        <w:ind w:left="6392" w:hanging="360"/>
      </w:pPr>
      <w:rPr>
        <w:rFonts w:ascii="Courier New" w:hAnsi="Courier New" w:cs="Courier New" w:hint="default"/>
      </w:rPr>
    </w:lvl>
    <w:lvl w:ilvl="8" w:tplc="04100005" w:tentative="1">
      <w:start w:val="1"/>
      <w:numFmt w:val="bullet"/>
      <w:lvlText w:val=""/>
      <w:lvlJc w:val="left"/>
      <w:pPr>
        <w:ind w:left="7112" w:hanging="360"/>
      </w:pPr>
      <w:rPr>
        <w:rFonts w:ascii="Wingdings" w:hAnsi="Wingdings" w:hint="default"/>
      </w:rPr>
    </w:lvl>
  </w:abstractNum>
  <w:abstractNum w:abstractNumId="34" w15:restartNumberingAfterBreak="0">
    <w:nsid w:val="528E616F"/>
    <w:multiLevelType w:val="hybridMultilevel"/>
    <w:tmpl w:val="77403528"/>
    <w:lvl w:ilvl="0" w:tplc="CB283EE0">
      <w:start w:val="1"/>
      <w:numFmt w:val="lowerLetter"/>
      <w:lvlText w:val="%1)"/>
      <w:lvlJc w:val="left"/>
      <w:pPr>
        <w:tabs>
          <w:tab w:val="num" w:pos="1140"/>
        </w:tabs>
        <w:ind w:left="1140" w:hanging="360"/>
      </w:pPr>
      <w:rPr>
        <w:rFonts w:cs="Times New Roman" w:hint="default"/>
        <w:b/>
        <w:dstrike w:val="0"/>
        <w:sz w:val="24"/>
        <w:szCs w:val="24"/>
      </w:rPr>
    </w:lvl>
    <w:lvl w:ilvl="1" w:tplc="04100017">
      <w:start w:val="1"/>
      <w:numFmt w:val="lowerLetter"/>
      <w:lvlText w:val="%2)"/>
      <w:lvlJc w:val="left"/>
      <w:pPr>
        <w:tabs>
          <w:tab w:val="num" w:pos="540"/>
        </w:tabs>
        <w:ind w:left="540" w:hanging="360"/>
      </w:pPr>
      <w:rPr>
        <w:rFonts w:cs="Times New Roman" w:hint="default"/>
        <w:b/>
      </w:rPr>
    </w:lvl>
    <w:lvl w:ilvl="2" w:tplc="0410001B" w:tentative="1">
      <w:start w:val="1"/>
      <w:numFmt w:val="lowerRoman"/>
      <w:lvlText w:val="%3."/>
      <w:lvlJc w:val="right"/>
      <w:pPr>
        <w:tabs>
          <w:tab w:val="num" w:pos="2220"/>
        </w:tabs>
        <w:ind w:left="2220" w:hanging="180"/>
      </w:pPr>
      <w:rPr>
        <w:rFonts w:cs="Times New Roman"/>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35" w15:restartNumberingAfterBreak="0">
    <w:nsid w:val="566071BE"/>
    <w:multiLevelType w:val="hybridMultilevel"/>
    <w:tmpl w:val="F1200B12"/>
    <w:lvl w:ilvl="0" w:tplc="0410000F">
      <w:start w:val="5"/>
      <w:numFmt w:val="decimal"/>
      <w:lvlText w:val="%1."/>
      <w:lvlJc w:val="left"/>
      <w:pPr>
        <w:tabs>
          <w:tab w:val="num" w:pos="720"/>
        </w:tabs>
        <w:ind w:left="720" w:hanging="360"/>
      </w:pPr>
      <w:rPr>
        <w:rFonts w:cs="Times New Roman" w:hint="default"/>
      </w:rPr>
    </w:lvl>
    <w:lvl w:ilvl="1" w:tplc="652CB81C">
      <w:start w:val="1"/>
      <w:numFmt w:val="lowerLetter"/>
      <w:lvlText w:val="%2."/>
      <w:lvlJc w:val="left"/>
      <w:pPr>
        <w:tabs>
          <w:tab w:val="num" w:pos="1070"/>
        </w:tabs>
        <w:ind w:left="1070" w:hanging="360"/>
      </w:pPr>
      <w:rPr>
        <w:rFonts w:ascii="Arial" w:hAnsi="Arial" w:cs="Arial" w:hint="default"/>
        <w:sz w:val="24"/>
        <w:szCs w:val="24"/>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8516336"/>
    <w:multiLevelType w:val="hybridMultilevel"/>
    <w:tmpl w:val="CBBA4C0E"/>
    <w:lvl w:ilvl="0" w:tplc="CA0237EC">
      <w:start w:val="10"/>
      <w:numFmt w:val="lowerLetter"/>
      <w:lvlText w:val="%1)"/>
      <w:lvlJc w:val="left"/>
      <w:pPr>
        <w:ind w:left="786" w:hanging="360"/>
      </w:pPr>
      <w:rPr>
        <w:rFonts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37" w15:restartNumberingAfterBreak="0">
    <w:nsid w:val="5A81435D"/>
    <w:multiLevelType w:val="hybridMultilevel"/>
    <w:tmpl w:val="1E40C38C"/>
    <w:lvl w:ilvl="0" w:tplc="5AA4DE8C">
      <w:start w:val="3"/>
      <w:numFmt w:val="bullet"/>
      <w:lvlText w:val="-"/>
      <w:lvlJc w:val="left"/>
      <w:pPr>
        <w:tabs>
          <w:tab w:val="num" w:pos="1440"/>
        </w:tabs>
        <w:ind w:left="1440" w:hanging="360"/>
      </w:pPr>
      <w:rPr>
        <w:rFonts w:ascii="Book Antiqua" w:eastAsia="Times New Roman" w:hAnsi="Book Antiqua" w:hint="default"/>
      </w:rPr>
    </w:lvl>
    <w:lvl w:ilvl="1" w:tplc="0410000B">
      <w:start w:val="1"/>
      <w:numFmt w:val="bullet"/>
      <w:lvlText w:val=""/>
      <w:lvlJc w:val="left"/>
      <w:pPr>
        <w:tabs>
          <w:tab w:val="num" w:pos="900"/>
        </w:tabs>
        <w:ind w:left="900" w:hanging="360"/>
      </w:pPr>
      <w:rPr>
        <w:rFonts w:ascii="Wingdings" w:hAnsi="Wingdings" w:hint="default"/>
      </w:rPr>
    </w:lvl>
    <w:lvl w:ilvl="2" w:tplc="8424F548">
      <w:numFmt w:val="bullet"/>
      <w:lvlText w:val="-"/>
      <w:lvlJc w:val="left"/>
      <w:pPr>
        <w:tabs>
          <w:tab w:val="num" w:pos="1495"/>
        </w:tabs>
        <w:ind w:left="1495" w:hanging="360"/>
      </w:pPr>
      <w:rPr>
        <w:rFonts w:ascii="Garamond" w:eastAsia="Times New Roman" w:hAnsi="Garamond" w:hint="default"/>
        <w:b w:val="0"/>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903B72"/>
    <w:multiLevelType w:val="hybridMultilevel"/>
    <w:tmpl w:val="9C805FE0"/>
    <w:lvl w:ilvl="0" w:tplc="04100013">
      <w:start w:val="1"/>
      <w:numFmt w:val="upperRoman"/>
      <w:lvlText w:val="%1."/>
      <w:lvlJc w:val="right"/>
      <w:pPr>
        <w:tabs>
          <w:tab w:val="num" w:pos="606"/>
        </w:tabs>
        <w:ind w:left="606" w:hanging="18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CCB2276"/>
    <w:multiLevelType w:val="hybridMultilevel"/>
    <w:tmpl w:val="7C762BD4"/>
    <w:lvl w:ilvl="0" w:tplc="D12ACC6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02237D6"/>
    <w:multiLevelType w:val="hybridMultilevel"/>
    <w:tmpl w:val="DB76E222"/>
    <w:lvl w:ilvl="0" w:tplc="5E38F66C">
      <w:start w:val="1"/>
      <w:numFmt w:val="lowerLetter"/>
      <w:lvlText w:val="%1)"/>
      <w:lvlJc w:val="left"/>
      <w:pPr>
        <w:ind w:left="720" w:hanging="360"/>
      </w:pPr>
      <w:rPr>
        <w:rFonts w:hint="default"/>
        <w:i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45B3151"/>
    <w:multiLevelType w:val="hybridMultilevel"/>
    <w:tmpl w:val="C4742D6E"/>
    <w:lvl w:ilvl="0" w:tplc="64A4848C">
      <w:start w:val="1"/>
      <w:numFmt w:val="lowerLetter"/>
      <w:lvlText w:val="%1)"/>
      <w:lvlJc w:val="left"/>
      <w:pPr>
        <w:tabs>
          <w:tab w:val="num" w:pos="1080"/>
        </w:tabs>
        <w:ind w:left="1080" w:hanging="360"/>
      </w:pPr>
      <w:rPr>
        <w:rFonts w:cs="Times New Roman" w:hint="default"/>
        <w:i/>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57D3C40"/>
    <w:multiLevelType w:val="hybridMultilevel"/>
    <w:tmpl w:val="6B1229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63A1E25"/>
    <w:multiLevelType w:val="hybridMultilevel"/>
    <w:tmpl w:val="6FAA5D6A"/>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6DF4820"/>
    <w:multiLevelType w:val="hybridMultilevel"/>
    <w:tmpl w:val="B034301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5" w15:restartNumberingAfterBreak="0">
    <w:nsid w:val="67F7413F"/>
    <w:multiLevelType w:val="hybridMultilevel"/>
    <w:tmpl w:val="47C0F23E"/>
    <w:lvl w:ilvl="0" w:tplc="E36A1CF6">
      <w:start w:val="1"/>
      <w:numFmt w:val="decimal"/>
      <w:lvlText w:val="%1."/>
      <w:lvlJc w:val="left"/>
      <w:pPr>
        <w:ind w:left="644"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8B10F42"/>
    <w:multiLevelType w:val="hybridMultilevel"/>
    <w:tmpl w:val="2AB841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971804AE">
      <w:start w:val="1"/>
      <w:numFmt w:val="bullet"/>
      <w:lvlText w:val="-"/>
      <w:lvlJc w:val="left"/>
      <w:pPr>
        <w:ind w:left="2160" w:hanging="360"/>
      </w:pPr>
      <w:rPr>
        <w:rFonts w:ascii="Garamond" w:eastAsia="Times New Roman"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A645410"/>
    <w:multiLevelType w:val="hybridMultilevel"/>
    <w:tmpl w:val="D488EFFE"/>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8" w15:restartNumberingAfterBreak="0">
    <w:nsid w:val="6B5E4B71"/>
    <w:multiLevelType w:val="hybridMultilevel"/>
    <w:tmpl w:val="FE34B430"/>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49" w15:restartNumberingAfterBreak="0">
    <w:nsid w:val="6C304D10"/>
    <w:multiLevelType w:val="hybridMultilevel"/>
    <w:tmpl w:val="BD305FF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0" w15:restartNumberingAfterBreak="0">
    <w:nsid w:val="70F702ED"/>
    <w:multiLevelType w:val="hybridMultilevel"/>
    <w:tmpl w:val="EB688644"/>
    <w:lvl w:ilvl="0" w:tplc="0410000B">
      <w:start w:val="1"/>
      <w:numFmt w:val="bullet"/>
      <w:lvlText w:val=""/>
      <w:lvlJc w:val="left"/>
      <w:pPr>
        <w:ind w:left="2580" w:hanging="360"/>
      </w:pPr>
      <w:rPr>
        <w:rFonts w:ascii="Wingdings" w:hAnsi="Wingdings" w:hint="default"/>
      </w:rPr>
    </w:lvl>
    <w:lvl w:ilvl="1" w:tplc="04100003" w:tentative="1">
      <w:start w:val="1"/>
      <w:numFmt w:val="bullet"/>
      <w:lvlText w:val="o"/>
      <w:lvlJc w:val="left"/>
      <w:pPr>
        <w:ind w:left="3300" w:hanging="360"/>
      </w:pPr>
      <w:rPr>
        <w:rFonts w:ascii="Courier New" w:hAnsi="Courier New" w:cs="Courier New" w:hint="default"/>
      </w:rPr>
    </w:lvl>
    <w:lvl w:ilvl="2" w:tplc="04100005" w:tentative="1">
      <w:start w:val="1"/>
      <w:numFmt w:val="bullet"/>
      <w:lvlText w:val=""/>
      <w:lvlJc w:val="left"/>
      <w:pPr>
        <w:ind w:left="4020" w:hanging="360"/>
      </w:pPr>
      <w:rPr>
        <w:rFonts w:ascii="Wingdings" w:hAnsi="Wingdings" w:hint="default"/>
      </w:rPr>
    </w:lvl>
    <w:lvl w:ilvl="3" w:tplc="04100001" w:tentative="1">
      <w:start w:val="1"/>
      <w:numFmt w:val="bullet"/>
      <w:lvlText w:val=""/>
      <w:lvlJc w:val="left"/>
      <w:pPr>
        <w:ind w:left="4740" w:hanging="360"/>
      </w:pPr>
      <w:rPr>
        <w:rFonts w:ascii="Symbol" w:hAnsi="Symbol" w:hint="default"/>
      </w:rPr>
    </w:lvl>
    <w:lvl w:ilvl="4" w:tplc="04100003" w:tentative="1">
      <w:start w:val="1"/>
      <w:numFmt w:val="bullet"/>
      <w:lvlText w:val="o"/>
      <w:lvlJc w:val="left"/>
      <w:pPr>
        <w:ind w:left="5460" w:hanging="360"/>
      </w:pPr>
      <w:rPr>
        <w:rFonts w:ascii="Courier New" w:hAnsi="Courier New" w:cs="Courier New" w:hint="default"/>
      </w:rPr>
    </w:lvl>
    <w:lvl w:ilvl="5" w:tplc="04100005" w:tentative="1">
      <w:start w:val="1"/>
      <w:numFmt w:val="bullet"/>
      <w:lvlText w:val=""/>
      <w:lvlJc w:val="left"/>
      <w:pPr>
        <w:ind w:left="6180" w:hanging="360"/>
      </w:pPr>
      <w:rPr>
        <w:rFonts w:ascii="Wingdings" w:hAnsi="Wingdings" w:hint="default"/>
      </w:rPr>
    </w:lvl>
    <w:lvl w:ilvl="6" w:tplc="04100001" w:tentative="1">
      <w:start w:val="1"/>
      <w:numFmt w:val="bullet"/>
      <w:lvlText w:val=""/>
      <w:lvlJc w:val="left"/>
      <w:pPr>
        <w:ind w:left="6900" w:hanging="360"/>
      </w:pPr>
      <w:rPr>
        <w:rFonts w:ascii="Symbol" w:hAnsi="Symbol" w:hint="default"/>
      </w:rPr>
    </w:lvl>
    <w:lvl w:ilvl="7" w:tplc="04100003" w:tentative="1">
      <w:start w:val="1"/>
      <w:numFmt w:val="bullet"/>
      <w:lvlText w:val="o"/>
      <w:lvlJc w:val="left"/>
      <w:pPr>
        <w:ind w:left="7620" w:hanging="360"/>
      </w:pPr>
      <w:rPr>
        <w:rFonts w:ascii="Courier New" w:hAnsi="Courier New" w:cs="Courier New" w:hint="default"/>
      </w:rPr>
    </w:lvl>
    <w:lvl w:ilvl="8" w:tplc="04100005" w:tentative="1">
      <w:start w:val="1"/>
      <w:numFmt w:val="bullet"/>
      <w:lvlText w:val=""/>
      <w:lvlJc w:val="left"/>
      <w:pPr>
        <w:ind w:left="8340" w:hanging="360"/>
      </w:pPr>
      <w:rPr>
        <w:rFonts w:ascii="Wingdings" w:hAnsi="Wingdings" w:hint="default"/>
      </w:rPr>
    </w:lvl>
  </w:abstractNum>
  <w:abstractNum w:abstractNumId="51" w15:restartNumberingAfterBreak="0">
    <w:nsid w:val="7298117C"/>
    <w:multiLevelType w:val="hybridMultilevel"/>
    <w:tmpl w:val="DBFCEF4E"/>
    <w:lvl w:ilvl="0" w:tplc="63CCEA6A">
      <w:start w:val="1"/>
      <w:numFmt w:val="lowerRoman"/>
      <w:lvlText w:val="%1)"/>
      <w:lvlJc w:val="left"/>
      <w:pPr>
        <w:tabs>
          <w:tab w:val="num" w:pos="928"/>
        </w:tabs>
        <w:ind w:left="928" w:hanging="360"/>
      </w:pPr>
      <w:rPr>
        <w:rFonts w:ascii="Arial" w:eastAsia="Times New Roman" w:hAnsi="Arial" w:cs="Arial"/>
        <w:i w:val="0"/>
      </w:rPr>
    </w:lvl>
    <w:lvl w:ilvl="1" w:tplc="A21818AA">
      <w:start w:val="10"/>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52E6976C">
      <w:start w:val="2"/>
      <w:numFmt w:val="upperLetter"/>
      <w:lvlText w:val="%5)"/>
      <w:lvlJc w:val="left"/>
      <w:pPr>
        <w:ind w:left="3600" w:hanging="360"/>
      </w:pPr>
      <w:rPr>
        <w:rFonts w:hint="default"/>
      </w:rPr>
    </w:lvl>
    <w:lvl w:ilvl="5" w:tplc="17EAB7E6">
      <w:start w:val="1"/>
      <w:numFmt w:val="upperLetter"/>
      <w:lvlText w:val="%6."/>
      <w:lvlJc w:val="left"/>
      <w:pPr>
        <w:ind w:left="4500" w:hanging="360"/>
      </w:pPr>
      <w:rPr>
        <w:rFonts w:hint="default"/>
        <w:b/>
      </w:r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2ED4E6F"/>
    <w:multiLevelType w:val="hybridMultilevel"/>
    <w:tmpl w:val="76BECD2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3" w15:restartNumberingAfterBreak="0">
    <w:nsid w:val="73166C06"/>
    <w:multiLevelType w:val="hybridMultilevel"/>
    <w:tmpl w:val="DA1867EE"/>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73624040"/>
    <w:multiLevelType w:val="hybridMultilevel"/>
    <w:tmpl w:val="7E809578"/>
    <w:lvl w:ilvl="0" w:tplc="6CA2FE90">
      <w:start w:val="1"/>
      <w:numFmt w:val="upp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5" w15:restartNumberingAfterBreak="0">
    <w:nsid w:val="741C260F"/>
    <w:multiLevelType w:val="hybridMultilevel"/>
    <w:tmpl w:val="C1E4CE88"/>
    <w:lvl w:ilvl="0" w:tplc="04100017">
      <w:start w:val="3"/>
      <w:numFmt w:val="lowerLetter"/>
      <w:lvlText w:val="%1)"/>
      <w:lvlJc w:val="left"/>
      <w:pPr>
        <w:ind w:left="786"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6" w15:restartNumberingAfterBreak="0">
    <w:nsid w:val="75546FC4"/>
    <w:multiLevelType w:val="hybridMultilevel"/>
    <w:tmpl w:val="0A409A0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76207701"/>
    <w:multiLevelType w:val="hybridMultilevel"/>
    <w:tmpl w:val="53CAECC8"/>
    <w:lvl w:ilvl="0" w:tplc="9F563258">
      <w:start w:val="3"/>
      <w:numFmt w:val="bullet"/>
      <w:lvlText w:val="-"/>
      <w:lvlJc w:val="left"/>
      <w:pPr>
        <w:tabs>
          <w:tab w:val="num" w:pos="644"/>
        </w:tabs>
        <w:ind w:left="644" w:hanging="360"/>
      </w:pPr>
      <w:rPr>
        <w:rFonts w:ascii="Times New Roman" w:eastAsia="Times New Roman" w:hAnsi="Times New Roman" w:hint="default"/>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8" w15:restartNumberingAfterBreak="0">
    <w:nsid w:val="76210EFF"/>
    <w:multiLevelType w:val="hybridMultilevel"/>
    <w:tmpl w:val="AA7E0F7E"/>
    <w:lvl w:ilvl="0" w:tplc="361C1D5C">
      <w:start w:val="1"/>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B3C70F1"/>
    <w:multiLevelType w:val="hybridMultilevel"/>
    <w:tmpl w:val="7A50AE32"/>
    <w:lvl w:ilvl="0" w:tplc="A6E04FBC">
      <w:start w:val="1"/>
      <w:numFmt w:val="decimal"/>
      <w:lvlText w:val="A.%1"/>
      <w:lvlJc w:val="left"/>
      <w:pPr>
        <w:tabs>
          <w:tab w:val="num" w:pos="360"/>
        </w:tabs>
        <w:ind w:left="360" w:hanging="360"/>
      </w:pPr>
      <w:rPr>
        <w:rFonts w:cs="Times New Roman" w:hint="default"/>
        <w:b/>
        <w:sz w:val="26"/>
        <w:szCs w:val="26"/>
      </w:rPr>
    </w:lvl>
    <w:lvl w:ilvl="1" w:tplc="04100019">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0" w15:restartNumberingAfterBreak="0">
    <w:nsid w:val="7D52121F"/>
    <w:multiLevelType w:val="hybridMultilevel"/>
    <w:tmpl w:val="033201EA"/>
    <w:lvl w:ilvl="0" w:tplc="E6086786">
      <w:start w:val="1"/>
      <w:numFmt w:val="lowerLetter"/>
      <w:lvlText w:val="%1)"/>
      <w:lvlJc w:val="left"/>
      <w:pPr>
        <w:ind w:left="1364" w:hanging="360"/>
      </w:pPr>
      <w:rPr>
        <w:rFonts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61" w15:restartNumberingAfterBreak="0">
    <w:nsid w:val="7F984D6C"/>
    <w:multiLevelType w:val="hybridMultilevel"/>
    <w:tmpl w:val="BBC64876"/>
    <w:lvl w:ilvl="0" w:tplc="5AA4DE8C">
      <w:start w:val="3"/>
      <w:numFmt w:val="bullet"/>
      <w:lvlText w:val="-"/>
      <w:lvlJc w:val="left"/>
      <w:pPr>
        <w:ind w:left="720" w:hanging="360"/>
      </w:pPr>
      <w:rPr>
        <w:rFonts w:ascii="Book Antiqua" w:eastAsia="Times New Roman" w:hAnsi="Book Antiqua"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9"/>
  </w:num>
  <w:num w:numId="2">
    <w:abstractNumId w:val="34"/>
  </w:num>
  <w:num w:numId="3">
    <w:abstractNumId w:val="31"/>
  </w:num>
  <w:num w:numId="4">
    <w:abstractNumId w:val="41"/>
  </w:num>
  <w:num w:numId="5">
    <w:abstractNumId w:val="25"/>
  </w:num>
  <w:num w:numId="6">
    <w:abstractNumId w:val="29"/>
  </w:num>
  <w:num w:numId="7">
    <w:abstractNumId w:val="18"/>
  </w:num>
  <w:num w:numId="8">
    <w:abstractNumId w:val="37"/>
  </w:num>
  <w:num w:numId="9">
    <w:abstractNumId w:val="7"/>
  </w:num>
  <w:num w:numId="10">
    <w:abstractNumId w:val="54"/>
  </w:num>
  <w:num w:numId="11">
    <w:abstractNumId w:val="17"/>
  </w:num>
  <w:num w:numId="12">
    <w:abstractNumId w:val="2"/>
  </w:num>
  <w:num w:numId="13">
    <w:abstractNumId w:val="30"/>
  </w:num>
  <w:num w:numId="14">
    <w:abstractNumId w:val="53"/>
  </w:num>
  <w:num w:numId="15">
    <w:abstractNumId w:val="43"/>
  </w:num>
  <w:num w:numId="16">
    <w:abstractNumId w:val="58"/>
  </w:num>
  <w:num w:numId="17">
    <w:abstractNumId w:val="24"/>
  </w:num>
  <w:num w:numId="18">
    <w:abstractNumId w:val="26"/>
  </w:num>
  <w:num w:numId="19">
    <w:abstractNumId w:val="38"/>
  </w:num>
  <w:num w:numId="20">
    <w:abstractNumId w:val="5"/>
  </w:num>
  <w:num w:numId="21">
    <w:abstractNumId w:val="49"/>
  </w:num>
  <w:num w:numId="22">
    <w:abstractNumId w:val="46"/>
  </w:num>
  <w:num w:numId="23">
    <w:abstractNumId w:val="61"/>
  </w:num>
  <w:num w:numId="24">
    <w:abstractNumId w:val="19"/>
  </w:num>
  <w:num w:numId="25">
    <w:abstractNumId w:val="1"/>
  </w:num>
  <w:num w:numId="26">
    <w:abstractNumId w:val="9"/>
  </w:num>
  <w:num w:numId="27">
    <w:abstractNumId w:val="51"/>
  </w:num>
  <w:num w:numId="28">
    <w:abstractNumId w:val="21"/>
  </w:num>
  <w:num w:numId="29">
    <w:abstractNumId w:val="3"/>
  </w:num>
  <w:num w:numId="30">
    <w:abstractNumId w:val="48"/>
  </w:num>
  <w:num w:numId="31">
    <w:abstractNumId w:val="11"/>
  </w:num>
  <w:num w:numId="32">
    <w:abstractNumId w:val="20"/>
  </w:num>
  <w:num w:numId="33">
    <w:abstractNumId w:val="23"/>
  </w:num>
  <w:num w:numId="34">
    <w:abstractNumId w:val="39"/>
  </w:num>
  <w:num w:numId="35">
    <w:abstractNumId w:val="22"/>
  </w:num>
  <w:num w:numId="36">
    <w:abstractNumId w:val="56"/>
  </w:num>
  <w:num w:numId="37">
    <w:abstractNumId w:val="0"/>
  </w:num>
  <w:num w:numId="38">
    <w:abstractNumId w:val="10"/>
  </w:num>
  <w:num w:numId="39">
    <w:abstractNumId w:val="50"/>
  </w:num>
  <w:num w:numId="40">
    <w:abstractNumId w:val="32"/>
  </w:num>
  <w:num w:numId="41">
    <w:abstractNumId w:val="28"/>
  </w:num>
  <w:num w:numId="42">
    <w:abstractNumId w:val="36"/>
  </w:num>
  <w:num w:numId="43">
    <w:abstractNumId w:val="40"/>
  </w:num>
  <w:num w:numId="44">
    <w:abstractNumId w:val="55"/>
  </w:num>
  <w:num w:numId="45">
    <w:abstractNumId w:val="15"/>
  </w:num>
  <w:num w:numId="46">
    <w:abstractNumId w:val="4"/>
  </w:num>
  <w:num w:numId="47">
    <w:abstractNumId w:val="6"/>
  </w:num>
  <w:num w:numId="48">
    <w:abstractNumId w:val="45"/>
  </w:num>
  <w:num w:numId="49">
    <w:abstractNumId w:val="47"/>
  </w:num>
  <w:num w:numId="50">
    <w:abstractNumId w:val="60"/>
  </w:num>
  <w:num w:numId="51">
    <w:abstractNumId w:val="12"/>
  </w:num>
  <w:num w:numId="52">
    <w:abstractNumId w:val="52"/>
  </w:num>
  <w:num w:numId="5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num>
  <w:num w:numId="55">
    <w:abstractNumId w:val="27"/>
  </w:num>
  <w:num w:numId="56">
    <w:abstractNumId w:val="14"/>
  </w:num>
  <w:num w:numId="57">
    <w:abstractNumId w:val="33"/>
  </w:num>
  <w:num w:numId="58">
    <w:abstractNumId w:val="8"/>
  </w:num>
  <w:num w:numId="59">
    <w:abstractNumId w:val="44"/>
  </w:num>
  <w:num w:numId="60">
    <w:abstractNumId w:val="42"/>
  </w:num>
  <w:num w:numId="61">
    <w:abstractNumId w:val="13"/>
  </w:num>
  <w:num w:numId="62">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59"/>
    <w:rsid w:val="0000038D"/>
    <w:rsid w:val="00000670"/>
    <w:rsid w:val="00000A75"/>
    <w:rsid w:val="00000E02"/>
    <w:rsid w:val="00000F07"/>
    <w:rsid w:val="000017C6"/>
    <w:rsid w:val="000018BB"/>
    <w:rsid w:val="00001DF0"/>
    <w:rsid w:val="00001EC5"/>
    <w:rsid w:val="00002015"/>
    <w:rsid w:val="00002E6F"/>
    <w:rsid w:val="00003165"/>
    <w:rsid w:val="0000321A"/>
    <w:rsid w:val="00003530"/>
    <w:rsid w:val="000036CB"/>
    <w:rsid w:val="000038D0"/>
    <w:rsid w:val="00003959"/>
    <w:rsid w:val="00003B90"/>
    <w:rsid w:val="00003C60"/>
    <w:rsid w:val="000046AE"/>
    <w:rsid w:val="00004DF5"/>
    <w:rsid w:val="00005435"/>
    <w:rsid w:val="000054ED"/>
    <w:rsid w:val="00005AC2"/>
    <w:rsid w:val="00005C30"/>
    <w:rsid w:val="00006080"/>
    <w:rsid w:val="000060E9"/>
    <w:rsid w:val="00006488"/>
    <w:rsid w:val="00006C03"/>
    <w:rsid w:val="00006DB9"/>
    <w:rsid w:val="00007089"/>
    <w:rsid w:val="00007B21"/>
    <w:rsid w:val="00010004"/>
    <w:rsid w:val="00010243"/>
    <w:rsid w:val="000105BC"/>
    <w:rsid w:val="000108E1"/>
    <w:rsid w:val="00010917"/>
    <w:rsid w:val="0001177B"/>
    <w:rsid w:val="00011959"/>
    <w:rsid w:val="00012132"/>
    <w:rsid w:val="00012420"/>
    <w:rsid w:val="00012585"/>
    <w:rsid w:val="00012784"/>
    <w:rsid w:val="00012BA1"/>
    <w:rsid w:val="000130DD"/>
    <w:rsid w:val="000145DD"/>
    <w:rsid w:val="00015377"/>
    <w:rsid w:val="00015C74"/>
    <w:rsid w:val="000161D0"/>
    <w:rsid w:val="000165F3"/>
    <w:rsid w:val="00016BE6"/>
    <w:rsid w:val="00017D47"/>
    <w:rsid w:val="000201A2"/>
    <w:rsid w:val="00020B03"/>
    <w:rsid w:val="00020BDB"/>
    <w:rsid w:val="00021157"/>
    <w:rsid w:val="000211F6"/>
    <w:rsid w:val="000215A6"/>
    <w:rsid w:val="00021954"/>
    <w:rsid w:val="00021F13"/>
    <w:rsid w:val="000223EC"/>
    <w:rsid w:val="00022573"/>
    <w:rsid w:val="00022A6C"/>
    <w:rsid w:val="000230BF"/>
    <w:rsid w:val="000237D7"/>
    <w:rsid w:val="00023999"/>
    <w:rsid w:val="00023CD4"/>
    <w:rsid w:val="00023FE1"/>
    <w:rsid w:val="00024644"/>
    <w:rsid w:val="0002469B"/>
    <w:rsid w:val="000248C9"/>
    <w:rsid w:val="000251E1"/>
    <w:rsid w:val="000253EF"/>
    <w:rsid w:val="0002561F"/>
    <w:rsid w:val="000257FD"/>
    <w:rsid w:val="000259AA"/>
    <w:rsid w:val="00025E36"/>
    <w:rsid w:val="00026581"/>
    <w:rsid w:val="000265C6"/>
    <w:rsid w:val="000266C5"/>
    <w:rsid w:val="00026791"/>
    <w:rsid w:val="00026F08"/>
    <w:rsid w:val="000274DE"/>
    <w:rsid w:val="0002764C"/>
    <w:rsid w:val="000276B7"/>
    <w:rsid w:val="00027EDB"/>
    <w:rsid w:val="000302C5"/>
    <w:rsid w:val="0003033B"/>
    <w:rsid w:val="000303BC"/>
    <w:rsid w:val="0003103C"/>
    <w:rsid w:val="0003191C"/>
    <w:rsid w:val="00031C45"/>
    <w:rsid w:val="00031FFB"/>
    <w:rsid w:val="00032D5C"/>
    <w:rsid w:val="00034340"/>
    <w:rsid w:val="0003445A"/>
    <w:rsid w:val="00034642"/>
    <w:rsid w:val="000349E2"/>
    <w:rsid w:val="000356B8"/>
    <w:rsid w:val="00035C0A"/>
    <w:rsid w:val="000364E8"/>
    <w:rsid w:val="000365E9"/>
    <w:rsid w:val="000379EB"/>
    <w:rsid w:val="00037F82"/>
    <w:rsid w:val="00041095"/>
    <w:rsid w:val="00041957"/>
    <w:rsid w:val="00041B02"/>
    <w:rsid w:val="00041E68"/>
    <w:rsid w:val="000422AC"/>
    <w:rsid w:val="0004287F"/>
    <w:rsid w:val="00042A54"/>
    <w:rsid w:val="00043298"/>
    <w:rsid w:val="00043CFC"/>
    <w:rsid w:val="000441BB"/>
    <w:rsid w:val="00044311"/>
    <w:rsid w:val="000443C8"/>
    <w:rsid w:val="00044913"/>
    <w:rsid w:val="00044A5B"/>
    <w:rsid w:val="00044A91"/>
    <w:rsid w:val="000452B4"/>
    <w:rsid w:val="00046394"/>
    <w:rsid w:val="0004674E"/>
    <w:rsid w:val="00046C90"/>
    <w:rsid w:val="00046F41"/>
    <w:rsid w:val="00046F85"/>
    <w:rsid w:val="00046FC4"/>
    <w:rsid w:val="000476C7"/>
    <w:rsid w:val="000479A4"/>
    <w:rsid w:val="00050071"/>
    <w:rsid w:val="00050380"/>
    <w:rsid w:val="00050815"/>
    <w:rsid w:val="00050E4F"/>
    <w:rsid w:val="00052A6D"/>
    <w:rsid w:val="00052C20"/>
    <w:rsid w:val="0005424D"/>
    <w:rsid w:val="0005453F"/>
    <w:rsid w:val="00054A4C"/>
    <w:rsid w:val="00054C8A"/>
    <w:rsid w:val="00054F07"/>
    <w:rsid w:val="000550DD"/>
    <w:rsid w:val="00055637"/>
    <w:rsid w:val="00056D62"/>
    <w:rsid w:val="00056F39"/>
    <w:rsid w:val="000608B9"/>
    <w:rsid w:val="000619FE"/>
    <w:rsid w:val="00061F78"/>
    <w:rsid w:val="00062BB9"/>
    <w:rsid w:val="00063BC5"/>
    <w:rsid w:val="0006450B"/>
    <w:rsid w:val="00064A26"/>
    <w:rsid w:val="00064C46"/>
    <w:rsid w:val="00064D0E"/>
    <w:rsid w:val="00065159"/>
    <w:rsid w:val="0006535F"/>
    <w:rsid w:val="00065373"/>
    <w:rsid w:val="00065CCF"/>
    <w:rsid w:val="00066196"/>
    <w:rsid w:val="00066264"/>
    <w:rsid w:val="000667A0"/>
    <w:rsid w:val="000669E0"/>
    <w:rsid w:val="00066AE8"/>
    <w:rsid w:val="00066E75"/>
    <w:rsid w:val="00066EE8"/>
    <w:rsid w:val="0006730D"/>
    <w:rsid w:val="00067811"/>
    <w:rsid w:val="00067B2B"/>
    <w:rsid w:val="00070580"/>
    <w:rsid w:val="00070DD0"/>
    <w:rsid w:val="00070F60"/>
    <w:rsid w:val="000712E4"/>
    <w:rsid w:val="00071602"/>
    <w:rsid w:val="0007232C"/>
    <w:rsid w:val="00072412"/>
    <w:rsid w:val="00072A30"/>
    <w:rsid w:val="00072B34"/>
    <w:rsid w:val="00073C6B"/>
    <w:rsid w:val="00073E31"/>
    <w:rsid w:val="00074253"/>
    <w:rsid w:val="000749BA"/>
    <w:rsid w:val="00074EEC"/>
    <w:rsid w:val="000753ED"/>
    <w:rsid w:val="00075613"/>
    <w:rsid w:val="00075752"/>
    <w:rsid w:val="00075D75"/>
    <w:rsid w:val="0007633C"/>
    <w:rsid w:val="000763D0"/>
    <w:rsid w:val="00076424"/>
    <w:rsid w:val="00077986"/>
    <w:rsid w:val="00077B38"/>
    <w:rsid w:val="00077D0A"/>
    <w:rsid w:val="00080560"/>
    <w:rsid w:val="00080628"/>
    <w:rsid w:val="000807FD"/>
    <w:rsid w:val="000809C1"/>
    <w:rsid w:val="00080DBF"/>
    <w:rsid w:val="00081574"/>
    <w:rsid w:val="00081795"/>
    <w:rsid w:val="000820BD"/>
    <w:rsid w:val="0008227F"/>
    <w:rsid w:val="00082641"/>
    <w:rsid w:val="00082863"/>
    <w:rsid w:val="00082C89"/>
    <w:rsid w:val="0008307E"/>
    <w:rsid w:val="00083144"/>
    <w:rsid w:val="00083409"/>
    <w:rsid w:val="0008455A"/>
    <w:rsid w:val="00085E3A"/>
    <w:rsid w:val="000862D4"/>
    <w:rsid w:val="000863C6"/>
    <w:rsid w:val="00086BCE"/>
    <w:rsid w:val="00086CC5"/>
    <w:rsid w:val="00086FE3"/>
    <w:rsid w:val="00090570"/>
    <w:rsid w:val="00091261"/>
    <w:rsid w:val="00091262"/>
    <w:rsid w:val="00091B47"/>
    <w:rsid w:val="00091BC2"/>
    <w:rsid w:val="00091FB9"/>
    <w:rsid w:val="00092080"/>
    <w:rsid w:val="00092477"/>
    <w:rsid w:val="000925B1"/>
    <w:rsid w:val="000926DE"/>
    <w:rsid w:val="0009355A"/>
    <w:rsid w:val="00093F8A"/>
    <w:rsid w:val="00094902"/>
    <w:rsid w:val="00096AFE"/>
    <w:rsid w:val="00097453"/>
    <w:rsid w:val="0009794F"/>
    <w:rsid w:val="00097F88"/>
    <w:rsid w:val="00097FAC"/>
    <w:rsid w:val="000A024F"/>
    <w:rsid w:val="000A02FA"/>
    <w:rsid w:val="000A0C05"/>
    <w:rsid w:val="000A0CD1"/>
    <w:rsid w:val="000A107F"/>
    <w:rsid w:val="000A1550"/>
    <w:rsid w:val="000A15D6"/>
    <w:rsid w:val="000A2B7E"/>
    <w:rsid w:val="000A2FEA"/>
    <w:rsid w:val="000A3A5C"/>
    <w:rsid w:val="000A3C7D"/>
    <w:rsid w:val="000A425E"/>
    <w:rsid w:val="000A4747"/>
    <w:rsid w:val="000A4E4A"/>
    <w:rsid w:val="000A57E4"/>
    <w:rsid w:val="000A58B9"/>
    <w:rsid w:val="000A5F57"/>
    <w:rsid w:val="000A688E"/>
    <w:rsid w:val="000A75CC"/>
    <w:rsid w:val="000A7923"/>
    <w:rsid w:val="000A7A1B"/>
    <w:rsid w:val="000A7DAF"/>
    <w:rsid w:val="000A7ED3"/>
    <w:rsid w:val="000B00E4"/>
    <w:rsid w:val="000B0D0C"/>
    <w:rsid w:val="000B0EC7"/>
    <w:rsid w:val="000B157C"/>
    <w:rsid w:val="000B1597"/>
    <w:rsid w:val="000B1E87"/>
    <w:rsid w:val="000B3544"/>
    <w:rsid w:val="000B499B"/>
    <w:rsid w:val="000B4A33"/>
    <w:rsid w:val="000B4E52"/>
    <w:rsid w:val="000B6759"/>
    <w:rsid w:val="000B6C63"/>
    <w:rsid w:val="000B6CC2"/>
    <w:rsid w:val="000B7229"/>
    <w:rsid w:val="000B74A3"/>
    <w:rsid w:val="000B7914"/>
    <w:rsid w:val="000C187C"/>
    <w:rsid w:val="000C2711"/>
    <w:rsid w:val="000C2BF9"/>
    <w:rsid w:val="000C3433"/>
    <w:rsid w:val="000C4AD4"/>
    <w:rsid w:val="000C4C70"/>
    <w:rsid w:val="000C5FB6"/>
    <w:rsid w:val="000C620E"/>
    <w:rsid w:val="000C64A1"/>
    <w:rsid w:val="000C69C5"/>
    <w:rsid w:val="000C6EE7"/>
    <w:rsid w:val="000C7096"/>
    <w:rsid w:val="000C7198"/>
    <w:rsid w:val="000D1051"/>
    <w:rsid w:val="000D19B2"/>
    <w:rsid w:val="000D1B2A"/>
    <w:rsid w:val="000D2B92"/>
    <w:rsid w:val="000D2C19"/>
    <w:rsid w:val="000D3B0B"/>
    <w:rsid w:val="000D4356"/>
    <w:rsid w:val="000D5942"/>
    <w:rsid w:val="000D5C47"/>
    <w:rsid w:val="000D5CCF"/>
    <w:rsid w:val="000D5F14"/>
    <w:rsid w:val="000D6801"/>
    <w:rsid w:val="000D6BB6"/>
    <w:rsid w:val="000D77F3"/>
    <w:rsid w:val="000E0859"/>
    <w:rsid w:val="000E09F5"/>
    <w:rsid w:val="000E1149"/>
    <w:rsid w:val="000E1481"/>
    <w:rsid w:val="000E1A1A"/>
    <w:rsid w:val="000E3550"/>
    <w:rsid w:val="000E3DF8"/>
    <w:rsid w:val="000E4213"/>
    <w:rsid w:val="000E44B5"/>
    <w:rsid w:val="000E47DD"/>
    <w:rsid w:val="000E49AC"/>
    <w:rsid w:val="000E4A87"/>
    <w:rsid w:val="000E4C10"/>
    <w:rsid w:val="000E4C16"/>
    <w:rsid w:val="000E4FE2"/>
    <w:rsid w:val="000E518A"/>
    <w:rsid w:val="000E55A1"/>
    <w:rsid w:val="000E58AE"/>
    <w:rsid w:val="000E66F0"/>
    <w:rsid w:val="000E6C8E"/>
    <w:rsid w:val="000E6E13"/>
    <w:rsid w:val="000E739C"/>
    <w:rsid w:val="000E7C50"/>
    <w:rsid w:val="000E7D4C"/>
    <w:rsid w:val="000F017A"/>
    <w:rsid w:val="000F0647"/>
    <w:rsid w:val="000F0EF8"/>
    <w:rsid w:val="000F1F8D"/>
    <w:rsid w:val="000F2372"/>
    <w:rsid w:val="000F2DA6"/>
    <w:rsid w:val="000F303B"/>
    <w:rsid w:val="000F3789"/>
    <w:rsid w:val="000F3990"/>
    <w:rsid w:val="000F39D3"/>
    <w:rsid w:val="000F3D8F"/>
    <w:rsid w:val="000F4219"/>
    <w:rsid w:val="000F48FB"/>
    <w:rsid w:val="000F4A9E"/>
    <w:rsid w:val="000F5E11"/>
    <w:rsid w:val="000F6344"/>
    <w:rsid w:val="000F6382"/>
    <w:rsid w:val="000F643E"/>
    <w:rsid w:val="000F6981"/>
    <w:rsid w:val="000F7B68"/>
    <w:rsid w:val="000F7F4F"/>
    <w:rsid w:val="0010088F"/>
    <w:rsid w:val="0010155C"/>
    <w:rsid w:val="00102888"/>
    <w:rsid w:val="00103714"/>
    <w:rsid w:val="0010380F"/>
    <w:rsid w:val="00103EEB"/>
    <w:rsid w:val="00103F51"/>
    <w:rsid w:val="00104990"/>
    <w:rsid w:val="00104A56"/>
    <w:rsid w:val="00106A0D"/>
    <w:rsid w:val="00106B23"/>
    <w:rsid w:val="0011011D"/>
    <w:rsid w:val="0011021B"/>
    <w:rsid w:val="00110939"/>
    <w:rsid w:val="00110E5F"/>
    <w:rsid w:val="001114B6"/>
    <w:rsid w:val="001120FE"/>
    <w:rsid w:val="0011231A"/>
    <w:rsid w:val="001129EF"/>
    <w:rsid w:val="00112A98"/>
    <w:rsid w:val="001132E8"/>
    <w:rsid w:val="0011449C"/>
    <w:rsid w:val="00114637"/>
    <w:rsid w:val="001146F1"/>
    <w:rsid w:val="0011471F"/>
    <w:rsid w:val="00115555"/>
    <w:rsid w:val="0011619B"/>
    <w:rsid w:val="00116808"/>
    <w:rsid w:val="001168FC"/>
    <w:rsid w:val="00116945"/>
    <w:rsid w:val="00116A1E"/>
    <w:rsid w:val="0011722C"/>
    <w:rsid w:val="0011770D"/>
    <w:rsid w:val="001177A0"/>
    <w:rsid w:val="001200A0"/>
    <w:rsid w:val="00120A71"/>
    <w:rsid w:val="00121D49"/>
    <w:rsid w:val="00122613"/>
    <w:rsid w:val="00122F71"/>
    <w:rsid w:val="00123492"/>
    <w:rsid w:val="00123749"/>
    <w:rsid w:val="0012455A"/>
    <w:rsid w:val="001249C5"/>
    <w:rsid w:val="00125084"/>
    <w:rsid w:val="00125144"/>
    <w:rsid w:val="001263AA"/>
    <w:rsid w:val="00126696"/>
    <w:rsid w:val="00126777"/>
    <w:rsid w:val="001268BD"/>
    <w:rsid w:val="00127956"/>
    <w:rsid w:val="00130956"/>
    <w:rsid w:val="00130EFC"/>
    <w:rsid w:val="001329D3"/>
    <w:rsid w:val="00132AEA"/>
    <w:rsid w:val="00132EC6"/>
    <w:rsid w:val="001333D8"/>
    <w:rsid w:val="00133FD7"/>
    <w:rsid w:val="00134E27"/>
    <w:rsid w:val="0013549D"/>
    <w:rsid w:val="00135B7D"/>
    <w:rsid w:val="00135F2C"/>
    <w:rsid w:val="0013651B"/>
    <w:rsid w:val="00137B3D"/>
    <w:rsid w:val="00137C16"/>
    <w:rsid w:val="001400A5"/>
    <w:rsid w:val="00140237"/>
    <w:rsid w:val="00140725"/>
    <w:rsid w:val="001408F7"/>
    <w:rsid w:val="00141507"/>
    <w:rsid w:val="00141727"/>
    <w:rsid w:val="00141E75"/>
    <w:rsid w:val="00141EBB"/>
    <w:rsid w:val="0014316E"/>
    <w:rsid w:val="00143B7C"/>
    <w:rsid w:val="00143F1E"/>
    <w:rsid w:val="001440D8"/>
    <w:rsid w:val="001444BA"/>
    <w:rsid w:val="00144C36"/>
    <w:rsid w:val="00145374"/>
    <w:rsid w:val="0014566F"/>
    <w:rsid w:val="001461DD"/>
    <w:rsid w:val="0014647F"/>
    <w:rsid w:val="0014651A"/>
    <w:rsid w:val="00146E0F"/>
    <w:rsid w:val="00146F70"/>
    <w:rsid w:val="00146F72"/>
    <w:rsid w:val="001477F4"/>
    <w:rsid w:val="0015007D"/>
    <w:rsid w:val="001502E9"/>
    <w:rsid w:val="001503E5"/>
    <w:rsid w:val="00150779"/>
    <w:rsid w:val="001507D0"/>
    <w:rsid w:val="001508CD"/>
    <w:rsid w:val="00151FB7"/>
    <w:rsid w:val="00152338"/>
    <w:rsid w:val="00153264"/>
    <w:rsid w:val="00153501"/>
    <w:rsid w:val="0015476D"/>
    <w:rsid w:val="0015488B"/>
    <w:rsid w:val="001551C4"/>
    <w:rsid w:val="00156216"/>
    <w:rsid w:val="00156229"/>
    <w:rsid w:val="001563C8"/>
    <w:rsid w:val="00156A95"/>
    <w:rsid w:val="0015793E"/>
    <w:rsid w:val="00157A9C"/>
    <w:rsid w:val="001601B3"/>
    <w:rsid w:val="001601DB"/>
    <w:rsid w:val="001602FE"/>
    <w:rsid w:val="001611D1"/>
    <w:rsid w:val="001613B2"/>
    <w:rsid w:val="00161B1A"/>
    <w:rsid w:val="00162814"/>
    <w:rsid w:val="00162850"/>
    <w:rsid w:val="001628C1"/>
    <w:rsid w:val="001628C2"/>
    <w:rsid w:val="00162BD6"/>
    <w:rsid w:val="001631E0"/>
    <w:rsid w:val="00163561"/>
    <w:rsid w:val="00163ACE"/>
    <w:rsid w:val="00163D43"/>
    <w:rsid w:val="001659ED"/>
    <w:rsid w:val="00165D79"/>
    <w:rsid w:val="00166882"/>
    <w:rsid w:val="00166C06"/>
    <w:rsid w:val="00167475"/>
    <w:rsid w:val="001674BD"/>
    <w:rsid w:val="00167BBC"/>
    <w:rsid w:val="00167DB9"/>
    <w:rsid w:val="0017006E"/>
    <w:rsid w:val="0017032C"/>
    <w:rsid w:val="00170EFF"/>
    <w:rsid w:val="001711FD"/>
    <w:rsid w:val="00171430"/>
    <w:rsid w:val="00171EE9"/>
    <w:rsid w:val="00172204"/>
    <w:rsid w:val="0017236D"/>
    <w:rsid w:val="00172A52"/>
    <w:rsid w:val="00172A9C"/>
    <w:rsid w:val="001730CD"/>
    <w:rsid w:val="0017333C"/>
    <w:rsid w:val="001738E5"/>
    <w:rsid w:val="00173B24"/>
    <w:rsid w:val="00173D11"/>
    <w:rsid w:val="00173FE1"/>
    <w:rsid w:val="00175820"/>
    <w:rsid w:val="00175834"/>
    <w:rsid w:val="001758A0"/>
    <w:rsid w:val="00176225"/>
    <w:rsid w:val="001767D0"/>
    <w:rsid w:val="00176992"/>
    <w:rsid w:val="0018033A"/>
    <w:rsid w:val="001810B4"/>
    <w:rsid w:val="00181187"/>
    <w:rsid w:val="001814A0"/>
    <w:rsid w:val="00181559"/>
    <w:rsid w:val="00181730"/>
    <w:rsid w:val="00182816"/>
    <w:rsid w:val="00182854"/>
    <w:rsid w:val="001829FB"/>
    <w:rsid w:val="00183651"/>
    <w:rsid w:val="00183CEF"/>
    <w:rsid w:val="00184232"/>
    <w:rsid w:val="0018431B"/>
    <w:rsid w:val="001850ED"/>
    <w:rsid w:val="0018515F"/>
    <w:rsid w:val="00185E17"/>
    <w:rsid w:val="00186FAE"/>
    <w:rsid w:val="001871FE"/>
    <w:rsid w:val="001875A4"/>
    <w:rsid w:val="00187E51"/>
    <w:rsid w:val="001927EE"/>
    <w:rsid w:val="00192829"/>
    <w:rsid w:val="00192A4B"/>
    <w:rsid w:val="00193010"/>
    <w:rsid w:val="0019378B"/>
    <w:rsid w:val="00193ACF"/>
    <w:rsid w:val="00193D17"/>
    <w:rsid w:val="00195192"/>
    <w:rsid w:val="00196582"/>
    <w:rsid w:val="001966AC"/>
    <w:rsid w:val="0019680B"/>
    <w:rsid w:val="00196FFC"/>
    <w:rsid w:val="001971D8"/>
    <w:rsid w:val="001A04CA"/>
    <w:rsid w:val="001A05D8"/>
    <w:rsid w:val="001A0660"/>
    <w:rsid w:val="001A0CA4"/>
    <w:rsid w:val="001A17F7"/>
    <w:rsid w:val="001A19DF"/>
    <w:rsid w:val="001A1EA4"/>
    <w:rsid w:val="001A2AD9"/>
    <w:rsid w:val="001A2C93"/>
    <w:rsid w:val="001A2DFE"/>
    <w:rsid w:val="001A2FAB"/>
    <w:rsid w:val="001A323E"/>
    <w:rsid w:val="001A3D16"/>
    <w:rsid w:val="001A4341"/>
    <w:rsid w:val="001A48F0"/>
    <w:rsid w:val="001A4D87"/>
    <w:rsid w:val="001A4E19"/>
    <w:rsid w:val="001A50AF"/>
    <w:rsid w:val="001A514C"/>
    <w:rsid w:val="001A56A0"/>
    <w:rsid w:val="001A5982"/>
    <w:rsid w:val="001A6016"/>
    <w:rsid w:val="001A62B9"/>
    <w:rsid w:val="001A6ABA"/>
    <w:rsid w:val="001A7081"/>
    <w:rsid w:val="001A7D6C"/>
    <w:rsid w:val="001A7D77"/>
    <w:rsid w:val="001B0DA1"/>
    <w:rsid w:val="001B0FC4"/>
    <w:rsid w:val="001B29FA"/>
    <w:rsid w:val="001B2AB1"/>
    <w:rsid w:val="001B2EF3"/>
    <w:rsid w:val="001B32A2"/>
    <w:rsid w:val="001B37AA"/>
    <w:rsid w:val="001B3EEF"/>
    <w:rsid w:val="001B47AF"/>
    <w:rsid w:val="001B57B7"/>
    <w:rsid w:val="001B5861"/>
    <w:rsid w:val="001B5F0E"/>
    <w:rsid w:val="001B75BD"/>
    <w:rsid w:val="001B7638"/>
    <w:rsid w:val="001B79EF"/>
    <w:rsid w:val="001B7C88"/>
    <w:rsid w:val="001B7EE0"/>
    <w:rsid w:val="001C051B"/>
    <w:rsid w:val="001C0877"/>
    <w:rsid w:val="001C0EED"/>
    <w:rsid w:val="001C11B7"/>
    <w:rsid w:val="001C14B8"/>
    <w:rsid w:val="001C2858"/>
    <w:rsid w:val="001C28D2"/>
    <w:rsid w:val="001C2F7E"/>
    <w:rsid w:val="001C383E"/>
    <w:rsid w:val="001C40BC"/>
    <w:rsid w:val="001C4169"/>
    <w:rsid w:val="001C47C0"/>
    <w:rsid w:val="001C54B9"/>
    <w:rsid w:val="001C58FD"/>
    <w:rsid w:val="001C5A51"/>
    <w:rsid w:val="001C5F04"/>
    <w:rsid w:val="001C6443"/>
    <w:rsid w:val="001C7635"/>
    <w:rsid w:val="001C7B7D"/>
    <w:rsid w:val="001C7CC1"/>
    <w:rsid w:val="001C7EDC"/>
    <w:rsid w:val="001D0A17"/>
    <w:rsid w:val="001D0B65"/>
    <w:rsid w:val="001D0BF4"/>
    <w:rsid w:val="001D0DAC"/>
    <w:rsid w:val="001D0ED6"/>
    <w:rsid w:val="001D20EA"/>
    <w:rsid w:val="001D24DC"/>
    <w:rsid w:val="001D2600"/>
    <w:rsid w:val="001D2CDA"/>
    <w:rsid w:val="001D3426"/>
    <w:rsid w:val="001D3895"/>
    <w:rsid w:val="001D4793"/>
    <w:rsid w:val="001D4897"/>
    <w:rsid w:val="001D4BC2"/>
    <w:rsid w:val="001D50C3"/>
    <w:rsid w:val="001D63A3"/>
    <w:rsid w:val="001D6A64"/>
    <w:rsid w:val="001D6DB7"/>
    <w:rsid w:val="001D6FE3"/>
    <w:rsid w:val="001D77DC"/>
    <w:rsid w:val="001E02DE"/>
    <w:rsid w:val="001E048F"/>
    <w:rsid w:val="001E09D3"/>
    <w:rsid w:val="001E12D7"/>
    <w:rsid w:val="001E17DB"/>
    <w:rsid w:val="001E3DA5"/>
    <w:rsid w:val="001E41F2"/>
    <w:rsid w:val="001E4928"/>
    <w:rsid w:val="001E4DC4"/>
    <w:rsid w:val="001E5B77"/>
    <w:rsid w:val="001E6159"/>
    <w:rsid w:val="001E622C"/>
    <w:rsid w:val="001E689D"/>
    <w:rsid w:val="001E6948"/>
    <w:rsid w:val="001E79AF"/>
    <w:rsid w:val="001F0213"/>
    <w:rsid w:val="001F0A49"/>
    <w:rsid w:val="001F0CE7"/>
    <w:rsid w:val="001F1627"/>
    <w:rsid w:val="001F1D5E"/>
    <w:rsid w:val="001F24E7"/>
    <w:rsid w:val="001F2699"/>
    <w:rsid w:val="001F27C3"/>
    <w:rsid w:val="001F29CE"/>
    <w:rsid w:val="001F37B4"/>
    <w:rsid w:val="001F3890"/>
    <w:rsid w:val="001F39DA"/>
    <w:rsid w:val="001F3E9F"/>
    <w:rsid w:val="001F43C6"/>
    <w:rsid w:val="001F4DC0"/>
    <w:rsid w:val="001F5697"/>
    <w:rsid w:val="001F678F"/>
    <w:rsid w:val="001F6F08"/>
    <w:rsid w:val="001F72D3"/>
    <w:rsid w:val="001F7A57"/>
    <w:rsid w:val="001F7D6C"/>
    <w:rsid w:val="00200461"/>
    <w:rsid w:val="00200799"/>
    <w:rsid w:val="0020109C"/>
    <w:rsid w:val="00201775"/>
    <w:rsid w:val="00201D77"/>
    <w:rsid w:val="00201E87"/>
    <w:rsid w:val="002025DF"/>
    <w:rsid w:val="00203C6A"/>
    <w:rsid w:val="0020476B"/>
    <w:rsid w:val="00204B8E"/>
    <w:rsid w:val="0020517A"/>
    <w:rsid w:val="002053DE"/>
    <w:rsid w:val="00205957"/>
    <w:rsid w:val="00206141"/>
    <w:rsid w:val="002062A8"/>
    <w:rsid w:val="0020640D"/>
    <w:rsid w:val="00206562"/>
    <w:rsid w:val="00206C37"/>
    <w:rsid w:val="00207067"/>
    <w:rsid w:val="002070B6"/>
    <w:rsid w:val="00207571"/>
    <w:rsid w:val="00207FA9"/>
    <w:rsid w:val="002101EC"/>
    <w:rsid w:val="00210900"/>
    <w:rsid w:val="00210A7A"/>
    <w:rsid w:val="00210EC8"/>
    <w:rsid w:val="00211178"/>
    <w:rsid w:val="002116B5"/>
    <w:rsid w:val="00211888"/>
    <w:rsid w:val="0021191C"/>
    <w:rsid w:val="00213569"/>
    <w:rsid w:val="0021356D"/>
    <w:rsid w:val="00213CA2"/>
    <w:rsid w:val="002142B4"/>
    <w:rsid w:val="002142EC"/>
    <w:rsid w:val="002149B4"/>
    <w:rsid w:val="002151A9"/>
    <w:rsid w:val="00215C15"/>
    <w:rsid w:val="00215C9A"/>
    <w:rsid w:val="00215E5C"/>
    <w:rsid w:val="00216AA0"/>
    <w:rsid w:val="00217168"/>
    <w:rsid w:val="00217393"/>
    <w:rsid w:val="002176F6"/>
    <w:rsid w:val="002179DB"/>
    <w:rsid w:val="00217A47"/>
    <w:rsid w:val="00217C25"/>
    <w:rsid w:val="002204D0"/>
    <w:rsid w:val="00220542"/>
    <w:rsid w:val="00220756"/>
    <w:rsid w:val="00220CE9"/>
    <w:rsid w:val="00220F1E"/>
    <w:rsid w:val="002213F3"/>
    <w:rsid w:val="0022184F"/>
    <w:rsid w:val="00222315"/>
    <w:rsid w:val="00222932"/>
    <w:rsid w:val="0022404F"/>
    <w:rsid w:val="0022426F"/>
    <w:rsid w:val="00224C03"/>
    <w:rsid w:val="00224CA8"/>
    <w:rsid w:val="00224DE7"/>
    <w:rsid w:val="002254E1"/>
    <w:rsid w:val="00225576"/>
    <w:rsid w:val="0022612C"/>
    <w:rsid w:val="002269D9"/>
    <w:rsid w:val="002270D4"/>
    <w:rsid w:val="00227469"/>
    <w:rsid w:val="002276CB"/>
    <w:rsid w:val="002277D5"/>
    <w:rsid w:val="0022798E"/>
    <w:rsid w:val="00227D86"/>
    <w:rsid w:val="00227F71"/>
    <w:rsid w:val="00230A08"/>
    <w:rsid w:val="00230D7D"/>
    <w:rsid w:val="00230EE2"/>
    <w:rsid w:val="00231058"/>
    <w:rsid w:val="00231839"/>
    <w:rsid w:val="00231CC7"/>
    <w:rsid w:val="00232027"/>
    <w:rsid w:val="002331CC"/>
    <w:rsid w:val="002338AB"/>
    <w:rsid w:val="002339F3"/>
    <w:rsid w:val="002340D3"/>
    <w:rsid w:val="002343DF"/>
    <w:rsid w:val="0023487C"/>
    <w:rsid w:val="00234989"/>
    <w:rsid w:val="00234EC6"/>
    <w:rsid w:val="002352D0"/>
    <w:rsid w:val="00235C41"/>
    <w:rsid w:val="00236901"/>
    <w:rsid w:val="00236BBD"/>
    <w:rsid w:val="00236C8C"/>
    <w:rsid w:val="002371A7"/>
    <w:rsid w:val="00237592"/>
    <w:rsid w:val="002379F5"/>
    <w:rsid w:val="00240028"/>
    <w:rsid w:val="002401F7"/>
    <w:rsid w:val="00240CAA"/>
    <w:rsid w:val="00241D34"/>
    <w:rsid w:val="00242A69"/>
    <w:rsid w:val="00242D83"/>
    <w:rsid w:val="0024336F"/>
    <w:rsid w:val="00243CEA"/>
    <w:rsid w:val="002442AC"/>
    <w:rsid w:val="002442F0"/>
    <w:rsid w:val="002452C7"/>
    <w:rsid w:val="0024552C"/>
    <w:rsid w:val="00245BD8"/>
    <w:rsid w:val="00246E57"/>
    <w:rsid w:val="002479E5"/>
    <w:rsid w:val="00247F61"/>
    <w:rsid w:val="00250433"/>
    <w:rsid w:val="002505F2"/>
    <w:rsid w:val="002506F2"/>
    <w:rsid w:val="00250A48"/>
    <w:rsid w:val="00251DA1"/>
    <w:rsid w:val="00251EA2"/>
    <w:rsid w:val="00252115"/>
    <w:rsid w:val="00252483"/>
    <w:rsid w:val="0025290D"/>
    <w:rsid w:val="00252AED"/>
    <w:rsid w:val="0025322E"/>
    <w:rsid w:val="0025370C"/>
    <w:rsid w:val="00254558"/>
    <w:rsid w:val="0025540B"/>
    <w:rsid w:val="00255678"/>
    <w:rsid w:val="00255D5B"/>
    <w:rsid w:val="00256B14"/>
    <w:rsid w:val="00257DD9"/>
    <w:rsid w:val="00257E01"/>
    <w:rsid w:val="00257FA1"/>
    <w:rsid w:val="0026044A"/>
    <w:rsid w:val="00260EE4"/>
    <w:rsid w:val="0026116E"/>
    <w:rsid w:val="00261278"/>
    <w:rsid w:val="00261E35"/>
    <w:rsid w:val="00262101"/>
    <w:rsid w:val="00263B11"/>
    <w:rsid w:val="00263BF8"/>
    <w:rsid w:val="00263EF2"/>
    <w:rsid w:val="00264F5A"/>
    <w:rsid w:val="002654E0"/>
    <w:rsid w:val="00265817"/>
    <w:rsid w:val="002663CE"/>
    <w:rsid w:val="002667C5"/>
    <w:rsid w:val="002668AE"/>
    <w:rsid w:val="00266B20"/>
    <w:rsid w:val="00266D10"/>
    <w:rsid w:val="002671BD"/>
    <w:rsid w:val="00267495"/>
    <w:rsid w:val="0026756D"/>
    <w:rsid w:val="0027044C"/>
    <w:rsid w:val="002704A1"/>
    <w:rsid w:val="00270A90"/>
    <w:rsid w:val="00271675"/>
    <w:rsid w:val="00271858"/>
    <w:rsid w:val="00273897"/>
    <w:rsid w:val="00273D9B"/>
    <w:rsid w:val="00274BEB"/>
    <w:rsid w:val="00274F34"/>
    <w:rsid w:val="00275309"/>
    <w:rsid w:val="002755EE"/>
    <w:rsid w:val="00275774"/>
    <w:rsid w:val="00276030"/>
    <w:rsid w:val="002769DC"/>
    <w:rsid w:val="00276A00"/>
    <w:rsid w:val="00276A1E"/>
    <w:rsid w:val="00276DF5"/>
    <w:rsid w:val="00276F28"/>
    <w:rsid w:val="0027747A"/>
    <w:rsid w:val="002777CC"/>
    <w:rsid w:val="00277A3D"/>
    <w:rsid w:val="002813CE"/>
    <w:rsid w:val="002814A6"/>
    <w:rsid w:val="00281983"/>
    <w:rsid w:val="00281E81"/>
    <w:rsid w:val="00282656"/>
    <w:rsid w:val="00282C85"/>
    <w:rsid w:val="0028346D"/>
    <w:rsid w:val="002839BD"/>
    <w:rsid w:val="00283BD2"/>
    <w:rsid w:val="00283CAE"/>
    <w:rsid w:val="00283DF3"/>
    <w:rsid w:val="002855DA"/>
    <w:rsid w:val="002856E1"/>
    <w:rsid w:val="0028589E"/>
    <w:rsid w:val="00285A1D"/>
    <w:rsid w:val="00285F97"/>
    <w:rsid w:val="00286007"/>
    <w:rsid w:val="002861A0"/>
    <w:rsid w:val="002861FE"/>
    <w:rsid w:val="002862A0"/>
    <w:rsid w:val="00286783"/>
    <w:rsid w:val="002879D9"/>
    <w:rsid w:val="00287ADB"/>
    <w:rsid w:val="00290484"/>
    <w:rsid w:val="0029083A"/>
    <w:rsid w:val="00290BF8"/>
    <w:rsid w:val="0029116B"/>
    <w:rsid w:val="002922B9"/>
    <w:rsid w:val="0029264B"/>
    <w:rsid w:val="002927F0"/>
    <w:rsid w:val="00292AC8"/>
    <w:rsid w:val="0029300C"/>
    <w:rsid w:val="00293AA3"/>
    <w:rsid w:val="0029484A"/>
    <w:rsid w:val="0029487E"/>
    <w:rsid w:val="00294888"/>
    <w:rsid w:val="0029582D"/>
    <w:rsid w:val="0029608E"/>
    <w:rsid w:val="002961FB"/>
    <w:rsid w:val="00296F12"/>
    <w:rsid w:val="00297218"/>
    <w:rsid w:val="0029739C"/>
    <w:rsid w:val="00297AFC"/>
    <w:rsid w:val="002A0170"/>
    <w:rsid w:val="002A030B"/>
    <w:rsid w:val="002A12F8"/>
    <w:rsid w:val="002A1814"/>
    <w:rsid w:val="002A2AD8"/>
    <w:rsid w:val="002A2DB1"/>
    <w:rsid w:val="002A2FF7"/>
    <w:rsid w:val="002A391F"/>
    <w:rsid w:val="002A4025"/>
    <w:rsid w:val="002A4821"/>
    <w:rsid w:val="002A4C07"/>
    <w:rsid w:val="002A4D39"/>
    <w:rsid w:val="002A5B3E"/>
    <w:rsid w:val="002A5E36"/>
    <w:rsid w:val="002A60C0"/>
    <w:rsid w:val="002B0503"/>
    <w:rsid w:val="002B0884"/>
    <w:rsid w:val="002B0B91"/>
    <w:rsid w:val="002B0C51"/>
    <w:rsid w:val="002B0D6C"/>
    <w:rsid w:val="002B1009"/>
    <w:rsid w:val="002B1797"/>
    <w:rsid w:val="002B17C1"/>
    <w:rsid w:val="002B1F0D"/>
    <w:rsid w:val="002B218A"/>
    <w:rsid w:val="002B52D1"/>
    <w:rsid w:val="002B5545"/>
    <w:rsid w:val="002B594A"/>
    <w:rsid w:val="002B61BC"/>
    <w:rsid w:val="002B64D2"/>
    <w:rsid w:val="002B6C89"/>
    <w:rsid w:val="002B6F4B"/>
    <w:rsid w:val="002B7586"/>
    <w:rsid w:val="002B7702"/>
    <w:rsid w:val="002B790B"/>
    <w:rsid w:val="002B7C23"/>
    <w:rsid w:val="002C0C06"/>
    <w:rsid w:val="002C0EE1"/>
    <w:rsid w:val="002C0FDB"/>
    <w:rsid w:val="002C1690"/>
    <w:rsid w:val="002C2810"/>
    <w:rsid w:val="002C2D10"/>
    <w:rsid w:val="002C3ED5"/>
    <w:rsid w:val="002C4849"/>
    <w:rsid w:val="002C4AB3"/>
    <w:rsid w:val="002C4CBB"/>
    <w:rsid w:val="002C4F17"/>
    <w:rsid w:val="002C54C2"/>
    <w:rsid w:val="002C57B6"/>
    <w:rsid w:val="002C6216"/>
    <w:rsid w:val="002C6468"/>
    <w:rsid w:val="002C6A4A"/>
    <w:rsid w:val="002C7387"/>
    <w:rsid w:val="002C76F1"/>
    <w:rsid w:val="002C7753"/>
    <w:rsid w:val="002D02EB"/>
    <w:rsid w:val="002D04CC"/>
    <w:rsid w:val="002D1289"/>
    <w:rsid w:val="002D141D"/>
    <w:rsid w:val="002D1476"/>
    <w:rsid w:val="002D1F50"/>
    <w:rsid w:val="002D21C1"/>
    <w:rsid w:val="002D21DA"/>
    <w:rsid w:val="002D2C53"/>
    <w:rsid w:val="002D30A0"/>
    <w:rsid w:val="002D35D4"/>
    <w:rsid w:val="002D3DC6"/>
    <w:rsid w:val="002D3F6C"/>
    <w:rsid w:val="002D47ED"/>
    <w:rsid w:val="002D4AAF"/>
    <w:rsid w:val="002D57EF"/>
    <w:rsid w:val="002D5E8E"/>
    <w:rsid w:val="002D6372"/>
    <w:rsid w:val="002D6930"/>
    <w:rsid w:val="002D6D07"/>
    <w:rsid w:val="002D72F0"/>
    <w:rsid w:val="002D74F1"/>
    <w:rsid w:val="002D774B"/>
    <w:rsid w:val="002D7A1D"/>
    <w:rsid w:val="002E04CF"/>
    <w:rsid w:val="002E0F06"/>
    <w:rsid w:val="002E1BB7"/>
    <w:rsid w:val="002E218C"/>
    <w:rsid w:val="002E22D4"/>
    <w:rsid w:val="002E238B"/>
    <w:rsid w:val="002E2414"/>
    <w:rsid w:val="002E2910"/>
    <w:rsid w:val="002E2C0A"/>
    <w:rsid w:val="002E33B5"/>
    <w:rsid w:val="002E3602"/>
    <w:rsid w:val="002E4C07"/>
    <w:rsid w:val="002E4DED"/>
    <w:rsid w:val="002E51A4"/>
    <w:rsid w:val="002E5360"/>
    <w:rsid w:val="002E55C8"/>
    <w:rsid w:val="002E58DC"/>
    <w:rsid w:val="002E5DD1"/>
    <w:rsid w:val="002E6005"/>
    <w:rsid w:val="002E6177"/>
    <w:rsid w:val="002E61BA"/>
    <w:rsid w:val="002E67F1"/>
    <w:rsid w:val="002E69A1"/>
    <w:rsid w:val="002E7116"/>
    <w:rsid w:val="002E7199"/>
    <w:rsid w:val="002E7807"/>
    <w:rsid w:val="002E79D5"/>
    <w:rsid w:val="002F0256"/>
    <w:rsid w:val="002F02A3"/>
    <w:rsid w:val="002F127F"/>
    <w:rsid w:val="002F24EF"/>
    <w:rsid w:val="002F2944"/>
    <w:rsid w:val="002F3640"/>
    <w:rsid w:val="002F36AD"/>
    <w:rsid w:val="002F38B3"/>
    <w:rsid w:val="002F3939"/>
    <w:rsid w:val="002F3E28"/>
    <w:rsid w:val="002F417F"/>
    <w:rsid w:val="002F469D"/>
    <w:rsid w:val="002F4FCA"/>
    <w:rsid w:val="002F5282"/>
    <w:rsid w:val="002F5809"/>
    <w:rsid w:val="002F5854"/>
    <w:rsid w:val="002F61CB"/>
    <w:rsid w:val="002F626C"/>
    <w:rsid w:val="002F70EE"/>
    <w:rsid w:val="002F7993"/>
    <w:rsid w:val="002F7CCF"/>
    <w:rsid w:val="002F7EE7"/>
    <w:rsid w:val="00300403"/>
    <w:rsid w:val="00300F5E"/>
    <w:rsid w:val="00300F9A"/>
    <w:rsid w:val="003016F5"/>
    <w:rsid w:val="00301945"/>
    <w:rsid w:val="003023C4"/>
    <w:rsid w:val="00302D06"/>
    <w:rsid w:val="00302E10"/>
    <w:rsid w:val="00303063"/>
    <w:rsid w:val="003030D8"/>
    <w:rsid w:val="00303ABB"/>
    <w:rsid w:val="00303BA6"/>
    <w:rsid w:val="003045E3"/>
    <w:rsid w:val="00304612"/>
    <w:rsid w:val="00304C03"/>
    <w:rsid w:val="00304D59"/>
    <w:rsid w:val="00304E28"/>
    <w:rsid w:val="00305895"/>
    <w:rsid w:val="00305C52"/>
    <w:rsid w:val="00305EB9"/>
    <w:rsid w:val="0030615B"/>
    <w:rsid w:val="0030736C"/>
    <w:rsid w:val="003079F2"/>
    <w:rsid w:val="00307B76"/>
    <w:rsid w:val="00307DF9"/>
    <w:rsid w:val="0031005F"/>
    <w:rsid w:val="00310207"/>
    <w:rsid w:val="00310301"/>
    <w:rsid w:val="0031075D"/>
    <w:rsid w:val="003120B5"/>
    <w:rsid w:val="00312180"/>
    <w:rsid w:val="00312BAB"/>
    <w:rsid w:val="00312C4F"/>
    <w:rsid w:val="00312DC1"/>
    <w:rsid w:val="00312EB8"/>
    <w:rsid w:val="003133BC"/>
    <w:rsid w:val="00313A42"/>
    <w:rsid w:val="0031557A"/>
    <w:rsid w:val="00315B7E"/>
    <w:rsid w:val="003160BB"/>
    <w:rsid w:val="00316455"/>
    <w:rsid w:val="003164F8"/>
    <w:rsid w:val="0031670E"/>
    <w:rsid w:val="00316AE2"/>
    <w:rsid w:val="0032135A"/>
    <w:rsid w:val="00321A71"/>
    <w:rsid w:val="00321A91"/>
    <w:rsid w:val="00321AD4"/>
    <w:rsid w:val="0032254E"/>
    <w:rsid w:val="00322796"/>
    <w:rsid w:val="00322B88"/>
    <w:rsid w:val="00322D16"/>
    <w:rsid w:val="00323674"/>
    <w:rsid w:val="0032399B"/>
    <w:rsid w:val="0032430E"/>
    <w:rsid w:val="00324CD7"/>
    <w:rsid w:val="00324E8D"/>
    <w:rsid w:val="00326E59"/>
    <w:rsid w:val="003302B7"/>
    <w:rsid w:val="00330C98"/>
    <w:rsid w:val="003322A9"/>
    <w:rsid w:val="00332507"/>
    <w:rsid w:val="00333320"/>
    <w:rsid w:val="003336EC"/>
    <w:rsid w:val="00333B40"/>
    <w:rsid w:val="003342F8"/>
    <w:rsid w:val="00334861"/>
    <w:rsid w:val="003349C7"/>
    <w:rsid w:val="003361F9"/>
    <w:rsid w:val="00336283"/>
    <w:rsid w:val="00336945"/>
    <w:rsid w:val="00336C75"/>
    <w:rsid w:val="00336EBE"/>
    <w:rsid w:val="0033721A"/>
    <w:rsid w:val="00337275"/>
    <w:rsid w:val="0033735E"/>
    <w:rsid w:val="003402DF"/>
    <w:rsid w:val="0034072A"/>
    <w:rsid w:val="003409F5"/>
    <w:rsid w:val="00340C05"/>
    <w:rsid w:val="00340C10"/>
    <w:rsid w:val="00340E5F"/>
    <w:rsid w:val="00341208"/>
    <w:rsid w:val="003416DF"/>
    <w:rsid w:val="003416F8"/>
    <w:rsid w:val="0034221B"/>
    <w:rsid w:val="003427DF"/>
    <w:rsid w:val="00342E85"/>
    <w:rsid w:val="0034315D"/>
    <w:rsid w:val="00343B44"/>
    <w:rsid w:val="0034440A"/>
    <w:rsid w:val="00344D3A"/>
    <w:rsid w:val="00345426"/>
    <w:rsid w:val="003459ED"/>
    <w:rsid w:val="00345B9E"/>
    <w:rsid w:val="0034651C"/>
    <w:rsid w:val="003466F2"/>
    <w:rsid w:val="00346F2E"/>
    <w:rsid w:val="003472F3"/>
    <w:rsid w:val="003477F1"/>
    <w:rsid w:val="00347B2A"/>
    <w:rsid w:val="00350689"/>
    <w:rsid w:val="00350A84"/>
    <w:rsid w:val="003515EF"/>
    <w:rsid w:val="0035162F"/>
    <w:rsid w:val="00353215"/>
    <w:rsid w:val="0035364B"/>
    <w:rsid w:val="003538B2"/>
    <w:rsid w:val="00353BAB"/>
    <w:rsid w:val="00354119"/>
    <w:rsid w:val="0035424C"/>
    <w:rsid w:val="003553CB"/>
    <w:rsid w:val="00355460"/>
    <w:rsid w:val="0035554C"/>
    <w:rsid w:val="003560D5"/>
    <w:rsid w:val="00356F4F"/>
    <w:rsid w:val="00357174"/>
    <w:rsid w:val="00357BEB"/>
    <w:rsid w:val="00357F1C"/>
    <w:rsid w:val="00362F19"/>
    <w:rsid w:val="00363472"/>
    <w:rsid w:val="00363593"/>
    <w:rsid w:val="00363643"/>
    <w:rsid w:val="00363652"/>
    <w:rsid w:val="0036409B"/>
    <w:rsid w:val="00364394"/>
    <w:rsid w:val="003645DE"/>
    <w:rsid w:val="003646B3"/>
    <w:rsid w:val="0036635F"/>
    <w:rsid w:val="00366E61"/>
    <w:rsid w:val="00367353"/>
    <w:rsid w:val="003676FC"/>
    <w:rsid w:val="0036784E"/>
    <w:rsid w:val="00367E8F"/>
    <w:rsid w:val="00370367"/>
    <w:rsid w:val="00370475"/>
    <w:rsid w:val="00371196"/>
    <w:rsid w:val="003711CF"/>
    <w:rsid w:val="003711DB"/>
    <w:rsid w:val="003720EF"/>
    <w:rsid w:val="003722D9"/>
    <w:rsid w:val="00372504"/>
    <w:rsid w:val="00372E80"/>
    <w:rsid w:val="0037339A"/>
    <w:rsid w:val="00373664"/>
    <w:rsid w:val="00373A6B"/>
    <w:rsid w:val="00373AF6"/>
    <w:rsid w:val="00373E83"/>
    <w:rsid w:val="0037421C"/>
    <w:rsid w:val="003748E0"/>
    <w:rsid w:val="0037534D"/>
    <w:rsid w:val="00375958"/>
    <w:rsid w:val="0037633A"/>
    <w:rsid w:val="00376CD3"/>
    <w:rsid w:val="00377641"/>
    <w:rsid w:val="00377AEC"/>
    <w:rsid w:val="00380123"/>
    <w:rsid w:val="003809A8"/>
    <w:rsid w:val="00380C9B"/>
    <w:rsid w:val="00381058"/>
    <w:rsid w:val="0038164A"/>
    <w:rsid w:val="00381D63"/>
    <w:rsid w:val="003821F4"/>
    <w:rsid w:val="0038220B"/>
    <w:rsid w:val="003829F0"/>
    <w:rsid w:val="003832A5"/>
    <w:rsid w:val="0038371A"/>
    <w:rsid w:val="003837C4"/>
    <w:rsid w:val="00384480"/>
    <w:rsid w:val="00384C95"/>
    <w:rsid w:val="00384F19"/>
    <w:rsid w:val="003852C8"/>
    <w:rsid w:val="0038559F"/>
    <w:rsid w:val="00386592"/>
    <w:rsid w:val="003868BC"/>
    <w:rsid w:val="00386F89"/>
    <w:rsid w:val="00387016"/>
    <w:rsid w:val="003871FB"/>
    <w:rsid w:val="00387253"/>
    <w:rsid w:val="0038756F"/>
    <w:rsid w:val="00387DC2"/>
    <w:rsid w:val="00390483"/>
    <w:rsid w:val="00390FFF"/>
    <w:rsid w:val="0039185A"/>
    <w:rsid w:val="00391DA3"/>
    <w:rsid w:val="00391E26"/>
    <w:rsid w:val="0039215F"/>
    <w:rsid w:val="00392FCC"/>
    <w:rsid w:val="0039332D"/>
    <w:rsid w:val="0039335F"/>
    <w:rsid w:val="0039339C"/>
    <w:rsid w:val="0039345E"/>
    <w:rsid w:val="0039348E"/>
    <w:rsid w:val="0039379A"/>
    <w:rsid w:val="00393932"/>
    <w:rsid w:val="00393AE5"/>
    <w:rsid w:val="00394C7A"/>
    <w:rsid w:val="003955EB"/>
    <w:rsid w:val="003960DA"/>
    <w:rsid w:val="003968A3"/>
    <w:rsid w:val="00397570"/>
    <w:rsid w:val="00397887"/>
    <w:rsid w:val="0039788D"/>
    <w:rsid w:val="00397C9D"/>
    <w:rsid w:val="00397E03"/>
    <w:rsid w:val="003A0012"/>
    <w:rsid w:val="003A06DC"/>
    <w:rsid w:val="003A09FF"/>
    <w:rsid w:val="003A0B5B"/>
    <w:rsid w:val="003A18B9"/>
    <w:rsid w:val="003A19F5"/>
    <w:rsid w:val="003A1E45"/>
    <w:rsid w:val="003A278B"/>
    <w:rsid w:val="003A3311"/>
    <w:rsid w:val="003A4F6E"/>
    <w:rsid w:val="003A5566"/>
    <w:rsid w:val="003A5FCD"/>
    <w:rsid w:val="003A6A32"/>
    <w:rsid w:val="003A6D0E"/>
    <w:rsid w:val="003A7BFA"/>
    <w:rsid w:val="003B0C6A"/>
    <w:rsid w:val="003B1B49"/>
    <w:rsid w:val="003B1C85"/>
    <w:rsid w:val="003B1E34"/>
    <w:rsid w:val="003B21E8"/>
    <w:rsid w:val="003B230A"/>
    <w:rsid w:val="003B2908"/>
    <w:rsid w:val="003B3618"/>
    <w:rsid w:val="003B3A9C"/>
    <w:rsid w:val="003B3E9F"/>
    <w:rsid w:val="003B44D8"/>
    <w:rsid w:val="003B4AF1"/>
    <w:rsid w:val="003B4D3C"/>
    <w:rsid w:val="003B4F72"/>
    <w:rsid w:val="003B5BF6"/>
    <w:rsid w:val="003B6132"/>
    <w:rsid w:val="003B65AC"/>
    <w:rsid w:val="003B695A"/>
    <w:rsid w:val="003B6A9E"/>
    <w:rsid w:val="003B6C0D"/>
    <w:rsid w:val="003B7731"/>
    <w:rsid w:val="003B7755"/>
    <w:rsid w:val="003B78C9"/>
    <w:rsid w:val="003B7DBD"/>
    <w:rsid w:val="003B7F82"/>
    <w:rsid w:val="003B7FC2"/>
    <w:rsid w:val="003C082C"/>
    <w:rsid w:val="003C0D18"/>
    <w:rsid w:val="003C11AC"/>
    <w:rsid w:val="003C15E5"/>
    <w:rsid w:val="003C16C3"/>
    <w:rsid w:val="003C3400"/>
    <w:rsid w:val="003C418F"/>
    <w:rsid w:val="003C45E9"/>
    <w:rsid w:val="003C6141"/>
    <w:rsid w:val="003C6B14"/>
    <w:rsid w:val="003C75BB"/>
    <w:rsid w:val="003C76DA"/>
    <w:rsid w:val="003D0217"/>
    <w:rsid w:val="003D0B62"/>
    <w:rsid w:val="003D0BD5"/>
    <w:rsid w:val="003D0F92"/>
    <w:rsid w:val="003D1402"/>
    <w:rsid w:val="003D17F5"/>
    <w:rsid w:val="003D1B9F"/>
    <w:rsid w:val="003D1DF7"/>
    <w:rsid w:val="003D2566"/>
    <w:rsid w:val="003D2C28"/>
    <w:rsid w:val="003D30F2"/>
    <w:rsid w:val="003D351D"/>
    <w:rsid w:val="003D3B07"/>
    <w:rsid w:val="003D4188"/>
    <w:rsid w:val="003D457B"/>
    <w:rsid w:val="003D4637"/>
    <w:rsid w:val="003D4747"/>
    <w:rsid w:val="003D513B"/>
    <w:rsid w:val="003D51DE"/>
    <w:rsid w:val="003D52C7"/>
    <w:rsid w:val="003D5EFC"/>
    <w:rsid w:val="003D6C03"/>
    <w:rsid w:val="003D716E"/>
    <w:rsid w:val="003E025E"/>
    <w:rsid w:val="003E06FC"/>
    <w:rsid w:val="003E0888"/>
    <w:rsid w:val="003E13B5"/>
    <w:rsid w:val="003E160B"/>
    <w:rsid w:val="003E1B6E"/>
    <w:rsid w:val="003E1CF1"/>
    <w:rsid w:val="003E238A"/>
    <w:rsid w:val="003E3065"/>
    <w:rsid w:val="003E398D"/>
    <w:rsid w:val="003E3FAC"/>
    <w:rsid w:val="003E4053"/>
    <w:rsid w:val="003E5D0B"/>
    <w:rsid w:val="003E627F"/>
    <w:rsid w:val="003E6C51"/>
    <w:rsid w:val="003E742A"/>
    <w:rsid w:val="003F0077"/>
    <w:rsid w:val="003F010F"/>
    <w:rsid w:val="003F0436"/>
    <w:rsid w:val="003F0DAE"/>
    <w:rsid w:val="003F1A6D"/>
    <w:rsid w:val="003F1BE7"/>
    <w:rsid w:val="003F2030"/>
    <w:rsid w:val="003F219F"/>
    <w:rsid w:val="003F21A6"/>
    <w:rsid w:val="003F21F6"/>
    <w:rsid w:val="003F2293"/>
    <w:rsid w:val="003F2780"/>
    <w:rsid w:val="003F298F"/>
    <w:rsid w:val="003F2C21"/>
    <w:rsid w:val="003F2C77"/>
    <w:rsid w:val="003F2E9D"/>
    <w:rsid w:val="003F2EA9"/>
    <w:rsid w:val="003F3296"/>
    <w:rsid w:val="003F3CD0"/>
    <w:rsid w:val="003F3CFE"/>
    <w:rsid w:val="003F3D57"/>
    <w:rsid w:val="003F3F1E"/>
    <w:rsid w:val="003F51AA"/>
    <w:rsid w:val="003F54F6"/>
    <w:rsid w:val="003F6440"/>
    <w:rsid w:val="003F735C"/>
    <w:rsid w:val="0040035E"/>
    <w:rsid w:val="00400401"/>
    <w:rsid w:val="00400D26"/>
    <w:rsid w:val="00401130"/>
    <w:rsid w:val="0040115F"/>
    <w:rsid w:val="0040164B"/>
    <w:rsid w:val="00401843"/>
    <w:rsid w:val="00402027"/>
    <w:rsid w:val="00402318"/>
    <w:rsid w:val="00403D02"/>
    <w:rsid w:val="00403DFD"/>
    <w:rsid w:val="00403E85"/>
    <w:rsid w:val="004040E0"/>
    <w:rsid w:val="004045B8"/>
    <w:rsid w:val="00404A17"/>
    <w:rsid w:val="00404B02"/>
    <w:rsid w:val="00404B7E"/>
    <w:rsid w:val="004053D5"/>
    <w:rsid w:val="004058E8"/>
    <w:rsid w:val="00406B2A"/>
    <w:rsid w:val="00406C07"/>
    <w:rsid w:val="0040721F"/>
    <w:rsid w:val="00407399"/>
    <w:rsid w:val="00407911"/>
    <w:rsid w:val="00407927"/>
    <w:rsid w:val="00407983"/>
    <w:rsid w:val="004108D1"/>
    <w:rsid w:val="004109D8"/>
    <w:rsid w:val="00411142"/>
    <w:rsid w:val="00411328"/>
    <w:rsid w:val="00411508"/>
    <w:rsid w:val="00411E33"/>
    <w:rsid w:val="00411E44"/>
    <w:rsid w:val="00412509"/>
    <w:rsid w:val="00412809"/>
    <w:rsid w:val="00412D2D"/>
    <w:rsid w:val="004131A2"/>
    <w:rsid w:val="004133E3"/>
    <w:rsid w:val="004137B7"/>
    <w:rsid w:val="00413853"/>
    <w:rsid w:val="00414AF7"/>
    <w:rsid w:val="004154A1"/>
    <w:rsid w:val="00416495"/>
    <w:rsid w:val="004164B8"/>
    <w:rsid w:val="00416BBD"/>
    <w:rsid w:val="004173E8"/>
    <w:rsid w:val="004179CC"/>
    <w:rsid w:val="00417CE6"/>
    <w:rsid w:val="004200F2"/>
    <w:rsid w:val="0042044A"/>
    <w:rsid w:val="004208F0"/>
    <w:rsid w:val="00420E4C"/>
    <w:rsid w:val="00420EE1"/>
    <w:rsid w:val="00421053"/>
    <w:rsid w:val="00421C6E"/>
    <w:rsid w:val="0042270C"/>
    <w:rsid w:val="00422844"/>
    <w:rsid w:val="00422C0A"/>
    <w:rsid w:val="00422C3E"/>
    <w:rsid w:val="00423159"/>
    <w:rsid w:val="00423746"/>
    <w:rsid w:val="0042383A"/>
    <w:rsid w:val="00423C85"/>
    <w:rsid w:val="004242B7"/>
    <w:rsid w:val="00425C94"/>
    <w:rsid w:val="00426480"/>
    <w:rsid w:val="004265EB"/>
    <w:rsid w:val="00426CF8"/>
    <w:rsid w:val="00426F63"/>
    <w:rsid w:val="00427C8E"/>
    <w:rsid w:val="00427C99"/>
    <w:rsid w:val="00427EE2"/>
    <w:rsid w:val="0043012D"/>
    <w:rsid w:val="00430215"/>
    <w:rsid w:val="0043087A"/>
    <w:rsid w:val="00431D18"/>
    <w:rsid w:val="00432215"/>
    <w:rsid w:val="00432A38"/>
    <w:rsid w:val="0043317A"/>
    <w:rsid w:val="004345DD"/>
    <w:rsid w:val="00434612"/>
    <w:rsid w:val="00435309"/>
    <w:rsid w:val="004356B5"/>
    <w:rsid w:val="0043578D"/>
    <w:rsid w:val="00435D15"/>
    <w:rsid w:val="00436726"/>
    <w:rsid w:val="00436C42"/>
    <w:rsid w:val="00436CAB"/>
    <w:rsid w:val="004373B5"/>
    <w:rsid w:val="004378FD"/>
    <w:rsid w:val="0043796A"/>
    <w:rsid w:val="00440198"/>
    <w:rsid w:val="0044077B"/>
    <w:rsid w:val="00440AB3"/>
    <w:rsid w:val="00440CF9"/>
    <w:rsid w:val="00440DC7"/>
    <w:rsid w:val="0044101C"/>
    <w:rsid w:val="004415A4"/>
    <w:rsid w:val="00442426"/>
    <w:rsid w:val="004429B3"/>
    <w:rsid w:val="00442C86"/>
    <w:rsid w:val="0044305A"/>
    <w:rsid w:val="004432F1"/>
    <w:rsid w:val="004434E1"/>
    <w:rsid w:val="004436FD"/>
    <w:rsid w:val="00443D20"/>
    <w:rsid w:val="00443E4B"/>
    <w:rsid w:val="00443F96"/>
    <w:rsid w:val="0044451B"/>
    <w:rsid w:val="00444589"/>
    <w:rsid w:val="004445E6"/>
    <w:rsid w:val="00444808"/>
    <w:rsid w:val="00444B79"/>
    <w:rsid w:val="00444F34"/>
    <w:rsid w:val="004454AB"/>
    <w:rsid w:val="0044587E"/>
    <w:rsid w:val="00445BAD"/>
    <w:rsid w:val="00445D72"/>
    <w:rsid w:val="004467A6"/>
    <w:rsid w:val="00446D30"/>
    <w:rsid w:val="00446E62"/>
    <w:rsid w:val="004471A5"/>
    <w:rsid w:val="00447432"/>
    <w:rsid w:val="00447FE3"/>
    <w:rsid w:val="004502F3"/>
    <w:rsid w:val="004503D7"/>
    <w:rsid w:val="00450456"/>
    <w:rsid w:val="004504B7"/>
    <w:rsid w:val="004507D6"/>
    <w:rsid w:val="0045090B"/>
    <w:rsid w:val="004515FF"/>
    <w:rsid w:val="00451A04"/>
    <w:rsid w:val="00451AC8"/>
    <w:rsid w:val="0045238C"/>
    <w:rsid w:val="00452CA3"/>
    <w:rsid w:val="0045320F"/>
    <w:rsid w:val="00453722"/>
    <w:rsid w:val="00453783"/>
    <w:rsid w:val="0045419A"/>
    <w:rsid w:val="004549A3"/>
    <w:rsid w:val="00454A81"/>
    <w:rsid w:val="00454BF7"/>
    <w:rsid w:val="00454CC5"/>
    <w:rsid w:val="00454F16"/>
    <w:rsid w:val="00455929"/>
    <w:rsid w:val="00455C05"/>
    <w:rsid w:val="00456B6B"/>
    <w:rsid w:val="00456E58"/>
    <w:rsid w:val="00457C61"/>
    <w:rsid w:val="004606DD"/>
    <w:rsid w:val="004609A5"/>
    <w:rsid w:val="004616FB"/>
    <w:rsid w:val="00461CD5"/>
    <w:rsid w:val="00461E55"/>
    <w:rsid w:val="00462B1F"/>
    <w:rsid w:val="00463412"/>
    <w:rsid w:val="004636C7"/>
    <w:rsid w:val="00463EF9"/>
    <w:rsid w:val="00463FB1"/>
    <w:rsid w:val="00464063"/>
    <w:rsid w:val="004644BB"/>
    <w:rsid w:val="00464560"/>
    <w:rsid w:val="00466096"/>
    <w:rsid w:val="004661E9"/>
    <w:rsid w:val="0046760A"/>
    <w:rsid w:val="00467678"/>
    <w:rsid w:val="004679D9"/>
    <w:rsid w:val="00467C01"/>
    <w:rsid w:val="00470086"/>
    <w:rsid w:val="00470318"/>
    <w:rsid w:val="00470495"/>
    <w:rsid w:val="0047070A"/>
    <w:rsid w:val="00470BA0"/>
    <w:rsid w:val="0047131B"/>
    <w:rsid w:val="004718E1"/>
    <w:rsid w:val="004721A8"/>
    <w:rsid w:val="004721C9"/>
    <w:rsid w:val="00472437"/>
    <w:rsid w:val="0047310D"/>
    <w:rsid w:val="004733B7"/>
    <w:rsid w:val="004734EB"/>
    <w:rsid w:val="004735C8"/>
    <w:rsid w:val="00473969"/>
    <w:rsid w:val="00473F4A"/>
    <w:rsid w:val="00474655"/>
    <w:rsid w:val="004748AB"/>
    <w:rsid w:val="00474A79"/>
    <w:rsid w:val="00474DB4"/>
    <w:rsid w:val="004754CB"/>
    <w:rsid w:val="00475584"/>
    <w:rsid w:val="0047595D"/>
    <w:rsid w:val="004759C0"/>
    <w:rsid w:val="00475C62"/>
    <w:rsid w:val="00477065"/>
    <w:rsid w:val="004771A7"/>
    <w:rsid w:val="0047756D"/>
    <w:rsid w:val="004776F4"/>
    <w:rsid w:val="004808B8"/>
    <w:rsid w:val="00480BCE"/>
    <w:rsid w:val="00481294"/>
    <w:rsid w:val="00481916"/>
    <w:rsid w:val="00482221"/>
    <w:rsid w:val="0048263D"/>
    <w:rsid w:val="00482BEA"/>
    <w:rsid w:val="00482C52"/>
    <w:rsid w:val="004831BB"/>
    <w:rsid w:val="00483210"/>
    <w:rsid w:val="0048454A"/>
    <w:rsid w:val="00484AF7"/>
    <w:rsid w:val="0048546B"/>
    <w:rsid w:val="004859E1"/>
    <w:rsid w:val="00485F1F"/>
    <w:rsid w:val="004860F9"/>
    <w:rsid w:val="00486495"/>
    <w:rsid w:val="004867EE"/>
    <w:rsid w:val="00486ED8"/>
    <w:rsid w:val="004874DB"/>
    <w:rsid w:val="004879DC"/>
    <w:rsid w:val="00487D80"/>
    <w:rsid w:val="0049096D"/>
    <w:rsid w:val="00490BD4"/>
    <w:rsid w:val="004911E8"/>
    <w:rsid w:val="00491408"/>
    <w:rsid w:val="00491D27"/>
    <w:rsid w:val="00492124"/>
    <w:rsid w:val="0049232A"/>
    <w:rsid w:val="0049233B"/>
    <w:rsid w:val="00492738"/>
    <w:rsid w:val="0049345F"/>
    <w:rsid w:val="00493E85"/>
    <w:rsid w:val="004940BF"/>
    <w:rsid w:val="004948BD"/>
    <w:rsid w:val="00495C62"/>
    <w:rsid w:val="00495DF2"/>
    <w:rsid w:val="00495F35"/>
    <w:rsid w:val="00496CC3"/>
    <w:rsid w:val="004974A9"/>
    <w:rsid w:val="0049762E"/>
    <w:rsid w:val="00497FE6"/>
    <w:rsid w:val="004A2C9B"/>
    <w:rsid w:val="004A2EDE"/>
    <w:rsid w:val="004A42EA"/>
    <w:rsid w:val="004A4891"/>
    <w:rsid w:val="004A4AD1"/>
    <w:rsid w:val="004A4B1C"/>
    <w:rsid w:val="004A4C45"/>
    <w:rsid w:val="004A4E9A"/>
    <w:rsid w:val="004A4F0C"/>
    <w:rsid w:val="004A559F"/>
    <w:rsid w:val="004A55BE"/>
    <w:rsid w:val="004A59BD"/>
    <w:rsid w:val="004A652C"/>
    <w:rsid w:val="004A6A46"/>
    <w:rsid w:val="004A769F"/>
    <w:rsid w:val="004A7AA8"/>
    <w:rsid w:val="004B04AE"/>
    <w:rsid w:val="004B09A1"/>
    <w:rsid w:val="004B106B"/>
    <w:rsid w:val="004B1C6B"/>
    <w:rsid w:val="004B1D86"/>
    <w:rsid w:val="004B1F65"/>
    <w:rsid w:val="004B20FB"/>
    <w:rsid w:val="004B2182"/>
    <w:rsid w:val="004B261C"/>
    <w:rsid w:val="004B27F0"/>
    <w:rsid w:val="004B2D02"/>
    <w:rsid w:val="004B322F"/>
    <w:rsid w:val="004B328A"/>
    <w:rsid w:val="004B3479"/>
    <w:rsid w:val="004B3D54"/>
    <w:rsid w:val="004B3D7A"/>
    <w:rsid w:val="004B3DA5"/>
    <w:rsid w:val="004B3E7D"/>
    <w:rsid w:val="004B41DC"/>
    <w:rsid w:val="004B46D2"/>
    <w:rsid w:val="004B47EA"/>
    <w:rsid w:val="004B4995"/>
    <w:rsid w:val="004B4F53"/>
    <w:rsid w:val="004B4FB3"/>
    <w:rsid w:val="004B54A5"/>
    <w:rsid w:val="004C0167"/>
    <w:rsid w:val="004C0571"/>
    <w:rsid w:val="004C08AD"/>
    <w:rsid w:val="004C08DE"/>
    <w:rsid w:val="004C16CE"/>
    <w:rsid w:val="004C1AEF"/>
    <w:rsid w:val="004C1CD3"/>
    <w:rsid w:val="004C1EEC"/>
    <w:rsid w:val="004C2613"/>
    <w:rsid w:val="004C2DC5"/>
    <w:rsid w:val="004C300B"/>
    <w:rsid w:val="004C3A35"/>
    <w:rsid w:val="004C3F69"/>
    <w:rsid w:val="004C5985"/>
    <w:rsid w:val="004C6464"/>
    <w:rsid w:val="004C683F"/>
    <w:rsid w:val="004C6F19"/>
    <w:rsid w:val="004C70F1"/>
    <w:rsid w:val="004C7986"/>
    <w:rsid w:val="004C7B05"/>
    <w:rsid w:val="004C7C51"/>
    <w:rsid w:val="004D0241"/>
    <w:rsid w:val="004D0501"/>
    <w:rsid w:val="004D0981"/>
    <w:rsid w:val="004D0E6C"/>
    <w:rsid w:val="004D1044"/>
    <w:rsid w:val="004D19E4"/>
    <w:rsid w:val="004D19F0"/>
    <w:rsid w:val="004D1A36"/>
    <w:rsid w:val="004D220D"/>
    <w:rsid w:val="004D2A7A"/>
    <w:rsid w:val="004D3498"/>
    <w:rsid w:val="004D3912"/>
    <w:rsid w:val="004D3F24"/>
    <w:rsid w:val="004D4242"/>
    <w:rsid w:val="004D4BB9"/>
    <w:rsid w:val="004D539F"/>
    <w:rsid w:val="004D79C0"/>
    <w:rsid w:val="004E0269"/>
    <w:rsid w:val="004E02E5"/>
    <w:rsid w:val="004E04A1"/>
    <w:rsid w:val="004E05C8"/>
    <w:rsid w:val="004E0780"/>
    <w:rsid w:val="004E1401"/>
    <w:rsid w:val="004E1D3F"/>
    <w:rsid w:val="004E28B4"/>
    <w:rsid w:val="004E35C0"/>
    <w:rsid w:val="004E36DA"/>
    <w:rsid w:val="004E38F9"/>
    <w:rsid w:val="004E4CAF"/>
    <w:rsid w:val="004E6243"/>
    <w:rsid w:val="004E64FA"/>
    <w:rsid w:val="004E6D59"/>
    <w:rsid w:val="004E6FC3"/>
    <w:rsid w:val="004E7935"/>
    <w:rsid w:val="004E7967"/>
    <w:rsid w:val="004E7D6A"/>
    <w:rsid w:val="004E7E27"/>
    <w:rsid w:val="004E7EBE"/>
    <w:rsid w:val="004F0E46"/>
    <w:rsid w:val="004F0FEF"/>
    <w:rsid w:val="004F152A"/>
    <w:rsid w:val="004F1E48"/>
    <w:rsid w:val="004F2237"/>
    <w:rsid w:val="004F2608"/>
    <w:rsid w:val="004F29DD"/>
    <w:rsid w:val="004F2BD6"/>
    <w:rsid w:val="004F351F"/>
    <w:rsid w:val="004F37A6"/>
    <w:rsid w:val="004F3D42"/>
    <w:rsid w:val="004F4B6C"/>
    <w:rsid w:val="004F4FE9"/>
    <w:rsid w:val="004F529C"/>
    <w:rsid w:val="004F5CCA"/>
    <w:rsid w:val="004F6202"/>
    <w:rsid w:val="004F64F8"/>
    <w:rsid w:val="004F6654"/>
    <w:rsid w:val="004F69D1"/>
    <w:rsid w:val="004F6A37"/>
    <w:rsid w:val="004F7005"/>
    <w:rsid w:val="004F71A3"/>
    <w:rsid w:val="004F72BA"/>
    <w:rsid w:val="004F7865"/>
    <w:rsid w:val="004F78BE"/>
    <w:rsid w:val="004F7A4C"/>
    <w:rsid w:val="004F7B2D"/>
    <w:rsid w:val="00500000"/>
    <w:rsid w:val="005002D1"/>
    <w:rsid w:val="00500542"/>
    <w:rsid w:val="00500BFC"/>
    <w:rsid w:val="00502533"/>
    <w:rsid w:val="005028D8"/>
    <w:rsid w:val="0050368D"/>
    <w:rsid w:val="00503A2C"/>
    <w:rsid w:val="00503A93"/>
    <w:rsid w:val="00503BA1"/>
    <w:rsid w:val="00504349"/>
    <w:rsid w:val="0050497E"/>
    <w:rsid w:val="00504D14"/>
    <w:rsid w:val="005050A2"/>
    <w:rsid w:val="00505235"/>
    <w:rsid w:val="005058BC"/>
    <w:rsid w:val="00505D57"/>
    <w:rsid w:val="00505EE7"/>
    <w:rsid w:val="00505FC9"/>
    <w:rsid w:val="005061AD"/>
    <w:rsid w:val="00506338"/>
    <w:rsid w:val="00506756"/>
    <w:rsid w:val="00506C2D"/>
    <w:rsid w:val="0050709E"/>
    <w:rsid w:val="005077B0"/>
    <w:rsid w:val="005079CC"/>
    <w:rsid w:val="00507F43"/>
    <w:rsid w:val="00510364"/>
    <w:rsid w:val="005109C9"/>
    <w:rsid w:val="005123B7"/>
    <w:rsid w:val="0051264B"/>
    <w:rsid w:val="00512A8A"/>
    <w:rsid w:val="00512C57"/>
    <w:rsid w:val="005134E6"/>
    <w:rsid w:val="0051357D"/>
    <w:rsid w:val="00513826"/>
    <w:rsid w:val="00513AF2"/>
    <w:rsid w:val="00514286"/>
    <w:rsid w:val="0051464E"/>
    <w:rsid w:val="00514F2E"/>
    <w:rsid w:val="005158ED"/>
    <w:rsid w:val="00515BB0"/>
    <w:rsid w:val="0051630D"/>
    <w:rsid w:val="005168E5"/>
    <w:rsid w:val="00516D2D"/>
    <w:rsid w:val="0051776C"/>
    <w:rsid w:val="00517C76"/>
    <w:rsid w:val="00517F8F"/>
    <w:rsid w:val="0052041B"/>
    <w:rsid w:val="005205EC"/>
    <w:rsid w:val="00520BE0"/>
    <w:rsid w:val="005214E7"/>
    <w:rsid w:val="005215D1"/>
    <w:rsid w:val="00521748"/>
    <w:rsid w:val="0052224C"/>
    <w:rsid w:val="00522A25"/>
    <w:rsid w:val="00522D5C"/>
    <w:rsid w:val="00523144"/>
    <w:rsid w:val="005232CC"/>
    <w:rsid w:val="005234C3"/>
    <w:rsid w:val="00523E7E"/>
    <w:rsid w:val="00524015"/>
    <w:rsid w:val="00524048"/>
    <w:rsid w:val="0052449E"/>
    <w:rsid w:val="00524525"/>
    <w:rsid w:val="0052589E"/>
    <w:rsid w:val="005259A6"/>
    <w:rsid w:val="00525D51"/>
    <w:rsid w:val="0052631F"/>
    <w:rsid w:val="00526C75"/>
    <w:rsid w:val="0052751D"/>
    <w:rsid w:val="0053046E"/>
    <w:rsid w:val="005307D1"/>
    <w:rsid w:val="00530B3B"/>
    <w:rsid w:val="00531006"/>
    <w:rsid w:val="005315A5"/>
    <w:rsid w:val="0053170A"/>
    <w:rsid w:val="00531EF7"/>
    <w:rsid w:val="005328AD"/>
    <w:rsid w:val="00532DAB"/>
    <w:rsid w:val="00533206"/>
    <w:rsid w:val="00533593"/>
    <w:rsid w:val="00534771"/>
    <w:rsid w:val="00534919"/>
    <w:rsid w:val="00534FB8"/>
    <w:rsid w:val="00534FD3"/>
    <w:rsid w:val="00536218"/>
    <w:rsid w:val="0053665F"/>
    <w:rsid w:val="00536753"/>
    <w:rsid w:val="00536ADF"/>
    <w:rsid w:val="0053740C"/>
    <w:rsid w:val="0053769D"/>
    <w:rsid w:val="00537A50"/>
    <w:rsid w:val="00537BD9"/>
    <w:rsid w:val="00537E49"/>
    <w:rsid w:val="00540BB9"/>
    <w:rsid w:val="00540C5C"/>
    <w:rsid w:val="005419C5"/>
    <w:rsid w:val="00542144"/>
    <w:rsid w:val="005422E6"/>
    <w:rsid w:val="00542589"/>
    <w:rsid w:val="00542C5C"/>
    <w:rsid w:val="00543893"/>
    <w:rsid w:val="005439AD"/>
    <w:rsid w:val="00545A70"/>
    <w:rsid w:val="0054656E"/>
    <w:rsid w:val="00546702"/>
    <w:rsid w:val="005470B5"/>
    <w:rsid w:val="00547BDF"/>
    <w:rsid w:val="00547C06"/>
    <w:rsid w:val="005506E9"/>
    <w:rsid w:val="00550A6A"/>
    <w:rsid w:val="00550E2B"/>
    <w:rsid w:val="00551663"/>
    <w:rsid w:val="00551788"/>
    <w:rsid w:val="00551A06"/>
    <w:rsid w:val="00551D73"/>
    <w:rsid w:val="00551DE2"/>
    <w:rsid w:val="00552B9B"/>
    <w:rsid w:val="00552FBF"/>
    <w:rsid w:val="005532A3"/>
    <w:rsid w:val="005541C3"/>
    <w:rsid w:val="00555C3A"/>
    <w:rsid w:val="00555ED0"/>
    <w:rsid w:val="00555F91"/>
    <w:rsid w:val="00556724"/>
    <w:rsid w:val="005568DE"/>
    <w:rsid w:val="0055698A"/>
    <w:rsid w:val="005571BF"/>
    <w:rsid w:val="005572BC"/>
    <w:rsid w:val="00557491"/>
    <w:rsid w:val="005605DB"/>
    <w:rsid w:val="00560B14"/>
    <w:rsid w:val="00560EAF"/>
    <w:rsid w:val="00561179"/>
    <w:rsid w:val="0056119A"/>
    <w:rsid w:val="00561A5E"/>
    <w:rsid w:val="00561E45"/>
    <w:rsid w:val="0056201E"/>
    <w:rsid w:val="00562FEC"/>
    <w:rsid w:val="00564213"/>
    <w:rsid w:val="005652E1"/>
    <w:rsid w:val="005653B6"/>
    <w:rsid w:val="005655CF"/>
    <w:rsid w:val="00565A29"/>
    <w:rsid w:val="00565C39"/>
    <w:rsid w:val="00565F20"/>
    <w:rsid w:val="0056604E"/>
    <w:rsid w:val="005660EA"/>
    <w:rsid w:val="0056660E"/>
    <w:rsid w:val="00566C5F"/>
    <w:rsid w:val="00567316"/>
    <w:rsid w:val="00567621"/>
    <w:rsid w:val="00567D49"/>
    <w:rsid w:val="00567E56"/>
    <w:rsid w:val="00570B96"/>
    <w:rsid w:val="00571C9A"/>
    <w:rsid w:val="00571F43"/>
    <w:rsid w:val="0057218F"/>
    <w:rsid w:val="0057227F"/>
    <w:rsid w:val="005727BD"/>
    <w:rsid w:val="00573A6D"/>
    <w:rsid w:val="005745C5"/>
    <w:rsid w:val="00574661"/>
    <w:rsid w:val="005751D5"/>
    <w:rsid w:val="00575AAC"/>
    <w:rsid w:val="00575E57"/>
    <w:rsid w:val="0057618B"/>
    <w:rsid w:val="00576CEA"/>
    <w:rsid w:val="00577519"/>
    <w:rsid w:val="00577923"/>
    <w:rsid w:val="00577CF3"/>
    <w:rsid w:val="00580A4C"/>
    <w:rsid w:val="00580F93"/>
    <w:rsid w:val="00580FFB"/>
    <w:rsid w:val="00582181"/>
    <w:rsid w:val="00582ECC"/>
    <w:rsid w:val="0058473A"/>
    <w:rsid w:val="00585BA9"/>
    <w:rsid w:val="00585FBD"/>
    <w:rsid w:val="005862CB"/>
    <w:rsid w:val="005868D3"/>
    <w:rsid w:val="00587248"/>
    <w:rsid w:val="00587BE1"/>
    <w:rsid w:val="005903F4"/>
    <w:rsid w:val="00590682"/>
    <w:rsid w:val="00590A58"/>
    <w:rsid w:val="00590A73"/>
    <w:rsid w:val="00590FB7"/>
    <w:rsid w:val="00591DDF"/>
    <w:rsid w:val="00592A1D"/>
    <w:rsid w:val="00592A54"/>
    <w:rsid w:val="00592DA0"/>
    <w:rsid w:val="00593109"/>
    <w:rsid w:val="0059352E"/>
    <w:rsid w:val="0059386F"/>
    <w:rsid w:val="005939F7"/>
    <w:rsid w:val="00594576"/>
    <w:rsid w:val="0059460F"/>
    <w:rsid w:val="00594B0F"/>
    <w:rsid w:val="0059523F"/>
    <w:rsid w:val="00595FC2"/>
    <w:rsid w:val="00596AEC"/>
    <w:rsid w:val="0059716A"/>
    <w:rsid w:val="00597538"/>
    <w:rsid w:val="005A01A7"/>
    <w:rsid w:val="005A02DF"/>
    <w:rsid w:val="005A054A"/>
    <w:rsid w:val="005A07CB"/>
    <w:rsid w:val="005A0D73"/>
    <w:rsid w:val="005A0E8C"/>
    <w:rsid w:val="005A3C17"/>
    <w:rsid w:val="005A434E"/>
    <w:rsid w:val="005A49A5"/>
    <w:rsid w:val="005A4E00"/>
    <w:rsid w:val="005A5042"/>
    <w:rsid w:val="005A567C"/>
    <w:rsid w:val="005A56F9"/>
    <w:rsid w:val="005A5AAE"/>
    <w:rsid w:val="005A62C0"/>
    <w:rsid w:val="005A6598"/>
    <w:rsid w:val="005A6B20"/>
    <w:rsid w:val="005A6B2C"/>
    <w:rsid w:val="005A7039"/>
    <w:rsid w:val="005A732B"/>
    <w:rsid w:val="005A7471"/>
    <w:rsid w:val="005A7C9C"/>
    <w:rsid w:val="005A7EA8"/>
    <w:rsid w:val="005B058C"/>
    <w:rsid w:val="005B08D0"/>
    <w:rsid w:val="005B0930"/>
    <w:rsid w:val="005B09FE"/>
    <w:rsid w:val="005B0E76"/>
    <w:rsid w:val="005B11A0"/>
    <w:rsid w:val="005B1349"/>
    <w:rsid w:val="005B1BE1"/>
    <w:rsid w:val="005B228A"/>
    <w:rsid w:val="005B22A4"/>
    <w:rsid w:val="005B2A3E"/>
    <w:rsid w:val="005B2EA2"/>
    <w:rsid w:val="005B30D1"/>
    <w:rsid w:val="005B31CB"/>
    <w:rsid w:val="005B34B1"/>
    <w:rsid w:val="005B3F64"/>
    <w:rsid w:val="005B4CEC"/>
    <w:rsid w:val="005B558E"/>
    <w:rsid w:val="005B677B"/>
    <w:rsid w:val="005B69A8"/>
    <w:rsid w:val="005B6CF5"/>
    <w:rsid w:val="005B7818"/>
    <w:rsid w:val="005B7A53"/>
    <w:rsid w:val="005B7D0B"/>
    <w:rsid w:val="005C018A"/>
    <w:rsid w:val="005C02BA"/>
    <w:rsid w:val="005C0684"/>
    <w:rsid w:val="005C0F5A"/>
    <w:rsid w:val="005C148B"/>
    <w:rsid w:val="005C1601"/>
    <w:rsid w:val="005C27CA"/>
    <w:rsid w:val="005C284C"/>
    <w:rsid w:val="005C3136"/>
    <w:rsid w:val="005C3254"/>
    <w:rsid w:val="005C43B2"/>
    <w:rsid w:val="005C4A2E"/>
    <w:rsid w:val="005C609A"/>
    <w:rsid w:val="005C68B6"/>
    <w:rsid w:val="005C6FE0"/>
    <w:rsid w:val="005C701A"/>
    <w:rsid w:val="005C7737"/>
    <w:rsid w:val="005C7868"/>
    <w:rsid w:val="005C78DE"/>
    <w:rsid w:val="005D07AF"/>
    <w:rsid w:val="005D0CE7"/>
    <w:rsid w:val="005D193A"/>
    <w:rsid w:val="005D1A26"/>
    <w:rsid w:val="005D1A71"/>
    <w:rsid w:val="005D1B84"/>
    <w:rsid w:val="005D1F60"/>
    <w:rsid w:val="005D2336"/>
    <w:rsid w:val="005D2496"/>
    <w:rsid w:val="005D29FE"/>
    <w:rsid w:val="005D2F34"/>
    <w:rsid w:val="005D40CD"/>
    <w:rsid w:val="005D4259"/>
    <w:rsid w:val="005D5B39"/>
    <w:rsid w:val="005D5C7A"/>
    <w:rsid w:val="005D6165"/>
    <w:rsid w:val="005D68E4"/>
    <w:rsid w:val="005D7AA7"/>
    <w:rsid w:val="005D7EFE"/>
    <w:rsid w:val="005E0086"/>
    <w:rsid w:val="005E0AAE"/>
    <w:rsid w:val="005E2481"/>
    <w:rsid w:val="005E30FE"/>
    <w:rsid w:val="005E3378"/>
    <w:rsid w:val="005E3708"/>
    <w:rsid w:val="005E3A9F"/>
    <w:rsid w:val="005E3BB3"/>
    <w:rsid w:val="005E42BC"/>
    <w:rsid w:val="005E4782"/>
    <w:rsid w:val="005E4E52"/>
    <w:rsid w:val="005E5D22"/>
    <w:rsid w:val="005E606B"/>
    <w:rsid w:val="005E6171"/>
    <w:rsid w:val="005E6672"/>
    <w:rsid w:val="005E6A25"/>
    <w:rsid w:val="005E6BE0"/>
    <w:rsid w:val="005E6C18"/>
    <w:rsid w:val="005E718B"/>
    <w:rsid w:val="005F0349"/>
    <w:rsid w:val="005F1101"/>
    <w:rsid w:val="005F1496"/>
    <w:rsid w:val="005F1497"/>
    <w:rsid w:val="005F1719"/>
    <w:rsid w:val="005F2C64"/>
    <w:rsid w:val="005F2CC0"/>
    <w:rsid w:val="005F2E7E"/>
    <w:rsid w:val="005F35E0"/>
    <w:rsid w:val="005F3C65"/>
    <w:rsid w:val="005F4351"/>
    <w:rsid w:val="005F435E"/>
    <w:rsid w:val="005F4552"/>
    <w:rsid w:val="005F5964"/>
    <w:rsid w:val="005F69A7"/>
    <w:rsid w:val="005F6A0E"/>
    <w:rsid w:val="005F6AC9"/>
    <w:rsid w:val="005F6CF9"/>
    <w:rsid w:val="005F6E5C"/>
    <w:rsid w:val="005F741C"/>
    <w:rsid w:val="005F7A3C"/>
    <w:rsid w:val="00600299"/>
    <w:rsid w:val="00600363"/>
    <w:rsid w:val="00600912"/>
    <w:rsid w:val="00600CF1"/>
    <w:rsid w:val="00600D82"/>
    <w:rsid w:val="00601675"/>
    <w:rsid w:val="006023D2"/>
    <w:rsid w:val="006023EA"/>
    <w:rsid w:val="0060252D"/>
    <w:rsid w:val="00602A81"/>
    <w:rsid w:val="00602B99"/>
    <w:rsid w:val="0060324C"/>
    <w:rsid w:val="0060361E"/>
    <w:rsid w:val="00603791"/>
    <w:rsid w:val="00603AB3"/>
    <w:rsid w:val="00603E93"/>
    <w:rsid w:val="006075D1"/>
    <w:rsid w:val="006076CE"/>
    <w:rsid w:val="00610779"/>
    <w:rsid w:val="00611367"/>
    <w:rsid w:val="0061158C"/>
    <w:rsid w:val="006116A0"/>
    <w:rsid w:val="006117D8"/>
    <w:rsid w:val="00611BB6"/>
    <w:rsid w:val="00611FAA"/>
    <w:rsid w:val="00612434"/>
    <w:rsid w:val="006128D8"/>
    <w:rsid w:val="00612962"/>
    <w:rsid w:val="006135D9"/>
    <w:rsid w:val="006136F2"/>
    <w:rsid w:val="0061409B"/>
    <w:rsid w:val="006149A4"/>
    <w:rsid w:val="006150BD"/>
    <w:rsid w:val="006150C9"/>
    <w:rsid w:val="006151DE"/>
    <w:rsid w:val="0061538E"/>
    <w:rsid w:val="00615B40"/>
    <w:rsid w:val="00615B51"/>
    <w:rsid w:val="006163F8"/>
    <w:rsid w:val="006165A5"/>
    <w:rsid w:val="00616720"/>
    <w:rsid w:val="00616E13"/>
    <w:rsid w:val="00617448"/>
    <w:rsid w:val="0061776B"/>
    <w:rsid w:val="0062002C"/>
    <w:rsid w:val="00620177"/>
    <w:rsid w:val="006219D2"/>
    <w:rsid w:val="00622186"/>
    <w:rsid w:val="006224A3"/>
    <w:rsid w:val="00622920"/>
    <w:rsid w:val="00622CDE"/>
    <w:rsid w:val="0062362E"/>
    <w:rsid w:val="006237F8"/>
    <w:rsid w:val="00623D4D"/>
    <w:rsid w:val="00623D70"/>
    <w:rsid w:val="00623E73"/>
    <w:rsid w:val="0062443F"/>
    <w:rsid w:val="00624D32"/>
    <w:rsid w:val="00624E16"/>
    <w:rsid w:val="00625213"/>
    <w:rsid w:val="00625C03"/>
    <w:rsid w:val="006261C5"/>
    <w:rsid w:val="00627212"/>
    <w:rsid w:val="00627229"/>
    <w:rsid w:val="006277DD"/>
    <w:rsid w:val="00627AC4"/>
    <w:rsid w:val="00630A1D"/>
    <w:rsid w:val="006310A0"/>
    <w:rsid w:val="006310AB"/>
    <w:rsid w:val="0063157D"/>
    <w:rsid w:val="006319B1"/>
    <w:rsid w:val="00631B6D"/>
    <w:rsid w:val="006320A2"/>
    <w:rsid w:val="00632E2F"/>
    <w:rsid w:val="006333E6"/>
    <w:rsid w:val="006334C1"/>
    <w:rsid w:val="00633A3F"/>
    <w:rsid w:val="00633D2F"/>
    <w:rsid w:val="00634214"/>
    <w:rsid w:val="00634465"/>
    <w:rsid w:val="00634BB8"/>
    <w:rsid w:val="00634D11"/>
    <w:rsid w:val="00635BF9"/>
    <w:rsid w:val="0063643D"/>
    <w:rsid w:val="00636575"/>
    <w:rsid w:val="00636ABA"/>
    <w:rsid w:val="0063706F"/>
    <w:rsid w:val="006371E7"/>
    <w:rsid w:val="0063770D"/>
    <w:rsid w:val="00637752"/>
    <w:rsid w:val="00637778"/>
    <w:rsid w:val="00637D48"/>
    <w:rsid w:val="006406EC"/>
    <w:rsid w:val="006407B1"/>
    <w:rsid w:val="00640CA2"/>
    <w:rsid w:val="00641CC9"/>
    <w:rsid w:val="00642476"/>
    <w:rsid w:val="00642638"/>
    <w:rsid w:val="0064263B"/>
    <w:rsid w:val="00642914"/>
    <w:rsid w:val="00642ABC"/>
    <w:rsid w:val="00642FA3"/>
    <w:rsid w:val="00643351"/>
    <w:rsid w:val="0064385F"/>
    <w:rsid w:val="00644211"/>
    <w:rsid w:val="00644355"/>
    <w:rsid w:val="00645A3E"/>
    <w:rsid w:val="00645F46"/>
    <w:rsid w:val="0064619C"/>
    <w:rsid w:val="0064644C"/>
    <w:rsid w:val="0064653B"/>
    <w:rsid w:val="00646BCA"/>
    <w:rsid w:val="00646CA2"/>
    <w:rsid w:val="00646CE3"/>
    <w:rsid w:val="0064781D"/>
    <w:rsid w:val="0064797A"/>
    <w:rsid w:val="00647B45"/>
    <w:rsid w:val="00647D5B"/>
    <w:rsid w:val="00650F4B"/>
    <w:rsid w:val="00651016"/>
    <w:rsid w:val="006513F2"/>
    <w:rsid w:val="00651841"/>
    <w:rsid w:val="006518DD"/>
    <w:rsid w:val="00651B3A"/>
    <w:rsid w:val="00652095"/>
    <w:rsid w:val="00652F8C"/>
    <w:rsid w:val="00653B7C"/>
    <w:rsid w:val="00653E28"/>
    <w:rsid w:val="006543A5"/>
    <w:rsid w:val="006547A1"/>
    <w:rsid w:val="00654A32"/>
    <w:rsid w:val="00654BA0"/>
    <w:rsid w:val="00655271"/>
    <w:rsid w:val="0065532A"/>
    <w:rsid w:val="00655494"/>
    <w:rsid w:val="006557A6"/>
    <w:rsid w:val="00656374"/>
    <w:rsid w:val="006570B2"/>
    <w:rsid w:val="00657B70"/>
    <w:rsid w:val="0066097A"/>
    <w:rsid w:val="00660C12"/>
    <w:rsid w:val="00660D1A"/>
    <w:rsid w:val="00661CB7"/>
    <w:rsid w:val="006621C2"/>
    <w:rsid w:val="006626CC"/>
    <w:rsid w:val="00662761"/>
    <w:rsid w:val="0066317D"/>
    <w:rsid w:val="00663F32"/>
    <w:rsid w:val="006649AF"/>
    <w:rsid w:val="00664A95"/>
    <w:rsid w:val="00664D47"/>
    <w:rsid w:val="00664D4F"/>
    <w:rsid w:val="006652E5"/>
    <w:rsid w:val="006664EA"/>
    <w:rsid w:val="006667F9"/>
    <w:rsid w:val="00667116"/>
    <w:rsid w:val="0066741E"/>
    <w:rsid w:val="006675AD"/>
    <w:rsid w:val="0066793E"/>
    <w:rsid w:val="00667AE2"/>
    <w:rsid w:val="00670A4B"/>
    <w:rsid w:val="0067143D"/>
    <w:rsid w:val="00671A44"/>
    <w:rsid w:val="00671B15"/>
    <w:rsid w:val="00671C66"/>
    <w:rsid w:val="0067265C"/>
    <w:rsid w:val="006729AE"/>
    <w:rsid w:val="00674FCD"/>
    <w:rsid w:val="006750CF"/>
    <w:rsid w:val="006753F7"/>
    <w:rsid w:val="0067561E"/>
    <w:rsid w:val="0067615C"/>
    <w:rsid w:val="006767EC"/>
    <w:rsid w:val="00676E7D"/>
    <w:rsid w:val="006779E2"/>
    <w:rsid w:val="00677B7E"/>
    <w:rsid w:val="006802F0"/>
    <w:rsid w:val="0068139F"/>
    <w:rsid w:val="006814AE"/>
    <w:rsid w:val="00681732"/>
    <w:rsid w:val="0068288E"/>
    <w:rsid w:val="00683136"/>
    <w:rsid w:val="00683F93"/>
    <w:rsid w:val="006844D0"/>
    <w:rsid w:val="00685560"/>
    <w:rsid w:val="006855B1"/>
    <w:rsid w:val="006857CE"/>
    <w:rsid w:val="00686548"/>
    <w:rsid w:val="006867EE"/>
    <w:rsid w:val="00686847"/>
    <w:rsid w:val="006869A9"/>
    <w:rsid w:val="006869D9"/>
    <w:rsid w:val="00686F8B"/>
    <w:rsid w:val="006870C3"/>
    <w:rsid w:val="0069060C"/>
    <w:rsid w:val="006906AC"/>
    <w:rsid w:val="0069074A"/>
    <w:rsid w:val="00690D67"/>
    <w:rsid w:val="00691203"/>
    <w:rsid w:val="00691777"/>
    <w:rsid w:val="00692A21"/>
    <w:rsid w:val="00692DA4"/>
    <w:rsid w:val="00692DF2"/>
    <w:rsid w:val="00693032"/>
    <w:rsid w:val="00693099"/>
    <w:rsid w:val="0069378D"/>
    <w:rsid w:val="00693C16"/>
    <w:rsid w:val="00694072"/>
    <w:rsid w:val="00694475"/>
    <w:rsid w:val="006945C8"/>
    <w:rsid w:val="00694A65"/>
    <w:rsid w:val="00694B95"/>
    <w:rsid w:val="00695009"/>
    <w:rsid w:val="00695954"/>
    <w:rsid w:val="006962A4"/>
    <w:rsid w:val="006963A9"/>
    <w:rsid w:val="006969D0"/>
    <w:rsid w:val="00696E5D"/>
    <w:rsid w:val="006973FF"/>
    <w:rsid w:val="00697F77"/>
    <w:rsid w:val="00697FBD"/>
    <w:rsid w:val="006A027B"/>
    <w:rsid w:val="006A0E7F"/>
    <w:rsid w:val="006A0EE4"/>
    <w:rsid w:val="006A1D43"/>
    <w:rsid w:val="006A21AF"/>
    <w:rsid w:val="006A25CB"/>
    <w:rsid w:val="006A27A2"/>
    <w:rsid w:val="006A2F78"/>
    <w:rsid w:val="006A3378"/>
    <w:rsid w:val="006A341A"/>
    <w:rsid w:val="006A3AF5"/>
    <w:rsid w:val="006A3CCC"/>
    <w:rsid w:val="006A4D9B"/>
    <w:rsid w:val="006A5099"/>
    <w:rsid w:val="006A5479"/>
    <w:rsid w:val="006A6019"/>
    <w:rsid w:val="006A608D"/>
    <w:rsid w:val="006A6E98"/>
    <w:rsid w:val="006A7574"/>
    <w:rsid w:val="006A7646"/>
    <w:rsid w:val="006A781C"/>
    <w:rsid w:val="006B0581"/>
    <w:rsid w:val="006B0ABF"/>
    <w:rsid w:val="006B0F0B"/>
    <w:rsid w:val="006B1C56"/>
    <w:rsid w:val="006B1CC6"/>
    <w:rsid w:val="006B2FA4"/>
    <w:rsid w:val="006B35EF"/>
    <w:rsid w:val="006B3C5B"/>
    <w:rsid w:val="006B4415"/>
    <w:rsid w:val="006B48D9"/>
    <w:rsid w:val="006B49A6"/>
    <w:rsid w:val="006B5668"/>
    <w:rsid w:val="006B58E8"/>
    <w:rsid w:val="006B592D"/>
    <w:rsid w:val="006B5E22"/>
    <w:rsid w:val="006B6DA5"/>
    <w:rsid w:val="006B700C"/>
    <w:rsid w:val="006B7103"/>
    <w:rsid w:val="006B715F"/>
    <w:rsid w:val="006B737C"/>
    <w:rsid w:val="006B742A"/>
    <w:rsid w:val="006B747E"/>
    <w:rsid w:val="006B74AB"/>
    <w:rsid w:val="006B7813"/>
    <w:rsid w:val="006B7C75"/>
    <w:rsid w:val="006B7DA0"/>
    <w:rsid w:val="006C17F7"/>
    <w:rsid w:val="006C1846"/>
    <w:rsid w:val="006C1E01"/>
    <w:rsid w:val="006C1E6E"/>
    <w:rsid w:val="006C267B"/>
    <w:rsid w:val="006C2F1B"/>
    <w:rsid w:val="006C35D0"/>
    <w:rsid w:val="006C37A1"/>
    <w:rsid w:val="006C3859"/>
    <w:rsid w:val="006C4028"/>
    <w:rsid w:val="006C4684"/>
    <w:rsid w:val="006C5B4A"/>
    <w:rsid w:val="006C5D00"/>
    <w:rsid w:val="006C5D80"/>
    <w:rsid w:val="006C60BC"/>
    <w:rsid w:val="006C60E2"/>
    <w:rsid w:val="006C6337"/>
    <w:rsid w:val="006C6CC4"/>
    <w:rsid w:val="006C7A7E"/>
    <w:rsid w:val="006D083E"/>
    <w:rsid w:val="006D1620"/>
    <w:rsid w:val="006D1A8D"/>
    <w:rsid w:val="006D1BA4"/>
    <w:rsid w:val="006D2197"/>
    <w:rsid w:val="006D2478"/>
    <w:rsid w:val="006D2DC4"/>
    <w:rsid w:val="006D39F3"/>
    <w:rsid w:val="006D4187"/>
    <w:rsid w:val="006D4245"/>
    <w:rsid w:val="006D4475"/>
    <w:rsid w:val="006D4892"/>
    <w:rsid w:val="006D4991"/>
    <w:rsid w:val="006D5008"/>
    <w:rsid w:val="006D512B"/>
    <w:rsid w:val="006D58F9"/>
    <w:rsid w:val="006D5F1A"/>
    <w:rsid w:val="006D7C2F"/>
    <w:rsid w:val="006D7D3A"/>
    <w:rsid w:val="006E02CA"/>
    <w:rsid w:val="006E0676"/>
    <w:rsid w:val="006E0D2D"/>
    <w:rsid w:val="006E1698"/>
    <w:rsid w:val="006E1898"/>
    <w:rsid w:val="006E2489"/>
    <w:rsid w:val="006E27A5"/>
    <w:rsid w:val="006E2AEB"/>
    <w:rsid w:val="006E3998"/>
    <w:rsid w:val="006E3F23"/>
    <w:rsid w:val="006E42D0"/>
    <w:rsid w:val="006E4649"/>
    <w:rsid w:val="006E49AF"/>
    <w:rsid w:val="006E563F"/>
    <w:rsid w:val="006E5641"/>
    <w:rsid w:val="006E59A5"/>
    <w:rsid w:val="006E662F"/>
    <w:rsid w:val="006E7893"/>
    <w:rsid w:val="006E7B61"/>
    <w:rsid w:val="006E7C13"/>
    <w:rsid w:val="006F0BAE"/>
    <w:rsid w:val="006F1012"/>
    <w:rsid w:val="006F106B"/>
    <w:rsid w:val="006F121C"/>
    <w:rsid w:val="006F1E65"/>
    <w:rsid w:val="006F2263"/>
    <w:rsid w:val="006F2928"/>
    <w:rsid w:val="006F3B93"/>
    <w:rsid w:val="006F4120"/>
    <w:rsid w:val="006F441A"/>
    <w:rsid w:val="006F4807"/>
    <w:rsid w:val="006F4813"/>
    <w:rsid w:val="006F4F26"/>
    <w:rsid w:val="006F57B8"/>
    <w:rsid w:val="006F60DB"/>
    <w:rsid w:val="006F63BC"/>
    <w:rsid w:val="006F6B58"/>
    <w:rsid w:val="006F6CE9"/>
    <w:rsid w:val="006F6EBC"/>
    <w:rsid w:val="006F72A6"/>
    <w:rsid w:val="006F7BD4"/>
    <w:rsid w:val="00700484"/>
    <w:rsid w:val="00700DD2"/>
    <w:rsid w:val="007016C6"/>
    <w:rsid w:val="007019D2"/>
    <w:rsid w:val="00701E26"/>
    <w:rsid w:val="0070202B"/>
    <w:rsid w:val="0070222A"/>
    <w:rsid w:val="007022F8"/>
    <w:rsid w:val="0070231D"/>
    <w:rsid w:val="00702BF6"/>
    <w:rsid w:val="0070356C"/>
    <w:rsid w:val="00703CED"/>
    <w:rsid w:val="00703F89"/>
    <w:rsid w:val="0070419B"/>
    <w:rsid w:val="00704559"/>
    <w:rsid w:val="00704569"/>
    <w:rsid w:val="00704756"/>
    <w:rsid w:val="00705333"/>
    <w:rsid w:val="00705A5D"/>
    <w:rsid w:val="00705E23"/>
    <w:rsid w:val="00706399"/>
    <w:rsid w:val="007063BC"/>
    <w:rsid w:val="00707049"/>
    <w:rsid w:val="007072BD"/>
    <w:rsid w:val="00710049"/>
    <w:rsid w:val="00710BD2"/>
    <w:rsid w:val="007113F4"/>
    <w:rsid w:val="007114E8"/>
    <w:rsid w:val="007118EC"/>
    <w:rsid w:val="00711AC6"/>
    <w:rsid w:val="00711DC1"/>
    <w:rsid w:val="00711F47"/>
    <w:rsid w:val="00711FD4"/>
    <w:rsid w:val="0071227B"/>
    <w:rsid w:val="00712DE2"/>
    <w:rsid w:val="00712E29"/>
    <w:rsid w:val="0071387F"/>
    <w:rsid w:val="00713B8D"/>
    <w:rsid w:val="00713C28"/>
    <w:rsid w:val="007144A5"/>
    <w:rsid w:val="007146F5"/>
    <w:rsid w:val="00714863"/>
    <w:rsid w:val="00714A7A"/>
    <w:rsid w:val="00714E88"/>
    <w:rsid w:val="00715C4E"/>
    <w:rsid w:val="0071665A"/>
    <w:rsid w:val="00716C70"/>
    <w:rsid w:val="007171AA"/>
    <w:rsid w:val="00717328"/>
    <w:rsid w:val="00717844"/>
    <w:rsid w:val="00720D39"/>
    <w:rsid w:val="00721E76"/>
    <w:rsid w:val="007222FB"/>
    <w:rsid w:val="00722984"/>
    <w:rsid w:val="00722987"/>
    <w:rsid w:val="00722F77"/>
    <w:rsid w:val="007232E3"/>
    <w:rsid w:val="007237B1"/>
    <w:rsid w:val="00723E96"/>
    <w:rsid w:val="0072404B"/>
    <w:rsid w:val="00724145"/>
    <w:rsid w:val="00724576"/>
    <w:rsid w:val="00724701"/>
    <w:rsid w:val="00724B91"/>
    <w:rsid w:val="00725B5D"/>
    <w:rsid w:val="0072660F"/>
    <w:rsid w:val="00727554"/>
    <w:rsid w:val="007279C9"/>
    <w:rsid w:val="0073057D"/>
    <w:rsid w:val="0073198F"/>
    <w:rsid w:val="00731FE9"/>
    <w:rsid w:val="00732348"/>
    <w:rsid w:val="0073284C"/>
    <w:rsid w:val="00732FB2"/>
    <w:rsid w:val="007330C3"/>
    <w:rsid w:val="0073345A"/>
    <w:rsid w:val="007336DA"/>
    <w:rsid w:val="00733ADE"/>
    <w:rsid w:val="00733E25"/>
    <w:rsid w:val="00733F38"/>
    <w:rsid w:val="0073452B"/>
    <w:rsid w:val="00734591"/>
    <w:rsid w:val="007347FA"/>
    <w:rsid w:val="00734DE8"/>
    <w:rsid w:val="007350F4"/>
    <w:rsid w:val="00735B02"/>
    <w:rsid w:val="00735CA0"/>
    <w:rsid w:val="00736A16"/>
    <w:rsid w:val="00736F21"/>
    <w:rsid w:val="00737203"/>
    <w:rsid w:val="00737CA1"/>
    <w:rsid w:val="00737D4D"/>
    <w:rsid w:val="00737E69"/>
    <w:rsid w:val="0074027F"/>
    <w:rsid w:val="007403F0"/>
    <w:rsid w:val="00740436"/>
    <w:rsid w:val="00740F42"/>
    <w:rsid w:val="00741725"/>
    <w:rsid w:val="00741EFB"/>
    <w:rsid w:val="00742B74"/>
    <w:rsid w:val="0074326D"/>
    <w:rsid w:val="0074349B"/>
    <w:rsid w:val="007436D6"/>
    <w:rsid w:val="0074393E"/>
    <w:rsid w:val="00744729"/>
    <w:rsid w:val="007452DE"/>
    <w:rsid w:val="007453DC"/>
    <w:rsid w:val="00745C14"/>
    <w:rsid w:val="007465AB"/>
    <w:rsid w:val="00746699"/>
    <w:rsid w:val="00746DA7"/>
    <w:rsid w:val="00746E7F"/>
    <w:rsid w:val="0075033F"/>
    <w:rsid w:val="007505ED"/>
    <w:rsid w:val="00751A6B"/>
    <w:rsid w:val="00751B9E"/>
    <w:rsid w:val="00751CC3"/>
    <w:rsid w:val="0075249F"/>
    <w:rsid w:val="0075337D"/>
    <w:rsid w:val="007534ED"/>
    <w:rsid w:val="007535DE"/>
    <w:rsid w:val="00753941"/>
    <w:rsid w:val="007542AA"/>
    <w:rsid w:val="007549C5"/>
    <w:rsid w:val="0075539B"/>
    <w:rsid w:val="007556C6"/>
    <w:rsid w:val="00755E3A"/>
    <w:rsid w:val="00757049"/>
    <w:rsid w:val="007572A7"/>
    <w:rsid w:val="0075754A"/>
    <w:rsid w:val="00760469"/>
    <w:rsid w:val="0076064F"/>
    <w:rsid w:val="00760652"/>
    <w:rsid w:val="0076099C"/>
    <w:rsid w:val="00760BBF"/>
    <w:rsid w:val="00761CB9"/>
    <w:rsid w:val="007628A4"/>
    <w:rsid w:val="007628D6"/>
    <w:rsid w:val="00762E4F"/>
    <w:rsid w:val="00762E84"/>
    <w:rsid w:val="0076303E"/>
    <w:rsid w:val="00763104"/>
    <w:rsid w:val="00763AC1"/>
    <w:rsid w:val="00763DF3"/>
    <w:rsid w:val="0076459C"/>
    <w:rsid w:val="00764A80"/>
    <w:rsid w:val="00765164"/>
    <w:rsid w:val="0076520E"/>
    <w:rsid w:val="00766098"/>
    <w:rsid w:val="00766C22"/>
    <w:rsid w:val="007675FF"/>
    <w:rsid w:val="00767DC8"/>
    <w:rsid w:val="0077002B"/>
    <w:rsid w:val="00770483"/>
    <w:rsid w:val="00770B9C"/>
    <w:rsid w:val="00771963"/>
    <w:rsid w:val="0077196D"/>
    <w:rsid w:val="00771D7E"/>
    <w:rsid w:val="00771F83"/>
    <w:rsid w:val="00772022"/>
    <w:rsid w:val="007725E1"/>
    <w:rsid w:val="0077261A"/>
    <w:rsid w:val="007726E6"/>
    <w:rsid w:val="00773157"/>
    <w:rsid w:val="0077320B"/>
    <w:rsid w:val="00773278"/>
    <w:rsid w:val="00774862"/>
    <w:rsid w:val="00774AF4"/>
    <w:rsid w:val="00774C72"/>
    <w:rsid w:val="00774CC9"/>
    <w:rsid w:val="0077585B"/>
    <w:rsid w:val="00775873"/>
    <w:rsid w:val="0077603A"/>
    <w:rsid w:val="00776157"/>
    <w:rsid w:val="007764A9"/>
    <w:rsid w:val="00776E49"/>
    <w:rsid w:val="00777DCF"/>
    <w:rsid w:val="007806BB"/>
    <w:rsid w:val="0078077D"/>
    <w:rsid w:val="007812FE"/>
    <w:rsid w:val="0078195D"/>
    <w:rsid w:val="0078220C"/>
    <w:rsid w:val="00782809"/>
    <w:rsid w:val="00782D95"/>
    <w:rsid w:val="0078344E"/>
    <w:rsid w:val="00783524"/>
    <w:rsid w:val="007839C2"/>
    <w:rsid w:val="00783DD4"/>
    <w:rsid w:val="007843C1"/>
    <w:rsid w:val="00784A6F"/>
    <w:rsid w:val="00785084"/>
    <w:rsid w:val="00785AFC"/>
    <w:rsid w:val="00785F08"/>
    <w:rsid w:val="00786032"/>
    <w:rsid w:val="00786173"/>
    <w:rsid w:val="007866CD"/>
    <w:rsid w:val="0078688C"/>
    <w:rsid w:val="00786ADE"/>
    <w:rsid w:val="0078721E"/>
    <w:rsid w:val="007878F0"/>
    <w:rsid w:val="00787DAF"/>
    <w:rsid w:val="00790758"/>
    <w:rsid w:val="007907E9"/>
    <w:rsid w:val="00790EF1"/>
    <w:rsid w:val="007911CC"/>
    <w:rsid w:val="00791572"/>
    <w:rsid w:val="0079169F"/>
    <w:rsid w:val="00791728"/>
    <w:rsid w:val="00791DA0"/>
    <w:rsid w:val="0079281C"/>
    <w:rsid w:val="0079289B"/>
    <w:rsid w:val="00792B84"/>
    <w:rsid w:val="007937E0"/>
    <w:rsid w:val="00793A67"/>
    <w:rsid w:val="00793B39"/>
    <w:rsid w:val="00793E88"/>
    <w:rsid w:val="007949A6"/>
    <w:rsid w:val="0079516B"/>
    <w:rsid w:val="007951B0"/>
    <w:rsid w:val="007955FE"/>
    <w:rsid w:val="00795C4B"/>
    <w:rsid w:val="00796217"/>
    <w:rsid w:val="0079655E"/>
    <w:rsid w:val="00796EE2"/>
    <w:rsid w:val="00797662"/>
    <w:rsid w:val="00797E73"/>
    <w:rsid w:val="007A0614"/>
    <w:rsid w:val="007A0682"/>
    <w:rsid w:val="007A07F7"/>
    <w:rsid w:val="007A0D2C"/>
    <w:rsid w:val="007A0F1E"/>
    <w:rsid w:val="007A1645"/>
    <w:rsid w:val="007A17D0"/>
    <w:rsid w:val="007A24A0"/>
    <w:rsid w:val="007A360F"/>
    <w:rsid w:val="007A4515"/>
    <w:rsid w:val="007A464A"/>
    <w:rsid w:val="007A47CC"/>
    <w:rsid w:val="007A4853"/>
    <w:rsid w:val="007A4CD4"/>
    <w:rsid w:val="007A4F95"/>
    <w:rsid w:val="007A571C"/>
    <w:rsid w:val="007A6448"/>
    <w:rsid w:val="007A69E1"/>
    <w:rsid w:val="007A6DA1"/>
    <w:rsid w:val="007A7689"/>
    <w:rsid w:val="007A770F"/>
    <w:rsid w:val="007A7F4F"/>
    <w:rsid w:val="007B015F"/>
    <w:rsid w:val="007B03F4"/>
    <w:rsid w:val="007B09A3"/>
    <w:rsid w:val="007B1356"/>
    <w:rsid w:val="007B18DA"/>
    <w:rsid w:val="007B19E1"/>
    <w:rsid w:val="007B1C41"/>
    <w:rsid w:val="007B200D"/>
    <w:rsid w:val="007B2D55"/>
    <w:rsid w:val="007B2E30"/>
    <w:rsid w:val="007B3423"/>
    <w:rsid w:val="007B3AC4"/>
    <w:rsid w:val="007B3E64"/>
    <w:rsid w:val="007B4A45"/>
    <w:rsid w:val="007B5271"/>
    <w:rsid w:val="007B557E"/>
    <w:rsid w:val="007B56BF"/>
    <w:rsid w:val="007B5795"/>
    <w:rsid w:val="007B57DA"/>
    <w:rsid w:val="007B5E14"/>
    <w:rsid w:val="007B5FCF"/>
    <w:rsid w:val="007B6398"/>
    <w:rsid w:val="007B663D"/>
    <w:rsid w:val="007B6E7B"/>
    <w:rsid w:val="007B7CD0"/>
    <w:rsid w:val="007C010E"/>
    <w:rsid w:val="007C0357"/>
    <w:rsid w:val="007C0F2E"/>
    <w:rsid w:val="007C10B4"/>
    <w:rsid w:val="007C132E"/>
    <w:rsid w:val="007C2245"/>
    <w:rsid w:val="007C2732"/>
    <w:rsid w:val="007C27FF"/>
    <w:rsid w:val="007C2A1D"/>
    <w:rsid w:val="007C2F5D"/>
    <w:rsid w:val="007C3233"/>
    <w:rsid w:val="007C3CBC"/>
    <w:rsid w:val="007C467D"/>
    <w:rsid w:val="007C4856"/>
    <w:rsid w:val="007C4A6D"/>
    <w:rsid w:val="007C4F56"/>
    <w:rsid w:val="007C532F"/>
    <w:rsid w:val="007C5487"/>
    <w:rsid w:val="007C56C1"/>
    <w:rsid w:val="007C5733"/>
    <w:rsid w:val="007C5C3D"/>
    <w:rsid w:val="007C5F85"/>
    <w:rsid w:val="007C6111"/>
    <w:rsid w:val="007C6BFC"/>
    <w:rsid w:val="007C707F"/>
    <w:rsid w:val="007C7575"/>
    <w:rsid w:val="007D0677"/>
    <w:rsid w:val="007D06F5"/>
    <w:rsid w:val="007D09F1"/>
    <w:rsid w:val="007D1D68"/>
    <w:rsid w:val="007D1EB5"/>
    <w:rsid w:val="007D20AD"/>
    <w:rsid w:val="007D3718"/>
    <w:rsid w:val="007D381B"/>
    <w:rsid w:val="007D38CB"/>
    <w:rsid w:val="007D3AA0"/>
    <w:rsid w:val="007D3FD6"/>
    <w:rsid w:val="007D433D"/>
    <w:rsid w:val="007D449C"/>
    <w:rsid w:val="007D55C8"/>
    <w:rsid w:val="007D5FFB"/>
    <w:rsid w:val="007D6ADE"/>
    <w:rsid w:val="007D74C9"/>
    <w:rsid w:val="007E06FB"/>
    <w:rsid w:val="007E0A2E"/>
    <w:rsid w:val="007E14E9"/>
    <w:rsid w:val="007E16D9"/>
    <w:rsid w:val="007E1D0D"/>
    <w:rsid w:val="007E21F8"/>
    <w:rsid w:val="007E2324"/>
    <w:rsid w:val="007E2A58"/>
    <w:rsid w:val="007E3566"/>
    <w:rsid w:val="007E3921"/>
    <w:rsid w:val="007E4AD5"/>
    <w:rsid w:val="007E504F"/>
    <w:rsid w:val="007E5675"/>
    <w:rsid w:val="007E5964"/>
    <w:rsid w:val="007E5DC0"/>
    <w:rsid w:val="007E70B5"/>
    <w:rsid w:val="007E7414"/>
    <w:rsid w:val="007E78D5"/>
    <w:rsid w:val="007E7B41"/>
    <w:rsid w:val="007F0C29"/>
    <w:rsid w:val="007F0FFA"/>
    <w:rsid w:val="007F1106"/>
    <w:rsid w:val="007F1A09"/>
    <w:rsid w:val="007F1DDC"/>
    <w:rsid w:val="007F26C8"/>
    <w:rsid w:val="007F2708"/>
    <w:rsid w:val="007F4A79"/>
    <w:rsid w:val="007F4B4F"/>
    <w:rsid w:val="007F4D83"/>
    <w:rsid w:val="007F567E"/>
    <w:rsid w:val="007F61C3"/>
    <w:rsid w:val="007F693B"/>
    <w:rsid w:val="007F6EFE"/>
    <w:rsid w:val="007F71A5"/>
    <w:rsid w:val="007F7997"/>
    <w:rsid w:val="007F7A46"/>
    <w:rsid w:val="007F7FA7"/>
    <w:rsid w:val="008002FD"/>
    <w:rsid w:val="008003BB"/>
    <w:rsid w:val="00800AD4"/>
    <w:rsid w:val="0080141E"/>
    <w:rsid w:val="00801603"/>
    <w:rsid w:val="00801E9F"/>
    <w:rsid w:val="00801FC4"/>
    <w:rsid w:val="00802693"/>
    <w:rsid w:val="00802839"/>
    <w:rsid w:val="00802B43"/>
    <w:rsid w:val="00802D97"/>
    <w:rsid w:val="008037D0"/>
    <w:rsid w:val="008037F8"/>
    <w:rsid w:val="00803888"/>
    <w:rsid w:val="00804019"/>
    <w:rsid w:val="00804A72"/>
    <w:rsid w:val="00804A9F"/>
    <w:rsid w:val="008071D7"/>
    <w:rsid w:val="00807A56"/>
    <w:rsid w:val="00807C6E"/>
    <w:rsid w:val="00807D07"/>
    <w:rsid w:val="008105ED"/>
    <w:rsid w:val="0081063E"/>
    <w:rsid w:val="00810C75"/>
    <w:rsid w:val="00810E2F"/>
    <w:rsid w:val="00811504"/>
    <w:rsid w:val="00811636"/>
    <w:rsid w:val="008118A2"/>
    <w:rsid w:val="00811C8D"/>
    <w:rsid w:val="008122AE"/>
    <w:rsid w:val="008122D7"/>
    <w:rsid w:val="0081275F"/>
    <w:rsid w:val="00812965"/>
    <w:rsid w:val="008136F3"/>
    <w:rsid w:val="00814142"/>
    <w:rsid w:val="0081457B"/>
    <w:rsid w:val="00814F1E"/>
    <w:rsid w:val="008150E5"/>
    <w:rsid w:val="008156D4"/>
    <w:rsid w:val="00815807"/>
    <w:rsid w:val="00815CC2"/>
    <w:rsid w:val="00815D05"/>
    <w:rsid w:val="00815D7E"/>
    <w:rsid w:val="0081642D"/>
    <w:rsid w:val="00816EED"/>
    <w:rsid w:val="00817A11"/>
    <w:rsid w:val="00817AD5"/>
    <w:rsid w:val="00817EFC"/>
    <w:rsid w:val="008200A9"/>
    <w:rsid w:val="008200F4"/>
    <w:rsid w:val="0082061C"/>
    <w:rsid w:val="00821801"/>
    <w:rsid w:val="00821834"/>
    <w:rsid w:val="00821BA3"/>
    <w:rsid w:val="00821BF0"/>
    <w:rsid w:val="00821D95"/>
    <w:rsid w:val="0082281B"/>
    <w:rsid w:val="00823BEF"/>
    <w:rsid w:val="00823F9B"/>
    <w:rsid w:val="0082466D"/>
    <w:rsid w:val="00826C4B"/>
    <w:rsid w:val="00826F4F"/>
    <w:rsid w:val="008270DC"/>
    <w:rsid w:val="008271EE"/>
    <w:rsid w:val="00827575"/>
    <w:rsid w:val="00827A42"/>
    <w:rsid w:val="00827BE5"/>
    <w:rsid w:val="00827E0F"/>
    <w:rsid w:val="00827FFC"/>
    <w:rsid w:val="0083070B"/>
    <w:rsid w:val="0083091B"/>
    <w:rsid w:val="0083122C"/>
    <w:rsid w:val="00831385"/>
    <w:rsid w:val="0083189B"/>
    <w:rsid w:val="00831A56"/>
    <w:rsid w:val="00832359"/>
    <w:rsid w:val="0083240C"/>
    <w:rsid w:val="00833349"/>
    <w:rsid w:val="00833895"/>
    <w:rsid w:val="00833BA1"/>
    <w:rsid w:val="00834706"/>
    <w:rsid w:val="00834DE9"/>
    <w:rsid w:val="008352CA"/>
    <w:rsid w:val="00835566"/>
    <w:rsid w:val="00835B7E"/>
    <w:rsid w:val="0083602C"/>
    <w:rsid w:val="008361B4"/>
    <w:rsid w:val="00836883"/>
    <w:rsid w:val="00836D4C"/>
    <w:rsid w:val="008402C1"/>
    <w:rsid w:val="00840B95"/>
    <w:rsid w:val="0084103B"/>
    <w:rsid w:val="008417E5"/>
    <w:rsid w:val="00842326"/>
    <w:rsid w:val="00843076"/>
    <w:rsid w:val="008434B7"/>
    <w:rsid w:val="00843961"/>
    <w:rsid w:val="00843B7F"/>
    <w:rsid w:val="00843E97"/>
    <w:rsid w:val="00845619"/>
    <w:rsid w:val="00845DF5"/>
    <w:rsid w:val="008462E3"/>
    <w:rsid w:val="008468D5"/>
    <w:rsid w:val="00846985"/>
    <w:rsid w:val="00846B10"/>
    <w:rsid w:val="0084729A"/>
    <w:rsid w:val="008472FD"/>
    <w:rsid w:val="00847691"/>
    <w:rsid w:val="00847A24"/>
    <w:rsid w:val="00847AF1"/>
    <w:rsid w:val="00847B62"/>
    <w:rsid w:val="00847DB5"/>
    <w:rsid w:val="00847F04"/>
    <w:rsid w:val="00850109"/>
    <w:rsid w:val="00850765"/>
    <w:rsid w:val="0085181D"/>
    <w:rsid w:val="00851A07"/>
    <w:rsid w:val="00851BE1"/>
    <w:rsid w:val="00852E45"/>
    <w:rsid w:val="00853718"/>
    <w:rsid w:val="00853C8A"/>
    <w:rsid w:val="00854211"/>
    <w:rsid w:val="00854C24"/>
    <w:rsid w:val="0085552E"/>
    <w:rsid w:val="0085554E"/>
    <w:rsid w:val="0085573A"/>
    <w:rsid w:val="0085587C"/>
    <w:rsid w:val="008567DF"/>
    <w:rsid w:val="00856BE2"/>
    <w:rsid w:val="00856E06"/>
    <w:rsid w:val="00856ED8"/>
    <w:rsid w:val="00857903"/>
    <w:rsid w:val="00857BD2"/>
    <w:rsid w:val="00857EAE"/>
    <w:rsid w:val="00860215"/>
    <w:rsid w:val="008606E5"/>
    <w:rsid w:val="0086087A"/>
    <w:rsid w:val="00860A4D"/>
    <w:rsid w:val="00860B7D"/>
    <w:rsid w:val="00860C5C"/>
    <w:rsid w:val="0086125B"/>
    <w:rsid w:val="0086347A"/>
    <w:rsid w:val="00863CA7"/>
    <w:rsid w:val="00863EDA"/>
    <w:rsid w:val="008643CC"/>
    <w:rsid w:val="00864572"/>
    <w:rsid w:val="00864C1E"/>
    <w:rsid w:val="00864E8E"/>
    <w:rsid w:val="00865041"/>
    <w:rsid w:val="008650FC"/>
    <w:rsid w:val="008653C1"/>
    <w:rsid w:val="008666B5"/>
    <w:rsid w:val="0086743D"/>
    <w:rsid w:val="00867F61"/>
    <w:rsid w:val="00870530"/>
    <w:rsid w:val="0087053E"/>
    <w:rsid w:val="00870559"/>
    <w:rsid w:val="00870F66"/>
    <w:rsid w:val="0087182F"/>
    <w:rsid w:val="00871AB5"/>
    <w:rsid w:val="00871D2D"/>
    <w:rsid w:val="008725A0"/>
    <w:rsid w:val="00872AE6"/>
    <w:rsid w:val="00872BDC"/>
    <w:rsid w:val="00872F0B"/>
    <w:rsid w:val="008734AA"/>
    <w:rsid w:val="00873F20"/>
    <w:rsid w:val="008744D5"/>
    <w:rsid w:val="008745B3"/>
    <w:rsid w:val="00874626"/>
    <w:rsid w:val="0087465C"/>
    <w:rsid w:val="00875CCF"/>
    <w:rsid w:val="00875E12"/>
    <w:rsid w:val="00875E28"/>
    <w:rsid w:val="00875FE7"/>
    <w:rsid w:val="00876140"/>
    <w:rsid w:val="00876B56"/>
    <w:rsid w:val="008770A0"/>
    <w:rsid w:val="0087721F"/>
    <w:rsid w:val="008805DB"/>
    <w:rsid w:val="00880935"/>
    <w:rsid w:val="008810B1"/>
    <w:rsid w:val="0088185C"/>
    <w:rsid w:val="00881AB4"/>
    <w:rsid w:val="0088225D"/>
    <w:rsid w:val="00882ECE"/>
    <w:rsid w:val="00883133"/>
    <w:rsid w:val="00883703"/>
    <w:rsid w:val="00884135"/>
    <w:rsid w:val="00884822"/>
    <w:rsid w:val="008851A2"/>
    <w:rsid w:val="0088557E"/>
    <w:rsid w:val="00885BCD"/>
    <w:rsid w:val="00885F80"/>
    <w:rsid w:val="00886021"/>
    <w:rsid w:val="0088605E"/>
    <w:rsid w:val="008864EB"/>
    <w:rsid w:val="0088738C"/>
    <w:rsid w:val="00887F3D"/>
    <w:rsid w:val="0089074A"/>
    <w:rsid w:val="00890E8C"/>
    <w:rsid w:val="00891522"/>
    <w:rsid w:val="0089182A"/>
    <w:rsid w:val="00892D49"/>
    <w:rsid w:val="00893418"/>
    <w:rsid w:val="0089417C"/>
    <w:rsid w:val="008944BD"/>
    <w:rsid w:val="00894557"/>
    <w:rsid w:val="008954AB"/>
    <w:rsid w:val="00895B8C"/>
    <w:rsid w:val="00895D3E"/>
    <w:rsid w:val="00895E52"/>
    <w:rsid w:val="00896C79"/>
    <w:rsid w:val="00897B6E"/>
    <w:rsid w:val="00897D14"/>
    <w:rsid w:val="008A02F4"/>
    <w:rsid w:val="008A0A3E"/>
    <w:rsid w:val="008A0E20"/>
    <w:rsid w:val="008A0F4E"/>
    <w:rsid w:val="008A14C5"/>
    <w:rsid w:val="008A156F"/>
    <w:rsid w:val="008A1915"/>
    <w:rsid w:val="008A1939"/>
    <w:rsid w:val="008A2337"/>
    <w:rsid w:val="008A3363"/>
    <w:rsid w:val="008A3788"/>
    <w:rsid w:val="008A4383"/>
    <w:rsid w:val="008A4468"/>
    <w:rsid w:val="008A4FFB"/>
    <w:rsid w:val="008A50C4"/>
    <w:rsid w:val="008A6B7E"/>
    <w:rsid w:val="008A6DCB"/>
    <w:rsid w:val="008A7321"/>
    <w:rsid w:val="008A7391"/>
    <w:rsid w:val="008B0376"/>
    <w:rsid w:val="008B058E"/>
    <w:rsid w:val="008B05AF"/>
    <w:rsid w:val="008B0871"/>
    <w:rsid w:val="008B09DC"/>
    <w:rsid w:val="008B0BE3"/>
    <w:rsid w:val="008B0FC1"/>
    <w:rsid w:val="008B108B"/>
    <w:rsid w:val="008B119B"/>
    <w:rsid w:val="008B134B"/>
    <w:rsid w:val="008B1387"/>
    <w:rsid w:val="008B1C7A"/>
    <w:rsid w:val="008B1E4E"/>
    <w:rsid w:val="008B2B56"/>
    <w:rsid w:val="008B4AB6"/>
    <w:rsid w:val="008B543C"/>
    <w:rsid w:val="008B5A55"/>
    <w:rsid w:val="008B5A6A"/>
    <w:rsid w:val="008B62D7"/>
    <w:rsid w:val="008B6EFF"/>
    <w:rsid w:val="008B7770"/>
    <w:rsid w:val="008B7E57"/>
    <w:rsid w:val="008C022B"/>
    <w:rsid w:val="008C03AF"/>
    <w:rsid w:val="008C0E9A"/>
    <w:rsid w:val="008C1715"/>
    <w:rsid w:val="008C2020"/>
    <w:rsid w:val="008C2023"/>
    <w:rsid w:val="008C211D"/>
    <w:rsid w:val="008C2475"/>
    <w:rsid w:val="008C2484"/>
    <w:rsid w:val="008C2BC5"/>
    <w:rsid w:val="008C30FA"/>
    <w:rsid w:val="008C369B"/>
    <w:rsid w:val="008C3D1C"/>
    <w:rsid w:val="008C4A3F"/>
    <w:rsid w:val="008C4BFF"/>
    <w:rsid w:val="008C5037"/>
    <w:rsid w:val="008C5106"/>
    <w:rsid w:val="008C5906"/>
    <w:rsid w:val="008C5BED"/>
    <w:rsid w:val="008C633D"/>
    <w:rsid w:val="008C6F35"/>
    <w:rsid w:val="008C75BD"/>
    <w:rsid w:val="008D0035"/>
    <w:rsid w:val="008D004C"/>
    <w:rsid w:val="008D033A"/>
    <w:rsid w:val="008D13E8"/>
    <w:rsid w:val="008D23DC"/>
    <w:rsid w:val="008D2575"/>
    <w:rsid w:val="008D2909"/>
    <w:rsid w:val="008D3975"/>
    <w:rsid w:val="008D3B82"/>
    <w:rsid w:val="008D3BE5"/>
    <w:rsid w:val="008D3BEC"/>
    <w:rsid w:val="008D4218"/>
    <w:rsid w:val="008D43C5"/>
    <w:rsid w:val="008D450C"/>
    <w:rsid w:val="008D45C2"/>
    <w:rsid w:val="008D4694"/>
    <w:rsid w:val="008D47BE"/>
    <w:rsid w:val="008D4E16"/>
    <w:rsid w:val="008D4F18"/>
    <w:rsid w:val="008D4F3E"/>
    <w:rsid w:val="008D541F"/>
    <w:rsid w:val="008D5924"/>
    <w:rsid w:val="008D5AE1"/>
    <w:rsid w:val="008D618C"/>
    <w:rsid w:val="008D6988"/>
    <w:rsid w:val="008E01FF"/>
    <w:rsid w:val="008E04C8"/>
    <w:rsid w:val="008E04DC"/>
    <w:rsid w:val="008E0635"/>
    <w:rsid w:val="008E07C4"/>
    <w:rsid w:val="008E0F61"/>
    <w:rsid w:val="008E115B"/>
    <w:rsid w:val="008E1D90"/>
    <w:rsid w:val="008E1FDA"/>
    <w:rsid w:val="008E2113"/>
    <w:rsid w:val="008E35FE"/>
    <w:rsid w:val="008E36B7"/>
    <w:rsid w:val="008E384C"/>
    <w:rsid w:val="008E3FEB"/>
    <w:rsid w:val="008E52A8"/>
    <w:rsid w:val="008E5967"/>
    <w:rsid w:val="008E5A88"/>
    <w:rsid w:val="008E5E2D"/>
    <w:rsid w:val="008E5FC4"/>
    <w:rsid w:val="008E679B"/>
    <w:rsid w:val="008E6D59"/>
    <w:rsid w:val="008E6F41"/>
    <w:rsid w:val="008E71D2"/>
    <w:rsid w:val="008E7909"/>
    <w:rsid w:val="008E7C39"/>
    <w:rsid w:val="008F02FA"/>
    <w:rsid w:val="008F049F"/>
    <w:rsid w:val="008F0B22"/>
    <w:rsid w:val="008F151C"/>
    <w:rsid w:val="008F1587"/>
    <w:rsid w:val="008F19FE"/>
    <w:rsid w:val="008F23C8"/>
    <w:rsid w:val="008F257D"/>
    <w:rsid w:val="008F2E55"/>
    <w:rsid w:val="008F46AB"/>
    <w:rsid w:val="008F4D22"/>
    <w:rsid w:val="008F5709"/>
    <w:rsid w:val="008F59AD"/>
    <w:rsid w:val="008F5B80"/>
    <w:rsid w:val="008F6598"/>
    <w:rsid w:val="008F66C4"/>
    <w:rsid w:val="008F66F9"/>
    <w:rsid w:val="008F6D1E"/>
    <w:rsid w:val="008F6DA4"/>
    <w:rsid w:val="008F7D16"/>
    <w:rsid w:val="009018AA"/>
    <w:rsid w:val="00901E09"/>
    <w:rsid w:val="00901F74"/>
    <w:rsid w:val="009027AD"/>
    <w:rsid w:val="00902CAA"/>
    <w:rsid w:val="00902D26"/>
    <w:rsid w:val="0090335F"/>
    <w:rsid w:val="0090364B"/>
    <w:rsid w:val="009037F7"/>
    <w:rsid w:val="0090383C"/>
    <w:rsid w:val="00904414"/>
    <w:rsid w:val="009046A6"/>
    <w:rsid w:val="00904B17"/>
    <w:rsid w:val="00904DE3"/>
    <w:rsid w:val="00905481"/>
    <w:rsid w:val="00905A87"/>
    <w:rsid w:val="00905E0D"/>
    <w:rsid w:val="0090616A"/>
    <w:rsid w:val="0090692A"/>
    <w:rsid w:val="00906A92"/>
    <w:rsid w:val="00906CD4"/>
    <w:rsid w:val="00906EBF"/>
    <w:rsid w:val="00907090"/>
    <w:rsid w:val="00907189"/>
    <w:rsid w:val="00907198"/>
    <w:rsid w:val="00910B62"/>
    <w:rsid w:val="00910C0D"/>
    <w:rsid w:val="00910ECD"/>
    <w:rsid w:val="00910EE8"/>
    <w:rsid w:val="009110BD"/>
    <w:rsid w:val="00911EBA"/>
    <w:rsid w:val="00914A53"/>
    <w:rsid w:val="00914EC1"/>
    <w:rsid w:val="00914EF4"/>
    <w:rsid w:val="009160C5"/>
    <w:rsid w:val="00916251"/>
    <w:rsid w:val="009171A1"/>
    <w:rsid w:val="009200E7"/>
    <w:rsid w:val="009210BE"/>
    <w:rsid w:val="00921282"/>
    <w:rsid w:val="009212D2"/>
    <w:rsid w:val="009214B6"/>
    <w:rsid w:val="00921536"/>
    <w:rsid w:val="00921BA4"/>
    <w:rsid w:val="00921CDE"/>
    <w:rsid w:val="009222E4"/>
    <w:rsid w:val="009224D3"/>
    <w:rsid w:val="00922E01"/>
    <w:rsid w:val="00922EE4"/>
    <w:rsid w:val="00922FF4"/>
    <w:rsid w:val="00923533"/>
    <w:rsid w:val="009235EC"/>
    <w:rsid w:val="00923BCD"/>
    <w:rsid w:val="00923D1A"/>
    <w:rsid w:val="0092408F"/>
    <w:rsid w:val="009243A1"/>
    <w:rsid w:val="00924C1E"/>
    <w:rsid w:val="00925C03"/>
    <w:rsid w:val="00926072"/>
    <w:rsid w:val="009265F4"/>
    <w:rsid w:val="009265F5"/>
    <w:rsid w:val="00926719"/>
    <w:rsid w:val="0092688F"/>
    <w:rsid w:val="00926B85"/>
    <w:rsid w:val="0092741E"/>
    <w:rsid w:val="00927B30"/>
    <w:rsid w:val="00927F85"/>
    <w:rsid w:val="009300B2"/>
    <w:rsid w:val="009301F8"/>
    <w:rsid w:val="00930ACB"/>
    <w:rsid w:val="00930B27"/>
    <w:rsid w:val="00930CEF"/>
    <w:rsid w:val="009313E9"/>
    <w:rsid w:val="00931575"/>
    <w:rsid w:val="0093227A"/>
    <w:rsid w:val="009322DA"/>
    <w:rsid w:val="009326DD"/>
    <w:rsid w:val="00932739"/>
    <w:rsid w:val="009328D3"/>
    <w:rsid w:val="00933041"/>
    <w:rsid w:val="00933BF6"/>
    <w:rsid w:val="009351B6"/>
    <w:rsid w:val="00935312"/>
    <w:rsid w:val="0093537D"/>
    <w:rsid w:val="009357FE"/>
    <w:rsid w:val="00935A62"/>
    <w:rsid w:val="00935F85"/>
    <w:rsid w:val="00936102"/>
    <w:rsid w:val="00936D5E"/>
    <w:rsid w:val="00936F2D"/>
    <w:rsid w:val="009370E3"/>
    <w:rsid w:val="00937326"/>
    <w:rsid w:val="009373A7"/>
    <w:rsid w:val="00937C66"/>
    <w:rsid w:val="00937FCC"/>
    <w:rsid w:val="009409AD"/>
    <w:rsid w:val="00941994"/>
    <w:rsid w:val="00941E28"/>
    <w:rsid w:val="00941EF3"/>
    <w:rsid w:val="009426A9"/>
    <w:rsid w:val="00943002"/>
    <w:rsid w:val="0094308B"/>
    <w:rsid w:val="009440D9"/>
    <w:rsid w:val="009443BC"/>
    <w:rsid w:val="00944C7F"/>
    <w:rsid w:val="00944D5F"/>
    <w:rsid w:val="009454A0"/>
    <w:rsid w:val="009460F7"/>
    <w:rsid w:val="00946150"/>
    <w:rsid w:val="00946634"/>
    <w:rsid w:val="00946BD3"/>
    <w:rsid w:val="00946D1A"/>
    <w:rsid w:val="0094756B"/>
    <w:rsid w:val="009477B6"/>
    <w:rsid w:val="009478B5"/>
    <w:rsid w:val="00947F07"/>
    <w:rsid w:val="009500C9"/>
    <w:rsid w:val="00950848"/>
    <w:rsid w:val="00950B4B"/>
    <w:rsid w:val="009515DE"/>
    <w:rsid w:val="00952666"/>
    <w:rsid w:val="0095273B"/>
    <w:rsid w:val="00952AD4"/>
    <w:rsid w:val="00953080"/>
    <w:rsid w:val="00953520"/>
    <w:rsid w:val="00953593"/>
    <w:rsid w:val="009537DD"/>
    <w:rsid w:val="0095382F"/>
    <w:rsid w:val="00953A2D"/>
    <w:rsid w:val="00953FCA"/>
    <w:rsid w:val="009543C6"/>
    <w:rsid w:val="00954A1C"/>
    <w:rsid w:val="00954E83"/>
    <w:rsid w:val="009553C2"/>
    <w:rsid w:val="00955579"/>
    <w:rsid w:val="009558C4"/>
    <w:rsid w:val="009559AA"/>
    <w:rsid w:val="00955E73"/>
    <w:rsid w:val="0095610B"/>
    <w:rsid w:val="00956236"/>
    <w:rsid w:val="00956A6C"/>
    <w:rsid w:val="009572E8"/>
    <w:rsid w:val="009574BF"/>
    <w:rsid w:val="0095796F"/>
    <w:rsid w:val="009605B2"/>
    <w:rsid w:val="00960737"/>
    <w:rsid w:val="00960B6E"/>
    <w:rsid w:val="00961734"/>
    <w:rsid w:val="009619C9"/>
    <w:rsid w:val="00961A78"/>
    <w:rsid w:val="00961E43"/>
    <w:rsid w:val="009625AE"/>
    <w:rsid w:val="00962D68"/>
    <w:rsid w:val="00963327"/>
    <w:rsid w:val="00963605"/>
    <w:rsid w:val="00963F97"/>
    <w:rsid w:val="0096491A"/>
    <w:rsid w:val="00964A87"/>
    <w:rsid w:val="00964B39"/>
    <w:rsid w:val="00964BCB"/>
    <w:rsid w:val="00965154"/>
    <w:rsid w:val="0096552C"/>
    <w:rsid w:val="009655C0"/>
    <w:rsid w:val="00966022"/>
    <w:rsid w:val="00966068"/>
    <w:rsid w:val="00966A29"/>
    <w:rsid w:val="00966C92"/>
    <w:rsid w:val="0096722D"/>
    <w:rsid w:val="009674BB"/>
    <w:rsid w:val="0096788D"/>
    <w:rsid w:val="00967C31"/>
    <w:rsid w:val="00967C76"/>
    <w:rsid w:val="00967D0F"/>
    <w:rsid w:val="00970BA1"/>
    <w:rsid w:val="0097177D"/>
    <w:rsid w:val="00971F17"/>
    <w:rsid w:val="00971F1D"/>
    <w:rsid w:val="00972633"/>
    <w:rsid w:val="00973202"/>
    <w:rsid w:val="0097349B"/>
    <w:rsid w:val="00973BE6"/>
    <w:rsid w:val="00974607"/>
    <w:rsid w:val="00974FA4"/>
    <w:rsid w:val="0097573B"/>
    <w:rsid w:val="0097671D"/>
    <w:rsid w:val="00977394"/>
    <w:rsid w:val="00977D9A"/>
    <w:rsid w:val="009801BE"/>
    <w:rsid w:val="009803ED"/>
    <w:rsid w:val="0098050C"/>
    <w:rsid w:val="00980A7B"/>
    <w:rsid w:val="00980AD3"/>
    <w:rsid w:val="00981042"/>
    <w:rsid w:val="00981154"/>
    <w:rsid w:val="00981BA7"/>
    <w:rsid w:val="00981E91"/>
    <w:rsid w:val="00981EF6"/>
    <w:rsid w:val="0098215E"/>
    <w:rsid w:val="0098296D"/>
    <w:rsid w:val="00982E16"/>
    <w:rsid w:val="00983944"/>
    <w:rsid w:val="00983B21"/>
    <w:rsid w:val="009848D4"/>
    <w:rsid w:val="00984CBC"/>
    <w:rsid w:val="00984E66"/>
    <w:rsid w:val="009855B0"/>
    <w:rsid w:val="00986081"/>
    <w:rsid w:val="009868DC"/>
    <w:rsid w:val="00986AD8"/>
    <w:rsid w:val="00987530"/>
    <w:rsid w:val="009879C0"/>
    <w:rsid w:val="00987DBE"/>
    <w:rsid w:val="009901C7"/>
    <w:rsid w:val="009904FC"/>
    <w:rsid w:val="00990508"/>
    <w:rsid w:val="00990740"/>
    <w:rsid w:val="00991B83"/>
    <w:rsid w:val="00991B93"/>
    <w:rsid w:val="00991E22"/>
    <w:rsid w:val="00991EF7"/>
    <w:rsid w:val="00992A4D"/>
    <w:rsid w:val="00992A83"/>
    <w:rsid w:val="00992DCF"/>
    <w:rsid w:val="00992E23"/>
    <w:rsid w:val="00992F91"/>
    <w:rsid w:val="009939A0"/>
    <w:rsid w:val="00994541"/>
    <w:rsid w:val="00995959"/>
    <w:rsid w:val="00995AA1"/>
    <w:rsid w:val="00995B29"/>
    <w:rsid w:val="00995C80"/>
    <w:rsid w:val="00996773"/>
    <w:rsid w:val="009969EF"/>
    <w:rsid w:val="00996B05"/>
    <w:rsid w:val="00996B31"/>
    <w:rsid w:val="00996BCA"/>
    <w:rsid w:val="00997218"/>
    <w:rsid w:val="009972CF"/>
    <w:rsid w:val="009977CD"/>
    <w:rsid w:val="00997BC6"/>
    <w:rsid w:val="009A0661"/>
    <w:rsid w:val="009A0DE5"/>
    <w:rsid w:val="009A17A5"/>
    <w:rsid w:val="009A2D01"/>
    <w:rsid w:val="009A3609"/>
    <w:rsid w:val="009A4252"/>
    <w:rsid w:val="009A430A"/>
    <w:rsid w:val="009A436F"/>
    <w:rsid w:val="009A4B45"/>
    <w:rsid w:val="009A5D88"/>
    <w:rsid w:val="009A65A3"/>
    <w:rsid w:val="009A71A8"/>
    <w:rsid w:val="009A7946"/>
    <w:rsid w:val="009A7A3E"/>
    <w:rsid w:val="009A7A84"/>
    <w:rsid w:val="009A7F74"/>
    <w:rsid w:val="009B0870"/>
    <w:rsid w:val="009B0E33"/>
    <w:rsid w:val="009B2771"/>
    <w:rsid w:val="009B2899"/>
    <w:rsid w:val="009B296E"/>
    <w:rsid w:val="009B2F99"/>
    <w:rsid w:val="009B30B1"/>
    <w:rsid w:val="009B32F2"/>
    <w:rsid w:val="009B33C6"/>
    <w:rsid w:val="009B34C1"/>
    <w:rsid w:val="009B3600"/>
    <w:rsid w:val="009B4345"/>
    <w:rsid w:val="009B4412"/>
    <w:rsid w:val="009B6283"/>
    <w:rsid w:val="009B6644"/>
    <w:rsid w:val="009B6A34"/>
    <w:rsid w:val="009B71E1"/>
    <w:rsid w:val="009B7AE7"/>
    <w:rsid w:val="009C03BF"/>
    <w:rsid w:val="009C0649"/>
    <w:rsid w:val="009C0A91"/>
    <w:rsid w:val="009C1050"/>
    <w:rsid w:val="009C16D8"/>
    <w:rsid w:val="009C1A8D"/>
    <w:rsid w:val="009C244C"/>
    <w:rsid w:val="009C2CFB"/>
    <w:rsid w:val="009C2F01"/>
    <w:rsid w:val="009C3623"/>
    <w:rsid w:val="009C3856"/>
    <w:rsid w:val="009C3CC7"/>
    <w:rsid w:val="009C462B"/>
    <w:rsid w:val="009C4BC5"/>
    <w:rsid w:val="009C4D17"/>
    <w:rsid w:val="009C665F"/>
    <w:rsid w:val="009C67CF"/>
    <w:rsid w:val="009C7F21"/>
    <w:rsid w:val="009D0619"/>
    <w:rsid w:val="009D0877"/>
    <w:rsid w:val="009D0ACE"/>
    <w:rsid w:val="009D0B77"/>
    <w:rsid w:val="009D0C22"/>
    <w:rsid w:val="009D0C5B"/>
    <w:rsid w:val="009D1683"/>
    <w:rsid w:val="009D19F6"/>
    <w:rsid w:val="009D1A20"/>
    <w:rsid w:val="009D1DC2"/>
    <w:rsid w:val="009D20BD"/>
    <w:rsid w:val="009D2320"/>
    <w:rsid w:val="009D2485"/>
    <w:rsid w:val="009D3B12"/>
    <w:rsid w:val="009D68DE"/>
    <w:rsid w:val="009D6F30"/>
    <w:rsid w:val="009D71A3"/>
    <w:rsid w:val="009D7945"/>
    <w:rsid w:val="009D7CA6"/>
    <w:rsid w:val="009E020F"/>
    <w:rsid w:val="009E05FE"/>
    <w:rsid w:val="009E08D8"/>
    <w:rsid w:val="009E147B"/>
    <w:rsid w:val="009E1CED"/>
    <w:rsid w:val="009E1F07"/>
    <w:rsid w:val="009E1F42"/>
    <w:rsid w:val="009E25A0"/>
    <w:rsid w:val="009E273B"/>
    <w:rsid w:val="009E2B14"/>
    <w:rsid w:val="009E30F6"/>
    <w:rsid w:val="009E3E57"/>
    <w:rsid w:val="009E4075"/>
    <w:rsid w:val="009E42BC"/>
    <w:rsid w:val="009E4AB4"/>
    <w:rsid w:val="009E4E09"/>
    <w:rsid w:val="009E5287"/>
    <w:rsid w:val="009E5427"/>
    <w:rsid w:val="009E58AD"/>
    <w:rsid w:val="009E5C98"/>
    <w:rsid w:val="009E6265"/>
    <w:rsid w:val="009E6404"/>
    <w:rsid w:val="009E666E"/>
    <w:rsid w:val="009E67D0"/>
    <w:rsid w:val="009E6AC3"/>
    <w:rsid w:val="009E716A"/>
    <w:rsid w:val="009E7749"/>
    <w:rsid w:val="009E7C1F"/>
    <w:rsid w:val="009F0188"/>
    <w:rsid w:val="009F0C39"/>
    <w:rsid w:val="009F0C6E"/>
    <w:rsid w:val="009F1479"/>
    <w:rsid w:val="009F1E81"/>
    <w:rsid w:val="009F2323"/>
    <w:rsid w:val="009F294C"/>
    <w:rsid w:val="009F2A3B"/>
    <w:rsid w:val="009F3062"/>
    <w:rsid w:val="009F33B5"/>
    <w:rsid w:val="009F3B57"/>
    <w:rsid w:val="009F4AE4"/>
    <w:rsid w:val="009F51F5"/>
    <w:rsid w:val="009F53B2"/>
    <w:rsid w:val="009F5A22"/>
    <w:rsid w:val="009F6632"/>
    <w:rsid w:val="009F677A"/>
    <w:rsid w:val="009F68B7"/>
    <w:rsid w:val="009F694A"/>
    <w:rsid w:val="009F6DB2"/>
    <w:rsid w:val="009F6EB1"/>
    <w:rsid w:val="009F7BF8"/>
    <w:rsid w:val="00A00091"/>
    <w:rsid w:val="00A0024A"/>
    <w:rsid w:val="00A004CB"/>
    <w:rsid w:val="00A00CBC"/>
    <w:rsid w:val="00A00F24"/>
    <w:rsid w:val="00A014FF"/>
    <w:rsid w:val="00A0153F"/>
    <w:rsid w:val="00A015A7"/>
    <w:rsid w:val="00A01834"/>
    <w:rsid w:val="00A01CF4"/>
    <w:rsid w:val="00A0254E"/>
    <w:rsid w:val="00A02916"/>
    <w:rsid w:val="00A02E7E"/>
    <w:rsid w:val="00A0319C"/>
    <w:rsid w:val="00A03362"/>
    <w:rsid w:val="00A03F96"/>
    <w:rsid w:val="00A042EB"/>
    <w:rsid w:val="00A04A79"/>
    <w:rsid w:val="00A04C63"/>
    <w:rsid w:val="00A04EB4"/>
    <w:rsid w:val="00A04FC0"/>
    <w:rsid w:val="00A06372"/>
    <w:rsid w:val="00A0661F"/>
    <w:rsid w:val="00A07673"/>
    <w:rsid w:val="00A07C36"/>
    <w:rsid w:val="00A07CCE"/>
    <w:rsid w:val="00A07F94"/>
    <w:rsid w:val="00A07F98"/>
    <w:rsid w:val="00A10036"/>
    <w:rsid w:val="00A106C6"/>
    <w:rsid w:val="00A10D6D"/>
    <w:rsid w:val="00A110AB"/>
    <w:rsid w:val="00A11190"/>
    <w:rsid w:val="00A1169A"/>
    <w:rsid w:val="00A11EE5"/>
    <w:rsid w:val="00A1213F"/>
    <w:rsid w:val="00A1246C"/>
    <w:rsid w:val="00A1277C"/>
    <w:rsid w:val="00A128C8"/>
    <w:rsid w:val="00A12C09"/>
    <w:rsid w:val="00A12FEE"/>
    <w:rsid w:val="00A130AF"/>
    <w:rsid w:val="00A13D05"/>
    <w:rsid w:val="00A1437A"/>
    <w:rsid w:val="00A14B0D"/>
    <w:rsid w:val="00A14BE4"/>
    <w:rsid w:val="00A14DDA"/>
    <w:rsid w:val="00A1511C"/>
    <w:rsid w:val="00A151F6"/>
    <w:rsid w:val="00A1549F"/>
    <w:rsid w:val="00A15586"/>
    <w:rsid w:val="00A15B13"/>
    <w:rsid w:val="00A15D9D"/>
    <w:rsid w:val="00A15F1C"/>
    <w:rsid w:val="00A16123"/>
    <w:rsid w:val="00A16949"/>
    <w:rsid w:val="00A16A29"/>
    <w:rsid w:val="00A1716A"/>
    <w:rsid w:val="00A176C6"/>
    <w:rsid w:val="00A17D6A"/>
    <w:rsid w:val="00A2030A"/>
    <w:rsid w:val="00A211F5"/>
    <w:rsid w:val="00A21CA0"/>
    <w:rsid w:val="00A22376"/>
    <w:rsid w:val="00A2251A"/>
    <w:rsid w:val="00A22556"/>
    <w:rsid w:val="00A2287A"/>
    <w:rsid w:val="00A22B83"/>
    <w:rsid w:val="00A239FC"/>
    <w:rsid w:val="00A242F2"/>
    <w:rsid w:val="00A24402"/>
    <w:rsid w:val="00A24AF2"/>
    <w:rsid w:val="00A24E98"/>
    <w:rsid w:val="00A25B93"/>
    <w:rsid w:val="00A26606"/>
    <w:rsid w:val="00A268F3"/>
    <w:rsid w:val="00A26B1B"/>
    <w:rsid w:val="00A26C28"/>
    <w:rsid w:val="00A27264"/>
    <w:rsid w:val="00A27404"/>
    <w:rsid w:val="00A27ABA"/>
    <w:rsid w:val="00A27BC5"/>
    <w:rsid w:val="00A30642"/>
    <w:rsid w:val="00A30F07"/>
    <w:rsid w:val="00A31353"/>
    <w:rsid w:val="00A31B70"/>
    <w:rsid w:val="00A32162"/>
    <w:rsid w:val="00A324E7"/>
    <w:rsid w:val="00A32E2E"/>
    <w:rsid w:val="00A333A1"/>
    <w:rsid w:val="00A34443"/>
    <w:rsid w:val="00A34460"/>
    <w:rsid w:val="00A34484"/>
    <w:rsid w:val="00A3648A"/>
    <w:rsid w:val="00A368C5"/>
    <w:rsid w:val="00A36BE2"/>
    <w:rsid w:val="00A36E36"/>
    <w:rsid w:val="00A37CF5"/>
    <w:rsid w:val="00A40068"/>
    <w:rsid w:val="00A4062B"/>
    <w:rsid w:val="00A4087C"/>
    <w:rsid w:val="00A4093C"/>
    <w:rsid w:val="00A40CE5"/>
    <w:rsid w:val="00A4107A"/>
    <w:rsid w:val="00A4117E"/>
    <w:rsid w:val="00A4178D"/>
    <w:rsid w:val="00A4199E"/>
    <w:rsid w:val="00A42444"/>
    <w:rsid w:val="00A42644"/>
    <w:rsid w:val="00A42758"/>
    <w:rsid w:val="00A4299C"/>
    <w:rsid w:val="00A433B7"/>
    <w:rsid w:val="00A43B30"/>
    <w:rsid w:val="00A43EDA"/>
    <w:rsid w:val="00A43F26"/>
    <w:rsid w:val="00A45449"/>
    <w:rsid w:val="00A45638"/>
    <w:rsid w:val="00A45A39"/>
    <w:rsid w:val="00A45B9E"/>
    <w:rsid w:val="00A469DE"/>
    <w:rsid w:val="00A46C47"/>
    <w:rsid w:val="00A46EC3"/>
    <w:rsid w:val="00A46F6C"/>
    <w:rsid w:val="00A471EC"/>
    <w:rsid w:val="00A478F8"/>
    <w:rsid w:val="00A47A75"/>
    <w:rsid w:val="00A47E6A"/>
    <w:rsid w:val="00A47FEB"/>
    <w:rsid w:val="00A5049D"/>
    <w:rsid w:val="00A509D7"/>
    <w:rsid w:val="00A50C81"/>
    <w:rsid w:val="00A5140B"/>
    <w:rsid w:val="00A538B5"/>
    <w:rsid w:val="00A5419A"/>
    <w:rsid w:val="00A5445B"/>
    <w:rsid w:val="00A54F56"/>
    <w:rsid w:val="00A55C16"/>
    <w:rsid w:val="00A55E04"/>
    <w:rsid w:val="00A56135"/>
    <w:rsid w:val="00A56619"/>
    <w:rsid w:val="00A56D85"/>
    <w:rsid w:val="00A608B9"/>
    <w:rsid w:val="00A60A68"/>
    <w:rsid w:val="00A6163C"/>
    <w:rsid w:val="00A61B72"/>
    <w:rsid w:val="00A61D61"/>
    <w:rsid w:val="00A61F9D"/>
    <w:rsid w:val="00A629B4"/>
    <w:rsid w:val="00A631D8"/>
    <w:rsid w:val="00A63308"/>
    <w:rsid w:val="00A638B1"/>
    <w:rsid w:val="00A63947"/>
    <w:rsid w:val="00A63C97"/>
    <w:rsid w:val="00A63F71"/>
    <w:rsid w:val="00A64049"/>
    <w:rsid w:val="00A64EE1"/>
    <w:rsid w:val="00A665EA"/>
    <w:rsid w:val="00A667C4"/>
    <w:rsid w:val="00A67008"/>
    <w:rsid w:val="00A6779A"/>
    <w:rsid w:val="00A67CBE"/>
    <w:rsid w:val="00A67FFB"/>
    <w:rsid w:val="00A704E0"/>
    <w:rsid w:val="00A70959"/>
    <w:rsid w:val="00A709F4"/>
    <w:rsid w:val="00A713C2"/>
    <w:rsid w:val="00A71A8B"/>
    <w:rsid w:val="00A721DA"/>
    <w:rsid w:val="00A72320"/>
    <w:rsid w:val="00A7246A"/>
    <w:rsid w:val="00A72757"/>
    <w:rsid w:val="00A72D65"/>
    <w:rsid w:val="00A732B8"/>
    <w:rsid w:val="00A73348"/>
    <w:rsid w:val="00A733A9"/>
    <w:rsid w:val="00A73F87"/>
    <w:rsid w:val="00A73F91"/>
    <w:rsid w:val="00A740F7"/>
    <w:rsid w:val="00A74283"/>
    <w:rsid w:val="00A7431A"/>
    <w:rsid w:val="00A747F9"/>
    <w:rsid w:val="00A752F9"/>
    <w:rsid w:val="00A75D74"/>
    <w:rsid w:val="00A76017"/>
    <w:rsid w:val="00A764E5"/>
    <w:rsid w:val="00A76692"/>
    <w:rsid w:val="00A77043"/>
    <w:rsid w:val="00A7754B"/>
    <w:rsid w:val="00A77E04"/>
    <w:rsid w:val="00A80419"/>
    <w:rsid w:val="00A805FA"/>
    <w:rsid w:val="00A80978"/>
    <w:rsid w:val="00A80F31"/>
    <w:rsid w:val="00A81378"/>
    <w:rsid w:val="00A83100"/>
    <w:rsid w:val="00A836B1"/>
    <w:rsid w:val="00A83961"/>
    <w:rsid w:val="00A84269"/>
    <w:rsid w:val="00A8561B"/>
    <w:rsid w:val="00A85BA1"/>
    <w:rsid w:val="00A8622C"/>
    <w:rsid w:val="00A8667D"/>
    <w:rsid w:val="00A86F49"/>
    <w:rsid w:val="00A8733F"/>
    <w:rsid w:val="00A8745B"/>
    <w:rsid w:val="00A8752E"/>
    <w:rsid w:val="00A876DB"/>
    <w:rsid w:val="00A87853"/>
    <w:rsid w:val="00A8788D"/>
    <w:rsid w:val="00A87C23"/>
    <w:rsid w:val="00A87F0C"/>
    <w:rsid w:val="00A9057E"/>
    <w:rsid w:val="00A90793"/>
    <w:rsid w:val="00A90A06"/>
    <w:rsid w:val="00A90CD1"/>
    <w:rsid w:val="00A90CE5"/>
    <w:rsid w:val="00A91757"/>
    <w:rsid w:val="00A91A45"/>
    <w:rsid w:val="00A91ADB"/>
    <w:rsid w:val="00A91D13"/>
    <w:rsid w:val="00A9214F"/>
    <w:rsid w:val="00A93009"/>
    <w:rsid w:val="00A93092"/>
    <w:rsid w:val="00A93456"/>
    <w:rsid w:val="00A9476D"/>
    <w:rsid w:val="00A95568"/>
    <w:rsid w:val="00A96AF2"/>
    <w:rsid w:val="00A96B71"/>
    <w:rsid w:val="00A97698"/>
    <w:rsid w:val="00AA0004"/>
    <w:rsid w:val="00AA0247"/>
    <w:rsid w:val="00AA08C8"/>
    <w:rsid w:val="00AA11B8"/>
    <w:rsid w:val="00AA1307"/>
    <w:rsid w:val="00AA1490"/>
    <w:rsid w:val="00AA1A9D"/>
    <w:rsid w:val="00AA1E33"/>
    <w:rsid w:val="00AA2FA7"/>
    <w:rsid w:val="00AA31D2"/>
    <w:rsid w:val="00AA369D"/>
    <w:rsid w:val="00AA401D"/>
    <w:rsid w:val="00AA516E"/>
    <w:rsid w:val="00AA53F8"/>
    <w:rsid w:val="00AA5D74"/>
    <w:rsid w:val="00AA6C3F"/>
    <w:rsid w:val="00AA6EBD"/>
    <w:rsid w:val="00AA6F68"/>
    <w:rsid w:val="00AA6F98"/>
    <w:rsid w:val="00AA6FC3"/>
    <w:rsid w:val="00AA751A"/>
    <w:rsid w:val="00AA7595"/>
    <w:rsid w:val="00AA7BB5"/>
    <w:rsid w:val="00AA7E22"/>
    <w:rsid w:val="00AB09C7"/>
    <w:rsid w:val="00AB0C38"/>
    <w:rsid w:val="00AB1DE9"/>
    <w:rsid w:val="00AB1FBF"/>
    <w:rsid w:val="00AB218E"/>
    <w:rsid w:val="00AB26D3"/>
    <w:rsid w:val="00AB2750"/>
    <w:rsid w:val="00AB33C9"/>
    <w:rsid w:val="00AB3682"/>
    <w:rsid w:val="00AB398C"/>
    <w:rsid w:val="00AB41B2"/>
    <w:rsid w:val="00AB453E"/>
    <w:rsid w:val="00AB45E5"/>
    <w:rsid w:val="00AB4651"/>
    <w:rsid w:val="00AB50F8"/>
    <w:rsid w:val="00AB513D"/>
    <w:rsid w:val="00AB53F7"/>
    <w:rsid w:val="00AB57D0"/>
    <w:rsid w:val="00AB5CC7"/>
    <w:rsid w:val="00AB5D0A"/>
    <w:rsid w:val="00AB6621"/>
    <w:rsid w:val="00AB68FE"/>
    <w:rsid w:val="00AB69D3"/>
    <w:rsid w:val="00AB6FD0"/>
    <w:rsid w:val="00AB726D"/>
    <w:rsid w:val="00AB7396"/>
    <w:rsid w:val="00AB76AE"/>
    <w:rsid w:val="00AB7808"/>
    <w:rsid w:val="00AB7F62"/>
    <w:rsid w:val="00AC03AC"/>
    <w:rsid w:val="00AC06D5"/>
    <w:rsid w:val="00AC08F2"/>
    <w:rsid w:val="00AC1A5D"/>
    <w:rsid w:val="00AC1DB2"/>
    <w:rsid w:val="00AC21D1"/>
    <w:rsid w:val="00AC2217"/>
    <w:rsid w:val="00AC28CB"/>
    <w:rsid w:val="00AC2B13"/>
    <w:rsid w:val="00AC46DB"/>
    <w:rsid w:val="00AC4AEB"/>
    <w:rsid w:val="00AC51EB"/>
    <w:rsid w:val="00AC52F1"/>
    <w:rsid w:val="00AC5428"/>
    <w:rsid w:val="00AC57AE"/>
    <w:rsid w:val="00AC6847"/>
    <w:rsid w:val="00AC6B9D"/>
    <w:rsid w:val="00AC6BDC"/>
    <w:rsid w:val="00AC6D4A"/>
    <w:rsid w:val="00AC6E40"/>
    <w:rsid w:val="00AC6F87"/>
    <w:rsid w:val="00AC6FD7"/>
    <w:rsid w:val="00AC76DC"/>
    <w:rsid w:val="00AC7B66"/>
    <w:rsid w:val="00AC7EC7"/>
    <w:rsid w:val="00AD0894"/>
    <w:rsid w:val="00AD0A8D"/>
    <w:rsid w:val="00AD0BB3"/>
    <w:rsid w:val="00AD11CC"/>
    <w:rsid w:val="00AD18F3"/>
    <w:rsid w:val="00AD1A40"/>
    <w:rsid w:val="00AD1B57"/>
    <w:rsid w:val="00AD1EED"/>
    <w:rsid w:val="00AD28CE"/>
    <w:rsid w:val="00AD31E4"/>
    <w:rsid w:val="00AD39A9"/>
    <w:rsid w:val="00AD4069"/>
    <w:rsid w:val="00AD4A9C"/>
    <w:rsid w:val="00AD4AC9"/>
    <w:rsid w:val="00AD5568"/>
    <w:rsid w:val="00AD6C69"/>
    <w:rsid w:val="00AD73AD"/>
    <w:rsid w:val="00AD77F3"/>
    <w:rsid w:val="00AD7C8A"/>
    <w:rsid w:val="00AE1600"/>
    <w:rsid w:val="00AE16A8"/>
    <w:rsid w:val="00AE2A64"/>
    <w:rsid w:val="00AE2E67"/>
    <w:rsid w:val="00AE2F29"/>
    <w:rsid w:val="00AE4417"/>
    <w:rsid w:val="00AE4703"/>
    <w:rsid w:val="00AE4A36"/>
    <w:rsid w:val="00AE507F"/>
    <w:rsid w:val="00AE52AB"/>
    <w:rsid w:val="00AE5B1D"/>
    <w:rsid w:val="00AE6425"/>
    <w:rsid w:val="00AE6903"/>
    <w:rsid w:val="00AE7472"/>
    <w:rsid w:val="00AE7DB9"/>
    <w:rsid w:val="00AF036B"/>
    <w:rsid w:val="00AF0487"/>
    <w:rsid w:val="00AF0640"/>
    <w:rsid w:val="00AF12D3"/>
    <w:rsid w:val="00AF141B"/>
    <w:rsid w:val="00AF16FE"/>
    <w:rsid w:val="00AF1F01"/>
    <w:rsid w:val="00AF1FD7"/>
    <w:rsid w:val="00AF223F"/>
    <w:rsid w:val="00AF2A7F"/>
    <w:rsid w:val="00AF2EF5"/>
    <w:rsid w:val="00AF2F96"/>
    <w:rsid w:val="00AF3242"/>
    <w:rsid w:val="00AF32A0"/>
    <w:rsid w:val="00AF407F"/>
    <w:rsid w:val="00AF570E"/>
    <w:rsid w:val="00AF57D8"/>
    <w:rsid w:val="00AF5C30"/>
    <w:rsid w:val="00AF5FA2"/>
    <w:rsid w:val="00AF689C"/>
    <w:rsid w:val="00AF6E54"/>
    <w:rsid w:val="00AF74DC"/>
    <w:rsid w:val="00AF78B0"/>
    <w:rsid w:val="00AF7E4C"/>
    <w:rsid w:val="00B00164"/>
    <w:rsid w:val="00B0074F"/>
    <w:rsid w:val="00B00D5E"/>
    <w:rsid w:val="00B00ECE"/>
    <w:rsid w:val="00B0109C"/>
    <w:rsid w:val="00B01206"/>
    <w:rsid w:val="00B01788"/>
    <w:rsid w:val="00B02E76"/>
    <w:rsid w:val="00B03AF9"/>
    <w:rsid w:val="00B0439E"/>
    <w:rsid w:val="00B04E64"/>
    <w:rsid w:val="00B066AA"/>
    <w:rsid w:val="00B06C50"/>
    <w:rsid w:val="00B07762"/>
    <w:rsid w:val="00B07D03"/>
    <w:rsid w:val="00B10A37"/>
    <w:rsid w:val="00B122B2"/>
    <w:rsid w:val="00B1253B"/>
    <w:rsid w:val="00B12DD8"/>
    <w:rsid w:val="00B12EDF"/>
    <w:rsid w:val="00B13B56"/>
    <w:rsid w:val="00B1464D"/>
    <w:rsid w:val="00B15B7F"/>
    <w:rsid w:val="00B15CCD"/>
    <w:rsid w:val="00B162BB"/>
    <w:rsid w:val="00B1658B"/>
    <w:rsid w:val="00B16A03"/>
    <w:rsid w:val="00B16AB7"/>
    <w:rsid w:val="00B1726E"/>
    <w:rsid w:val="00B17840"/>
    <w:rsid w:val="00B17F08"/>
    <w:rsid w:val="00B202BD"/>
    <w:rsid w:val="00B208AE"/>
    <w:rsid w:val="00B2139D"/>
    <w:rsid w:val="00B21612"/>
    <w:rsid w:val="00B216AC"/>
    <w:rsid w:val="00B21C19"/>
    <w:rsid w:val="00B21F48"/>
    <w:rsid w:val="00B21F79"/>
    <w:rsid w:val="00B22258"/>
    <w:rsid w:val="00B222DA"/>
    <w:rsid w:val="00B223EF"/>
    <w:rsid w:val="00B23080"/>
    <w:rsid w:val="00B23570"/>
    <w:rsid w:val="00B238AA"/>
    <w:rsid w:val="00B23C9E"/>
    <w:rsid w:val="00B23DD0"/>
    <w:rsid w:val="00B2444A"/>
    <w:rsid w:val="00B24A17"/>
    <w:rsid w:val="00B24B13"/>
    <w:rsid w:val="00B252E4"/>
    <w:rsid w:val="00B25911"/>
    <w:rsid w:val="00B25BEB"/>
    <w:rsid w:val="00B26057"/>
    <w:rsid w:val="00B27382"/>
    <w:rsid w:val="00B27472"/>
    <w:rsid w:val="00B27578"/>
    <w:rsid w:val="00B27810"/>
    <w:rsid w:val="00B27C79"/>
    <w:rsid w:val="00B27D4E"/>
    <w:rsid w:val="00B27F6E"/>
    <w:rsid w:val="00B3065A"/>
    <w:rsid w:val="00B30D41"/>
    <w:rsid w:val="00B31A05"/>
    <w:rsid w:val="00B31B69"/>
    <w:rsid w:val="00B3240E"/>
    <w:rsid w:val="00B342A6"/>
    <w:rsid w:val="00B3453A"/>
    <w:rsid w:val="00B347B7"/>
    <w:rsid w:val="00B34F09"/>
    <w:rsid w:val="00B34F7E"/>
    <w:rsid w:val="00B35469"/>
    <w:rsid w:val="00B36357"/>
    <w:rsid w:val="00B3636D"/>
    <w:rsid w:val="00B3665C"/>
    <w:rsid w:val="00B3695C"/>
    <w:rsid w:val="00B37AFE"/>
    <w:rsid w:val="00B40030"/>
    <w:rsid w:val="00B40263"/>
    <w:rsid w:val="00B410CB"/>
    <w:rsid w:val="00B418F7"/>
    <w:rsid w:val="00B422A7"/>
    <w:rsid w:val="00B42303"/>
    <w:rsid w:val="00B42EA2"/>
    <w:rsid w:val="00B43014"/>
    <w:rsid w:val="00B43980"/>
    <w:rsid w:val="00B43A47"/>
    <w:rsid w:val="00B44413"/>
    <w:rsid w:val="00B448E5"/>
    <w:rsid w:val="00B4494E"/>
    <w:rsid w:val="00B44CFA"/>
    <w:rsid w:val="00B44D57"/>
    <w:rsid w:val="00B44F77"/>
    <w:rsid w:val="00B45132"/>
    <w:rsid w:val="00B45194"/>
    <w:rsid w:val="00B451C7"/>
    <w:rsid w:val="00B454D3"/>
    <w:rsid w:val="00B4566A"/>
    <w:rsid w:val="00B458BB"/>
    <w:rsid w:val="00B45C70"/>
    <w:rsid w:val="00B45DD5"/>
    <w:rsid w:val="00B464D0"/>
    <w:rsid w:val="00B466B2"/>
    <w:rsid w:val="00B47047"/>
    <w:rsid w:val="00B47C81"/>
    <w:rsid w:val="00B47E0F"/>
    <w:rsid w:val="00B47E45"/>
    <w:rsid w:val="00B506C7"/>
    <w:rsid w:val="00B50E88"/>
    <w:rsid w:val="00B52348"/>
    <w:rsid w:val="00B5234E"/>
    <w:rsid w:val="00B53686"/>
    <w:rsid w:val="00B54FF4"/>
    <w:rsid w:val="00B55056"/>
    <w:rsid w:val="00B55611"/>
    <w:rsid w:val="00B55FC9"/>
    <w:rsid w:val="00B60790"/>
    <w:rsid w:val="00B608A7"/>
    <w:rsid w:val="00B60E5C"/>
    <w:rsid w:val="00B61676"/>
    <w:rsid w:val="00B617B2"/>
    <w:rsid w:val="00B61CBA"/>
    <w:rsid w:val="00B61EDC"/>
    <w:rsid w:val="00B6299C"/>
    <w:rsid w:val="00B6336B"/>
    <w:rsid w:val="00B63425"/>
    <w:rsid w:val="00B63866"/>
    <w:rsid w:val="00B63869"/>
    <w:rsid w:val="00B63CB9"/>
    <w:rsid w:val="00B641DF"/>
    <w:rsid w:val="00B6420B"/>
    <w:rsid w:val="00B64812"/>
    <w:rsid w:val="00B64BD9"/>
    <w:rsid w:val="00B65439"/>
    <w:rsid w:val="00B65583"/>
    <w:rsid w:val="00B656C9"/>
    <w:rsid w:val="00B65953"/>
    <w:rsid w:val="00B65B56"/>
    <w:rsid w:val="00B65F99"/>
    <w:rsid w:val="00B661DC"/>
    <w:rsid w:val="00B6622A"/>
    <w:rsid w:val="00B668F7"/>
    <w:rsid w:val="00B70691"/>
    <w:rsid w:val="00B71735"/>
    <w:rsid w:val="00B7216C"/>
    <w:rsid w:val="00B72E25"/>
    <w:rsid w:val="00B72F27"/>
    <w:rsid w:val="00B7301B"/>
    <w:rsid w:val="00B739D4"/>
    <w:rsid w:val="00B741DF"/>
    <w:rsid w:val="00B7436F"/>
    <w:rsid w:val="00B74592"/>
    <w:rsid w:val="00B74983"/>
    <w:rsid w:val="00B74D3A"/>
    <w:rsid w:val="00B74F00"/>
    <w:rsid w:val="00B750B8"/>
    <w:rsid w:val="00B75275"/>
    <w:rsid w:val="00B75288"/>
    <w:rsid w:val="00B76D08"/>
    <w:rsid w:val="00B77034"/>
    <w:rsid w:val="00B77324"/>
    <w:rsid w:val="00B77491"/>
    <w:rsid w:val="00B7752D"/>
    <w:rsid w:val="00B779F9"/>
    <w:rsid w:val="00B77DD6"/>
    <w:rsid w:val="00B80963"/>
    <w:rsid w:val="00B80A90"/>
    <w:rsid w:val="00B810FF"/>
    <w:rsid w:val="00B815B7"/>
    <w:rsid w:val="00B819C8"/>
    <w:rsid w:val="00B81E03"/>
    <w:rsid w:val="00B81E2D"/>
    <w:rsid w:val="00B81F13"/>
    <w:rsid w:val="00B82231"/>
    <w:rsid w:val="00B827CD"/>
    <w:rsid w:val="00B82992"/>
    <w:rsid w:val="00B82CAE"/>
    <w:rsid w:val="00B82F87"/>
    <w:rsid w:val="00B83218"/>
    <w:rsid w:val="00B832EB"/>
    <w:rsid w:val="00B842B5"/>
    <w:rsid w:val="00B84713"/>
    <w:rsid w:val="00B8495F"/>
    <w:rsid w:val="00B85109"/>
    <w:rsid w:val="00B85765"/>
    <w:rsid w:val="00B85F05"/>
    <w:rsid w:val="00B86769"/>
    <w:rsid w:val="00B86949"/>
    <w:rsid w:val="00B8694A"/>
    <w:rsid w:val="00B86F48"/>
    <w:rsid w:val="00B874BE"/>
    <w:rsid w:val="00B904C7"/>
    <w:rsid w:val="00B90A29"/>
    <w:rsid w:val="00B90F56"/>
    <w:rsid w:val="00B91439"/>
    <w:rsid w:val="00B91F6A"/>
    <w:rsid w:val="00B92496"/>
    <w:rsid w:val="00B9258C"/>
    <w:rsid w:val="00B92AE2"/>
    <w:rsid w:val="00B93BAD"/>
    <w:rsid w:val="00B94155"/>
    <w:rsid w:val="00B9449D"/>
    <w:rsid w:val="00B94A9E"/>
    <w:rsid w:val="00B94BB9"/>
    <w:rsid w:val="00B94CD5"/>
    <w:rsid w:val="00B94FDB"/>
    <w:rsid w:val="00B959DB"/>
    <w:rsid w:val="00B970CE"/>
    <w:rsid w:val="00B97AB9"/>
    <w:rsid w:val="00BA0708"/>
    <w:rsid w:val="00BA1031"/>
    <w:rsid w:val="00BA1240"/>
    <w:rsid w:val="00BA1586"/>
    <w:rsid w:val="00BA172F"/>
    <w:rsid w:val="00BA1C44"/>
    <w:rsid w:val="00BA32A0"/>
    <w:rsid w:val="00BA467F"/>
    <w:rsid w:val="00BA48A5"/>
    <w:rsid w:val="00BA513C"/>
    <w:rsid w:val="00BA534A"/>
    <w:rsid w:val="00BA5BDE"/>
    <w:rsid w:val="00BA6071"/>
    <w:rsid w:val="00BA60E4"/>
    <w:rsid w:val="00BA6E31"/>
    <w:rsid w:val="00BA71DB"/>
    <w:rsid w:val="00BA75BB"/>
    <w:rsid w:val="00BA77EB"/>
    <w:rsid w:val="00BA7EEA"/>
    <w:rsid w:val="00BB002B"/>
    <w:rsid w:val="00BB021E"/>
    <w:rsid w:val="00BB0503"/>
    <w:rsid w:val="00BB10C5"/>
    <w:rsid w:val="00BB15F1"/>
    <w:rsid w:val="00BB1BF8"/>
    <w:rsid w:val="00BB2208"/>
    <w:rsid w:val="00BB234B"/>
    <w:rsid w:val="00BB28E5"/>
    <w:rsid w:val="00BB28FB"/>
    <w:rsid w:val="00BB3BAA"/>
    <w:rsid w:val="00BB3F25"/>
    <w:rsid w:val="00BB425B"/>
    <w:rsid w:val="00BB523D"/>
    <w:rsid w:val="00BB6DD4"/>
    <w:rsid w:val="00BB781E"/>
    <w:rsid w:val="00BB7A8E"/>
    <w:rsid w:val="00BB7DC3"/>
    <w:rsid w:val="00BC0898"/>
    <w:rsid w:val="00BC0F1E"/>
    <w:rsid w:val="00BC14D5"/>
    <w:rsid w:val="00BC1A9E"/>
    <w:rsid w:val="00BC2655"/>
    <w:rsid w:val="00BC3998"/>
    <w:rsid w:val="00BC428E"/>
    <w:rsid w:val="00BC42A0"/>
    <w:rsid w:val="00BC4B52"/>
    <w:rsid w:val="00BC547C"/>
    <w:rsid w:val="00BC5F9C"/>
    <w:rsid w:val="00BC6BF7"/>
    <w:rsid w:val="00BC6D85"/>
    <w:rsid w:val="00BC79CA"/>
    <w:rsid w:val="00BC7AD4"/>
    <w:rsid w:val="00BC7F00"/>
    <w:rsid w:val="00BD098B"/>
    <w:rsid w:val="00BD09CE"/>
    <w:rsid w:val="00BD0AE2"/>
    <w:rsid w:val="00BD0FA4"/>
    <w:rsid w:val="00BD1745"/>
    <w:rsid w:val="00BD17BA"/>
    <w:rsid w:val="00BD1F15"/>
    <w:rsid w:val="00BD21C9"/>
    <w:rsid w:val="00BD221C"/>
    <w:rsid w:val="00BD26EE"/>
    <w:rsid w:val="00BD3416"/>
    <w:rsid w:val="00BD3CAE"/>
    <w:rsid w:val="00BD456C"/>
    <w:rsid w:val="00BD4D72"/>
    <w:rsid w:val="00BD5098"/>
    <w:rsid w:val="00BD510A"/>
    <w:rsid w:val="00BD51A5"/>
    <w:rsid w:val="00BD590B"/>
    <w:rsid w:val="00BD5ABF"/>
    <w:rsid w:val="00BD63B6"/>
    <w:rsid w:val="00BD6A69"/>
    <w:rsid w:val="00BD7764"/>
    <w:rsid w:val="00BD7DC8"/>
    <w:rsid w:val="00BD7EC5"/>
    <w:rsid w:val="00BD7F4F"/>
    <w:rsid w:val="00BE0039"/>
    <w:rsid w:val="00BE00E2"/>
    <w:rsid w:val="00BE02FF"/>
    <w:rsid w:val="00BE1899"/>
    <w:rsid w:val="00BE1A30"/>
    <w:rsid w:val="00BE1A8B"/>
    <w:rsid w:val="00BE1F85"/>
    <w:rsid w:val="00BE2616"/>
    <w:rsid w:val="00BE2F66"/>
    <w:rsid w:val="00BE3492"/>
    <w:rsid w:val="00BE3B46"/>
    <w:rsid w:val="00BE3D80"/>
    <w:rsid w:val="00BE3FC4"/>
    <w:rsid w:val="00BE5335"/>
    <w:rsid w:val="00BE6688"/>
    <w:rsid w:val="00BE66FD"/>
    <w:rsid w:val="00BE6B31"/>
    <w:rsid w:val="00BE6EA8"/>
    <w:rsid w:val="00BE780B"/>
    <w:rsid w:val="00BE79A4"/>
    <w:rsid w:val="00BF0FEF"/>
    <w:rsid w:val="00BF1959"/>
    <w:rsid w:val="00BF19E2"/>
    <w:rsid w:val="00BF2B60"/>
    <w:rsid w:val="00BF3ABD"/>
    <w:rsid w:val="00BF4BCA"/>
    <w:rsid w:val="00BF530D"/>
    <w:rsid w:val="00BF5452"/>
    <w:rsid w:val="00BF5682"/>
    <w:rsid w:val="00BF5708"/>
    <w:rsid w:val="00BF577B"/>
    <w:rsid w:val="00BF5932"/>
    <w:rsid w:val="00BF5E78"/>
    <w:rsid w:val="00BF5FCF"/>
    <w:rsid w:val="00BF6560"/>
    <w:rsid w:val="00BF6BDD"/>
    <w:rsid w:val="00BF7F25"/>
    <w:rsid w:val="00C0048D"/>
    <w:rsid w:val="00C007FA"/>
    <w:rsid w:val="00C01069"/>
    <w:rsid w:val="00C01573"/>
    <w:rsid w:val="00C015ED"/>
    <w:rsid w:val="00C01782"/>
    <w:rsid w:val="00C01D60"/>
    <w:rsid w:val="00C01E6C"/>
    <w:rsid w:val="00C02689"/>
    <w:rsid w:val="00C026D2"/>
    <w:rsid w:val="00C02E0C"/>
    <w:rsid w:val="00C02F7B"/>
    <w:rsid w:val="00C04297"/>
    <w:rsid w:val="00C05CD8"/>
    <w:rsid w:val="00C05F5E"/>
    <w:rsid w:val="00C06D59"/>
    <w:rsid w:val="00C06D5C"/>
    <w:rsid w:val="00C06ECC"/>
    <w:rsid w:val="00C0708F"/>
    <w:rsid w:val="00C07B2C"/>
    <w:rsid w:val="00C07F9E"/>
    <w:rsid w:val="00C107B9"/>
    <w:rsid w:val="00C108C0"/>
    <w:rsid w:val="00C10B23"/>
    <w:rsid w:val="00C10C64"/>
    <w:rsid w:val="00C1139E"/>
    <w:rsid w:val="00C11D08"/>
    <w:rsid w:val="00C1216E"/>
    <w:rsid w:val="00C12265"/>
    <w:rsid w:val="00C12419"/>
    <w:rsid w:val="00C13701"/>
    <w:rsid w:val="00C144D7"/>
    <w:rsid w:val="00C14C63"/>
    <w:rsid w:val="00C1512A"/>
    <w:rsid w:val="00C152E6"/>
    <w:rsid w:val="00C15F6F"/>
    <w:rsid w:val="00C16950"/>
    <w:rsid w:val="00C16AA4"/>
    <w:rsid w:val="00C17135"/>
    <w:rsid w:val="00C172B5"/>
    <w:rsid w:val="00C17E46"/>
    <w:rsid w:val="00C20159"/>
    <w:rsid w:val="00C206FB"/>
    <w:rsid w:val="00C20CBD"/>
    <w:rsid w:val="00C212AD"/>
    <w:rsid w:val="00C216FD"/>
    <w:rsid w:val="00C219FA"/>
    <w:rsid w:val="00C22CCA"/>
    <w:rsid w:val="00C23391"/>
    <w:rsid w:val="00C239B7"/>
    <w:rsid w:val="00C23EBB"/>
    <w:rsid w:val="00C2473E"/>
    <w:rsid w:val="00C24F64"/>
    <w:rsid w:val="00C25198"/>
    <w:rsid w:val="00C25E06"/>
    <w:rsid w:val="00C25E3A"/>
    <w:rsid w:val="00C262F9"/>
    <w:rsid w:val="00C263D1"/>
    <w:rsid w:val="00C26F20"/>
    <w:rsid w:val="00C2773E"/>
    <w:rsid w:val="00C27BCF"/>
    <w:rsid w:val="00C306DC"/>
    <w:rsid w:val="00C30A86"/>
    <w:rsid w:val="00C31C40"/>
    <w:rsid w:val="00C31FAC"/>
    <w:rsid w:val="00C33E02"/>
    <w:rsid w:val="00C364F3"/>
    <w:rsid w:val="00C37345"/>
    <w:rsid w:val="00C375C2"/>
    <w:rsid w:val="00C37BA7"/>
    <w:rsid w:val="00C40909"/>
    <w:rsid w:val="00C40B38"/>
    <w:rsid w:val="00C41AB2"/>
    <w:rsid w:val="00C41BEA"/>
    <w:rsid w:val="00C41FBD"/>
    <w:rsid w:val="00C42554"/>
    <w:rsid w:val="00C425A7"/>
    <w:rsid w:val="00C426B3"/>
    <w:rsid w:val="00C42AF9"/>
    <w:rsid w:val="00C42EB8"/>
    <w:rsid w:val="00C43392"/>
    <w:rsid w:val="00C43BF9"/>
    <w:rsid w:val="00C443A5"/>
    <w:rsid w:val="00C44505"/>
    <w:rsid w:val="00C44A89"/>
    <w:rsid w:val="00C44DB5"/>
    <w:rsid w:val="00C44F68"/>
    <w:rsid w:val="00C45BC5"/>
    <w:rsid w:val="00C46E14"/>
    <w:rsid w:val="00C46E37"/>
    <w:rsid w:val="00C4761A"/>
    <w:rsid w:val="00C47AB0"/>
    <w:rsid w:val="00C47C5F"/>
    <w:rsid w:val="00C47FDB"/>
    <w:rsid w:val="00C50529"/>
    <w:rsid w:val="00C50EA9"/>
    <w:rsid w:val="00C512BC"/>
    <w:rsid w:val="00C51BA3"/>
    <w:rsid w:val="00C51D7A"/>
    <w:rsid w:val="00C521F4"/>
    <w:rsid w:val="00C522DE"/>
    <w:rsid w:val="00C52542"/>
    <w:rsid w:val="00C52A95"/>
    <w:rsid w:val="00C52B3C"/>
    <w:rsid w:val="00C52B54"/>
    <w:rsid w:val="00C540AA"/>
    <w:rsid w:val="00C543EA"/>
    <w:rsid w:val="00C549AD"/>
    <w:rsid w:val="00C550C2"/>
    <w:rsid w:val="00C55EC8"/>
    <w:rsid w:val="00C56188"/>
    <w:rsid w:val="00C56F1F"/>
    <w:rsid w:val="00C56FE5"/>
    <w:rsid w:val="00C576BD"/>
    <w:rsid w:val="00C577FD"/>
    <w:rsid w:val="00C6029F"/>
    <w:rsid w:val="00C61617"/>
    <w:rsid w:val="00C617EE"/>
    <w:rsid w:val="00C61EE0"/>
    <w:rsid w:val="00C629C7"/>
    <w:rsid w:val="00C631D7"/>
    <w:rsid w:val="00C63FA6"/>
    <w:rsid w:val="00C64204"/>
    <w:rsid w:val="00C64420"/>
    <w:rsid w:val="00C65CA5"/>
    <w:rsid w:val="00C66E2E"/>
    <w:rsid w:val="00C67506"/>
    <w:rsid w:val="00C67F53"/>
    <w:rsid w:val="00C700BA"/>
    <w:rsid w:val="00C70289"/>
    <w:rsid w:val="00C7156D"/>
    <w:rsid w:val="00C72624"/>
    <w:rsid w:val="00C72812"/>
    <w:rsid w:val="00C72A46"/>
    <w:rsid w:val="00C731F2"/>
    <w:rsid w:val="00C7381D"/>
    <w:rsid w:val="00C745D2"/>
    <w:rsid w:val="00C74E28"/>
    <w:rsid w:val="00C75006"/>
    <w:rsid w:val="00C75F3D"/>
    <w:rsid w:val="00C76393"/>
    <w:rsid w:val="00C7667C"/>
    <w:rsid w:val="00C76781"/>
    <w:rsid w:val="00C77843"/>
    <w:rsid w:val="00C77980"/>
    <w:rsid w:val="00C77E22"/>
    <w:rsid w:val="00C80443"/>
    <w:rsid w:val="00C80C26"/>
    <w:rsid w:val="00C80DD4"/>
    <w:rsid w:val="00C80E8D"/>
    <w:rsid w:val="00C811C5"/>
    <w:rsid w:val="00C814A4"/>
    <w:rsid w:val="00C814DA"/>
    <w:rsid w:val="00C819CB"/>
    <w:rsid w:val="00C820BD"/>
    <w:rsid w:val="00C826FE"/>
    <w:rsid w:val="00C82969"/>
    <w:rsid w:val="00C82AF7"/>
    <w:rsid w:val="00C82B10"/>
    <w:rsid w:val="00C83751"/>
    <w:rsid w:val="00C837E7"/>
    <w:rsid w:val="00C83D86"/>
    <w:rsid w:val="00C84294"/>
    <w:rsid w:val="00C85B44"/>
    <w:rsid w:val="00C85EB9"/>
    <w:rsid w:val="00C85F57"/>
    <w:rsid w:val="00C86918"/>
    <w:rsid w:val="00C86D5E"/>
    <w:rsid w:val="00C872B9"/>
    <w:rsid w:val="00C876F0"/>
    <w:rsid w:val="00C87E09"/>
    <w:rsid w:val="00C90CDF"/>
    <w:rsid w:val="00C914FF"/>
    <w:rsid w:val="00C915D9"/>
    <w:rsid w:val="00C91A31"/>
    <w:rsid w:val="00C9209C"/>
    <w:rsid w:val="00C921DB"/>
    <w:rsid w:val="00C92688"/>
    <w:rsid w:val="00C92B80"/>
    <w:rsid w:val="00C92BA8"/>
    <w:rsid w:val="00C930FB"/>
    <w:rsid w:val="00C931BB"/>
    <w:rsid w:val="00C93369"/>
    <w:rsid w:val="00C93736"/>
    <w:rsid w:val="00C93A3D"/>
    <w:rsid w:val="00C940FE"/>
    <w:rsid w:val="00C947EA"/>
    <w:rsid w:val="00C94F9D"/>
    <w:rsid w:val="00C95121"/>
    <w:rsid w:val="00C9590F"/>
    <w:rsid w:val="00C96B75"/>
    <w:rsid w:val="00C9738B"/>
    <w:rsid w:val="00C973B8"/>
    <w:rsid w:val="00C976A7"/>
    <w:rsid w:val="00C9797C"/>
    <w:rsid w:val="00CA0049"/>
    <w:rsid w:val="00CA01B9"/>
    <w:rsid w:val="00CA0480"/>
    <w:rsid w:val="00CA0CB2"/>
    <w:rsid w:val="00CA0EF7"/>
    <w:rsid w:val="00CA1B49"/>
    <w:rsid w:val="00CA2B58"/>
    <w:rsid w:val="00CA2D91"/>
    <w:rsid w:val="00CA30BE"/>
    <w:rsid w:val="00CA30EC"/>
    <w:rsid w:val="00CA396E"/>
    <w:rsid w:val="00CA41FC"/>
    <w:rsid w:val="00CA4856"/>
    <w:rsid w:val="00CA498F"/>
    <w:rsid w:val="00CA49EE"/>
    <w:rsid w:val="00CA5E79"/>
    <w:rsid w:val="00CA6593"/>
    <w:rsid w:val="00CA66A0"/>
    <w:rsid w:val="00CA7234"/>
    <w:rsid w:val="00CA75F2"/>
    <w:rsid w:val="00CA7DAC"/>
    <w:rsid w:val="00CA7DE2"/>
    <w:rsid w:val="00CB053B"/>
    <w:rsid w:val="00CB0E6C"/>
    <w:rsid w:val="00CB18EB"/>
    <w:rsid w:val="00CB1F31"/>
    <w:rsid w:val="00CB1FA7"/>
    <w:rsid w:val="00CB24CF"/>
    <w:rsid w:val="00CB259D"/>
    <w:rsid w:val="00CB28E6"/>
    <w:rsid w:val="00CB2AE0"/>
    <w:rsid w:val="00CB3248"/>
    <w:rsid w:val="00CB3930"/>
    <w:rsid w:val="00CB3F27"/>
    <w:rsid w:val="00CB4213"/>
    <w:rsid w:val="00CB4BF7"/>
    <w:rsid w:val="00CB4D91"/>
    <w:rsid w:val="00CB4E67"/>
    <w:rsid w:val="00CB4FB5"/>
    <w:rsid w:val="00CB5052"/>
    <w:rsid w:val="00CB5257"/>
    <w:rsid w:val="00CB5373"/>
    <w:rsid w:val="00CB62D3"/>
    <w:rsid w:val="00CB6385"/>
    <w:rsid w:val="00CB682E"/>
    <w:rsid w:val="00CB694A"/>
    <w:rsid w:val="00CB6C63"/>
    <w:rsid w:val="00CB6E73"/>
    <w:rsid w:val="00CB710F"/>
    <w:rsid w:val="00CB7455"/>
    <w:rsid w:val="00CB75A5"/>
    <w:rsid w:val="00CB77A5"/>
    <w:rsid w:val="00CB7ED6"/>
    <w:rsid w:val="00CC0261"/>
    <w:rsid w:val="00CC1C7D"/>
    <w:rsid w:val="00CC1F00"/>
    <w:rsid w:val="00CC2BF8"/>
    <w:rsid w:val="00CC4026"/>
    <w:rsid w:val="00CC4913"/>
    <w:rsid w:val="00CC5026"/>
    <w:rsid w:val="00CC54C4"/>
    <w:rsid w:val="00CC54C5"/>
    <w:rsid w:val="00CC5BEC"/>
    <w:rsid w:val="00CC5D2C"/>
    <w:rsid w:val="00CC616B"/>
    <w:rsid w:val="00CC629B"/>
    <w:rsid w:val="00CC6CFA"/>
    <w:rsid w:val="00CC72AC"/>
    <w:rsid w:val="00CC7463"/>
    <w:rsid w:val="00CC7661"/>
    <w:rsid w:val="00CC7ADC"/>
    <w:rsid w:val="00CD0FD6"/>
    <w:rsid w:val="00CD13CD"/>
    <w:rsid w:val="00CD1A69"/>
    <w:rsid w:val="00CD1A73"/>
    <w:rsid w:val="00CD26E8"/>
    <w:rsid w:val="00CD2E03"/>
    <w:rsid w:val="00CD3026"/>
    <w:rsid w:val="00CD3955"/>
    <w:rsid w:val="00CD3CE9"/>
    <w:rsid w:val="00CD4364"/>
    <w:rsid w:val="00CD4DE9"/>
    <w:rsid w:val="00CD5562"/>
    <w:rsid w:val="00CD5D2C"/>
    <w:rsid w:val="00CD5D70"/>
    <w:rsid w:val="00CD5F75"/>
    <w:rsid w:val="00CD6BDD"/>
    <w:rsid w:val="00CD6C19"/>
    <w:rsid w:val="00CD73EB"/>
    <w:rsid w:val="00CE00E2"/>
    <w:rsid w:val="00CE03C1"/>
    <w:rsid w:val="00CE0CB8"/>
    <w:rsid w:val="00CE149E"/>
    <w:rsid w:val="00CE15A1"/>
    <w:rsid w:val="00CE1EFA"/>
    <w:rsid w:val="00CE22B6"/>
    <w:rsid w:val="00CE22DE"/>
    <w:rsid w:val="00CE2CAB"/>
    <w:rsid w:val="00CE408C"/>
    <w:rsid w:val="00CE4165"/>
    <w:rsid w:val="00CE45FC"/>
    <w:rsid w:val="00CE465A"/>
    <w:rsid w:val="00CE4815"/>
    <w:rsid w:val="00CE48FA"/>
    <w:rsid w:val="00CE4D0D"/>
    <w:rsid w:val="00CE543D"/>
    <w:rsid w:val="00CE58AA"/>
    <w:rsid w:val="00CE5BCE"/>
    <w:rsid w:val="00CE5FDC"/>
    <w:rsid w:val="00CE625B"/>
    <w:rsid w:val="00CE629D"/>
    <w:rsid w:val="00CE63E2"/>
    <w:rsid w:val="00CE6608"/>
    <w:rsid w:val="00CE73FD"/>
    <w:rsid w:val="00CE779A"/>
    <w:rsid w:val="00CE7C9B"/>
    <w:rsid w:val="00CE7FCF"/>
    <w:rsid w:val="00CF01EB"/>
    <w:rsid w:val="00CF0B06"/>
    <w:rsid w:val="00CF0DE9"/>
    <w:rsid w:val="00CF1202"/>
    <w:rsid w:val="00CF1659"/>
    <w:rsid w:val="00CF2811"/>
    <w:rsid w:val="00CF2D99"/>
    <w:rsid w:val="00CF416A"/>
    <w:rsid w:val="00CF45B4"/>
    <w:rsid w:val="00CF6149"/>
    <w:rsid w:val="00CF618A"/>
    <w:rsid w:val="00CF6A2C"/>
    <w:rsid w:val="00CF7A35"/>
    <w:rsid w:val="00CF7E56"/>
    <w:rsid w:val="00D0030A"/>
    <w:rsid w:val="00D00F93"/>
    <w:rsid w:val="00D01919"/>
    <w:rsid w:val="00D0209E"/>
    <w:rsid w:val="00D046D6"/>
    <w:rsid w:val="00D04DAA"/>
    <w:rsid w:val="00D05AF2"/>
    <w:rsid w:val="00D0651E"/>
    <w:rsid w:val="00D068EF"/>
    <w:rsid w:val="00D0795F"/>
    <w:rsid w:val="00D07BBB"/>
    <w:rsid w:val="00D07E32"/>
    <w:rsid w:val="00D10186"/>
    <w:rsid w:val="00D103BE"/>
    <w:rsid w:val="00D10C39"/>
    <w:rsid w:val="00D10EF8"/>
    <w:rsid w:val="00D111AA"/>
    <w:rsid w:val="00D11EF3"/>
    <w:rsid w:val="00D1214B"/>
    <w:rsid w:val="00D128C1"/>
    <w:rsid w:val="00D13B7D"/>
    <w:rsid w:val="00D13EC8"/>
    <w:rsid w:val="00D14109"/>
    <w:rsid w:val="00D143F1"/>
    <w:rsid w:val="00D15B5F"/>
    <w:rsid w:val="00D163A8"/>
    <w:rsid w:val="00D1694E"/>
    <w:rsid w:val="00D16C9B"/>
    <w:rsid w:val="00D16F91"/>
    <w:rsid w:val="00D1707C"/>
    <w:rsid w:val="00D17528"/>
    <w:rsid w:val="00D17F59"/>
    <w:rsid w:val="00D201D1"/>
    <w:rsid w:val="00D2039D"/>
    <w:rsid w:val="00D20A47"/>
    <w:rsid w:val="00D20B9B"/>
    <w:rsid w:val="00D20D88"/>
    <w:rsid w:val="00D21AE9"/>
    <w:rsid w:val="00D21BDE"/>
    <w:rsid w:val="00D22651"/>
    <w:rsid w:val="00D23967"/>
    <w:rsid w:val="00D24320"/>
    <w:rsid w:val="00D243F2"/>
    <w:rsid w:val="00D253C5"/>
    <w:rsid w:val="00D256F6"/>
    <w:rsid w:val="00D25DC6"/>
    <w:rsid w:val="00D26100"/>
    <w:rsid w:val="00D265F6"/>
    <w:rsid w:val="00D26D20"/>
    <w:rsid w:val="00D27A39"/>
    <w:rsid w:val="00D27D4B"/>
    <w:rsid w:val="00D30F5E"/>
    <w:rsid w:val="00D313BA"/>
    <w:rsid w:val="00D31A0D"/>
    <w:rsid w:val="00D32270"/>
    <w:rsid w:val="00D323E3"/>
    <w:rsid w:val="00D3242D"/>
    <w:rsid w:val="00D32983"/>
    <w:rsid w:val="00D32A21"/>
    <w:rsid w:val="00D32B47"/>
    <w:rsid w:val="00D32B64"/>
    <w:rsid w:val="00D3330A"/>
    <w:rsid w:val="00D33384"/>
    <w:rsid w:val="00D33804"/>
    <w:rsid w:val="00D338E5"/>
    <w:rsid w:val="00D33970"/>
    <w:rsid w:val="00D33FE0"/>
    <w:rsid w:val="00D3494C"/>
    <w:rsid w:val="00D34C74"/>
    <w:rsid w:val="00D35079"/>
    <w:rsid w:val="00D354A2"/>
    <w:rsid w:val="00D3599D"/>
    <w:rsid w:val="00D36BF3"/>
    <w:rsid w:val="00D37D64"/>
    <w:rsid w:val="00D40007"/>
    <w:rsid w:val="00D40542"/>
    <w:rsid w:val="00D41275"/>
    <w:rsid w:val="00D4133B"/>
    <w:rsid w:val="00D421AA"/>
    <w:rsid w:val="00D42E5B"/>
    <w:rsid w:val="00D436E9"/>
    <w:rsid w:val="00D4398E"/>
    <w:rsid w:val="00D43A04"/>
    <w:rsid w:val="00D43AC9"/>
    <w:rsid w:val="00D441C3"/>
    <w:rsid w:val="00D44231"/>
    <w:rsid w:val="00D4468A"/>
    <w:rsid w:val="00D44AD7"/>
    <w:rsid w:val="00D45069"/>
    <w:rsid w:val="00D452C8"/>
    <w:rsid w:val="00D459EB"/>
    <w:rsid w:val="00D465B6"/>
    <w:rsid w:val="00D46DB5"/>
    <w:rsid w:val="00D46F51"/>
    <w:rsid w:val="00D50971"/>
    <w:rsid w:val="00D50A61"/>
    <w:rsid w:val="00D50FC7"/>
    <w:rsid w:val="00D51B79"/>
    <w:rsid w:val="00D52097"/>
    <w:rsid w:val="00D520D3"/>
    <w:rsid w:val="00D526DD"/>
    <w:rsid w:val="00D52E91"/>
    <w:rsid w:val="00D53128"/>
    <w:rsid w:val="00D53DC1"/>
    <w:rsid w:val="00D544D8"/>
    <w:rsid w:val="00D546B7"/>
    <w:rsid w:val="00D54951"/>
    <w:rsid w:val="00D55894"/>
    <w:rsid w:val="00D55B93"/>
    <w:rsid w:val="00D55F7B"/>
    <w:rsid w:val="00D56B1D"/>
    <w:rsid w:val="00D57349"/>
    <w:rsid w:val="00D60ACD"/>
    <w:rsid w:val="00D6139A"/>
    <w:rsid w:val="00D61EF5"/>
    <w:rsid w:val="00D63C90"/>
    <w:rsid w:val="00D6464E"/>
    <w:rsid w:val="00D6475C"/>
    <w:rsid w:val="00D64A2C"/>
    <w:rsid w:val="00D64F70"/>
    <w:rsid w:val="00D65EFE"/>
    <w:rsid w:val="00D6612D"/>
    <w:rsid w:val="00D6637A"/>
    <w:rsid w:val="00D664D7"/>
    <w:rsid w:val="00D66649"/>
    <w:rsid w:val="00D66963"/>
    <w:rsid w:val="00D66985"/>
    <w:rsid w:val="00D66F99"/>
    <w:rsid w:val="00D67210"/>
    <w:rsid w:val="00D675AD"/>
    <w:rsid w:val="00D67833"/>
    <w:rsid w:val="00D67FA1"/>
    <w:rsid w:val="00D70531"/>
    <w:rsid w:val="00D70597"/>
    <w:rsid w:val="00D706E6"/>
    <w:rsid w:val="00D70D0A"/>
    <w:rsid w:val="00D70D97"/>
    <w:rsid w:val="00D720C9"/>
    <w:rsid w:val="00D73575"/>
    <w:rsid w:val="00D73674"/>
    <w:rsid w:val="00D73FB1"/>
    <w:rsid w:val="00D741CD"/>
    <w:rsid w:val="00D743FC"/>
    <w:rsid w:val="00D74433"/>
    <w:rsid w:val="00D745B4"/>
    <w:rsid w:val="00D74794"/>
    <w:rsid w:val="00D74848"/>
    <w:rsid w:val="00D74E06"/>
    <w:rsid w:val="00D74F2C"/>
    <w:rsid w:val="00D75009"/>
    <w:rsid w:val="00D759DF"/>
    <w:rsid w:val="00D76961"/>
    <w:rsid w:val="00D77508"/>
    <w:rsid w:val="00D77EFF"/>
    <w:rsid w:val="00D802BF"/>
    <w:rsid w:val="00D808AA"/>
    <w:rsid w:val="00D808EA"/>
    <w:rsid w:val="00D8219E"/>
    <w:rsid w:val="00D82A24"/>
    <w:rsid w:val="00D82BCB"/>
    <w:rsid w:val="00D82D22"/>
    <w:rsid w:val="00D82DEA"/>
    <w:rsid w:val="00D833EB"/>
    <w:rsid w:val="00D83489"/>
    <w:rsid w:val="00D84B4D"/>
    <w:rsid w:val="00D85501"/>
    <w:rsid w:val="00D85583"/>
    <w:rsid w:val="00D8672A"/>
    <w:rsid w:val="00D867E1"/>
    <w:rsid w:val="00D86AB3"/>
    <w:rsid w:val="00D86F11"/>
    <w:rsid w:val="00D87F97"/>
    <w:rsid w:val="00D906E7"/>
    <w:rsid w:val="00D90944"/>
    <w:rsid w:val="00D90E0B"/>
    <w:rsid w:val="00D91022"/>
    <w:rsid w:val="00D915AE"/>
    <w:rsid w:val="00D917B7"/>
    <w:rsid w:val="00D91A25"/>
    <w:rsid w:val="00D91D01"/>
    <w:rsid w:val="00D920F7"/>
    <w:rsid w:val="00D9283C"/>
    <w:rsid w:val="00D93103"/>
    <w:rsid w:val="00D93726"/>
    <w:rsid w:val="00D93963"/>
    <w:rsid w:val="00D939E6"/>
    <w:rsid w:val="00D944E8"/>
    <w:rsid w:val="00D94CA3"/>
    <w:rsid w:val="00D95413"/>
    <w:rsid w:val="00D956CA"/>
    <w:rsid w:val="00D95AAE"/>
    <w:rsid w:val="00D95AF0"/>
    <w:rsid w:val="00D96451"/>
    <w:rsid w:val="00D966E1"/>
    <w:rsid w:val="00D97A0E"/>
    <w:rsid w:val="00D97C88"/>
    <w:rsid w:val="00DA096F"/>
    <w:rsid w:val="00DA0A49"/>
    <w:rsid w:val="00DA22D0"/>
    <w:rsid w:val="00DA26FA"/>
    <w:rsid w:val="00DA27B5"/>
    <w:rsid w:val="00DA38F7"/>
    <w:rsid w:val="00DA3DE9"/>
    <w:rsid w:val="00DA4213"/>
    <w:rsid w:val="00DA5790"/>
    <w:rsid w:val="00DA61A5"/>
    <w:rsid w:val="00DA6412"/>
    <w:rsid w:val="00DA6FF7"/>
    <w:rsid w:val="00DA7026"/>
    <w:rsid w:val="00DA72D1"/>
    <w:rsid w:val="00DA7538"/>
    <w:rsid w:val="00DB05AB"/>
    <w:rsid w:val="00DB0645"/>
    <w:rsid w:val="00DB0882"/>
    <w:rsid w:val="00DB0EAB"/>
    <w:rsid w:val="00DB1210"/>
    <w:rsid w:val="00DB1E79"/>
    <w:rsid w:val="00DB2AE4"/>
    <w:rsid w:val="00DB2E1A"/>
    <w:rsid w:val="00DB31E9"/>
    <w:rsid w:val="00DB38D7"/>
    <w:rsid w:val="00DB39DA"/>
    <w:rsid w:val="00DB4D1F"/>
    <w:rsid w:val="00DB510D"/>
    <w:rsid w:val="00DB532D"/>
    <w:rsid w:val="00DB5C38"/>
    <w:rsid w:val="00DB66DE"/>
    <w:rsid w:val="00DB7561"/>
    <w:rsid w:val="00DB7696"/>
    <w:rsid w:val="00DC1330"/>
    <w:rsid w:val="00DC2088"/>
    <w:rsid w:val="00DC27EE"/>
    <w:rsid w:val="00DC33B6"/>
    <w:rsid w:val="00DC347E"/>
    <w:rsid w:val="00DC382C"/>
    <w:rsid w:val="00DC3EAA"/>
    <w:rsid w:val="00DC4725"/>
    <w:rsid w:val="00DC5F5E"/>
    <w:rsid w:val="00DC638C"/>
    <w:rsid w:val="00DC6695"/>
    <w:rsid w:val="00DC7653"/>
    <w:rsid w:val="00DC7A2C"/>
    <w:rsid w:val="00DD01B6"/>
    <w:rsid w:val="00DD1034"/>
    <w:rsid w:val="00DD107C"/>
    <w:rsid w:val="00DD1A58"/>
    <w:rsid w:val="00DD2145"/>
    <w:rsid w:val="00DD3B57"/>
    <w:rsid w:val="00DD3BB3"/>
    <w:rsid w:val="00DD3BEE"/>
    <w:rsid w:val="00DD416D"/>
    <w:rsid w:val="00DD4255"/>
    <w:rsid w:val="00DD43FB"/>
    <w:rsid w:val="00DD5811"/>
    <w:rsid w:val="00DD5D40"/>
    <w:rsid w:val="00DD60C4"/>
    <w:rsid w:val="00DD6202"/>
    <w:rsid w:val="00DD62CD"/>
    <w:rsid w:val="00DD6814"/>
    <w:rsid w:val="00DD73BF"/>
    <w:rsid w:val="00DD7AF5"/>
    <w:rsid w:val="00DE0210"/>
    <w:rsid w:val="00DE0E24"/>
    <w:rsid w:val="00DE167A"/>
    <w:rsid w:val="00DE2744"/>
    <w:rsid w:val="00DE285E"/>
    <w:rsid w:val="00DE39C5"/>
    <w:rsid w:val="00DE4296"/>
    <w:rsid w:val="00DE44AD"/>
    <w:rsid w:val="00DE463F"/>
    <w:rsid w:val="00DE47E3"/>
    <w:rsid w:val="00DE4BC7"/>
    <w:rsid w:val="00DE4D43"/>
    <w:rsid w:val="00DE6A66"/>
    <w:rsid w:val="00DE7C99"/>
    <w:rsid w:val="00DF07A8"/>
    <w:rsid w:val="00DF0CCC"/>
    <w:rsid w:val="00DF1229"/>
    <w:rsid w:val="00DF1D8F"/>
    <w:rsid w:val="00DF1DB0"/>
    <w:rsid w:val="00DF2192"/>
    <w:rsid w:val="00DF2A9A"/>
    <w:rsid w:val="00DF3760"/>
    <w:rsid w:val="00DF4C11"/>
    <w:rsid w:val="00DF5572"/>
    <w:rsid w:val="00DF6241"/>
    <w:rsid w:val="00DF63BC"/>
    <w:rsid w:val="00DF6CB0"/>
    <w:rsid w:val="00DF6D30"/>
    <w:rsid w:val="00DF6F72"/>
    <w:rsid w:val="00DF75E0"/>
    <w:rsid w:val="00DF75ED"/>
    <w:rsid w:val="00DF798B"/>
    <w:rsid w:val="00E00381"/>
    <w:rsid w:val="00E004E3"/>
    <w:rsid w:val="00E00BD4"/>
    <w:rsid w:val="00E00C20"/>
    <w:rsid w:val="00E00C2B"/>
    <w:rsid w:val="00E01463"/>
    <w:rsid w:val="00E01985"/>
    <w:rsid w:val="00E01AD2"/>
    <w:rsid w:val="00E01B00"/>
    <w:rsid w:val="00E01DC3"/>
    <w:rsid w:val="00E025E1"/>
    <w:rsid w:val="00E02A08"/>
    <w:rsid w:val="00E02EEC"/>
    <w:rsid w:val="00E0352A"/>
    <w:rsid w:val="00E035EA"/>
    <w:rsid w:val="00E037C1"/>
    <w:rsid w:val="00E03A07"/>
    <w:rsid w:val="00E03F49"/>
    <w:rsid w:val="00E0478E"/>
    <w:rsid w:val="00E04949"/>
    <w:rsid w:val="00E05264"/>
    <w:rsid w:val="00E052FD"/>
    <w:rsid w:val="00E05C60"/>
    <w:rsid w:val="00E0628A"/>
    <w:rsid w:val="00E064EE"/>
    <w:rsid w:val="00E07880"/>
    <w:rsid w:val="00E0788A"/>
    <w:rsid w:val="00E0788D"/>
    <w:rsid w:val="00E1096F"/>
    <w:rsid w:val="00E109DB"/>
    <w:rsid w:val="00E1135E"/>
    <w:rsid w:val="00E1151D"/>
    <w:rsid w:val="00E1161A"/>
    <w:rsid w:val="00E12429"/>
    <w:rsid w:val="00E125D7"/>
    <w:rsid w:val="00E12C46"/>
    <w:rsid w:val="00E13117"/>
    <w:rsid w:val="00E1348C"/>
    <w:rsid w:val="00E136A9"/>
    <w:rsid w:val="00E13E81"/>
    <w:rsid w:val="00E1416A"/>
    <w:rsid w:val="00E14E94"/>
    <w:rsid w:val="00E155D2"/>
    <w:rsid w:val="00E1568F"/>
    <w:rsid w:val="00E15759"/>
    <w:rsid w:val="00E16DB5"/>
    <w:rsid w:val="00E171C8"/>
    <w:rsid w:val="00E176CA"/>
    <w:rsid w:val="00E177FD"/>
    <w:rsid w:val="00E17B3E"/>
    <w:rsid w:val="00E17BC0"/>
    <w:rsid w:val="00E20631"/>
    <w:rsid w:val="00E20DCC"/>
    <w:rsid w:val="00E21289"/>
    <w:rsid w:val="00E2173F"/>
    <w:rsid w:val="00E219CF"/>
    <w:rsid w:val="00E21C37"/>
    <w:rsid w:val="00E22A82"/>
    <w:rsid w:val="00E23242"/>
    <w:rsid w:val="00E23C10"/>
    <w:rsid w:val="00E24262"/>
    <w:rsid w:val="00E24A34"/>
    <w:rsid w:val="00E24B17"/>
    <w:rsid w:val="00E251BA"/>
    <w:rsid w:val="00E254FF"/>
    <w:rsid w:val="00E25747"/>
    <w:rsid w:val="00E25878"/>
    <w:rsid w:val="00E25A8E"/>
    <w:rsid w:val="00E263FD"/>
    <w:rsid w:val="00E26736"/>
    <w:rsid w:val="00E268A6"/>
    <w:rsid w:val="00E27CAD"/>
    <w:rsid w:val="00E27E3D"/>
    <w:rsid w:val="00E304A1"/>
    <w:rsid w:val="00E30B3D"/>
    <w:rsid w:val="00E31233"/>
    <w:rsid w:val="00E31444"/>
    <w:rsid w:val="00E31790"/>
    <w:rsid w:val="00E31916"/>
    <w:rsid w:val="00E31A97"/>
    <w:rsid w:val="00E31E9F"/>
    <w:rsid w:val="00E328AE"/>
    <w:rsid w:val="00E32984"/>
    <w:rsid w:val="00E32B2E"/>
    <w:rsid w:val="00E32C11"/>
    <w:rsid w:val="00E32C41"/>
    <w:rsid w:val="00E32FD1"/>
    <w:rsid w:val="00E334D4"/>
    <w:rsid w:val="00E34726"/>
    <w:rsid w:val="00E34FC6"/>
    <w:rsid w:val="00E35439"/>
    <w:rsid w:val="00E3598E"/>
    <w:rsid w:val="00E36B44"/>
    <w:rsid w:val="00E375D1"/>
    <w:rsid w:val="00E37705"/>
    <w:rsid w:val="00E37ECE"/>
    <w:rsid w:val="00E37FAC"/>
    <w:rsid w:val="00E40088"/>
    <w:rsid w:val="00E40385"/>
    <w:rsid w:val="00E40A1E"/>
    <w:rsid w:val="00E41E8C"/>
    <w:rsid w:val="00E4220E"/>
    <w:rsid w:val="00E424C7"/>
    <w:rsid w:val="00E42661"/>
    <w:rsid w:val="00E42A26"/>
    <w:rsid w:val="00E43036"/>
    <w:rsid w:val="00E43703"/>
    <w:rsid w:val="00E4379E"/>
    <w:rsid w:val="00E450E2"/>
    <w:rsid w:val="00E45253"/>
    <w:rsid w:val="00E45A75"/>
    <w:rsid w:val="00E464E2"/>
    <w:rsid w:val="00E466FC"/>
    <w:rsid w:val="00E4681E"/>
    <w:rsid w:val="00E47134"/>
    <w:rsid w:val="00E473CA"/>
    <w:rsid w:val="00E47A37"/>
    <w:rsid w:val="00E502CB"/>
    <w:rsid w:val="00E503D0"/>
    <w:rsid w:val="00E50720"/>
    <w:rsid w:val="00E50E76"/>
    <w:rsid w:val="00E510B4"/>
    <w:rsid w:val="00E51CFB"/>
    <w:rsid w:val="00E52025"/>
    <w:rsid w:val="00E5232C"/>
    <w:rsid w:val="00E53027"/>
    <w:rsid w:val="00E531E1"/>
    <w:rsid w:val="00E5349C"/>
    <w:rsid w:val="00E53514"/>
    <w:rsid w:val="00E5390E"/>
    <w:rsid w:val="00E54010"/>
    <w:rsid w:val="00E55E89"/>
    <w:rsid w:val="00E55F5E"/>
    <w:rsid w:val="00E55FCB"/>
    <w:rsid w:val="00E5657A"/>
    <w:rsid w:val="00E5688B"/>
    <w:rsid w:val="00E56D22"/>
    <w:rsid w:val="00E57C16"/>
    <w:rsid w:val="00E57D60"/>
    <w:rsid w:val="00E601B4"/>
    <w:rsid w:val="00E60A15"/>
    <w:rsid w:val="00E60DE2"/>
    <w:rsid w:val="00E617BA"/>
    <w:rsid w:val="00E62604"/>
    <w:rsid w:val="00E62944"/>
    <w:rsid w:val="00E62D23"/>
    <w:rsid w:val="00E6414C"/>
    <w:rsid w:val="00E649F1"/>
    <w:rsid w:val="00E64B56"/>
    <w:rsid w:val="00E64BC3"/>
    <w:rsid w:val="00E6510E"/>
    <w:rsid w:val="00E6566C"/>
    <w:rsid w:val="00E6567A"/>
    <w:rsid w:val="00E65685"/>
    <w:rsid w:val="00E66184"/>
    <w:rsid w:val="00E668BB"/>
    <w:rsid w:val="00E66BEB"/>
    <w:rsid w:val="00E674B3"/>
    <w:rsid w:val="00E67E1A"/>
    <w:rsid w:val="00E70343"/>
    <w:rsid w:val="00E70383"/>
    <w:rsid w:val="00E705F2"/>
    <w:rsid w:val="00E709DA"/>
    <w:rsid w:val="00E70B31"/>
    <w:rsid w:val="00E7113D"/>
    <w:rsid w:val="00E71512"/>
    <w:rsid w:val="00E71E16"/>
    <w:rsid w:val="00E7217C"/>
    <w:rsid w:val="00E72823"/>
    <w:rsid w:val="00E729E7"/>
    <w:rsid w:val="00E72A56"/>
    <w:rsid w:val="00E73623"/>
    <w:rsid w:val="00E73719"/>
    <w:rsid w:val="00E7540A"/>
    <w:rsid w:val="00E7543A"/>
    <w:rsid w:val="00E75443"/>
    <w:rsid w:val="00E75464"/>
    <w:rsid w:val="00E7555F"/>
    <w:rsid w:val="00E75CA0"/>
    <w:rsid w:val="00E75DDE"/>
    <w:rsid w:val="00E76304"/>
    <w:rsid w:val="00E76767"/>
    <w:rsid w:val="00E769A0"/>
    <w:rsid w:val="00E76FBA"/>
    <w:rsid w:val="00E7712F"/>
    <w:rsid w:val="00E77612"/>
    <w:rsid w:val="00E80003"/>
    <w:rsid w:val="00E80026"/>
    <w:rsid w:val="00E8093F"/>
    <w:rsid w:val="00E80AB8"/>
    <w:rsid w:val="00E80F33"/>
    <w:rsid w:val="00E81A8E"/>
    <w:rsid w:val="00E81BED"/>
    <w:rsid w:val="00E82927"/>
    <w:rsid w:val="00E82CA3"/>
    <w:rsid w:val="00E82DE8"/>
    <w:rsid w:val="00E8501E"/>
    <w:rsid w:val="00E85121"/>
    <w:rsid w:val="00E85325"/>
    <w:rsid w:val="00E85797"/>
    <w:rsid w:val="00E865D9"/>
    <w:rsid w:val="00E905EC"/>
    <w:rsid w:val="00E907BF"/>
    <w:rsid w:val="00E91EF8"/>
    <w:rsid w:val="00E928EA"/>
    <w:rsid w:val="00E92D81"/>
    <w:rsid w:val="00E92E75"/>
    <w:rsid w:val="00E92EE7"/>
    <w:rsid w:val="00E93287"/>
    <w:rsid w:val="00E949D3"/>
    <w:rsid w:val="00E94B8B"/>
    <w:rsid w:val="00E94E95"/>
    <w:rsid w:val="00E9527A"/>
    <w:rsid w:val="00E953AF"/>
    <w:rsid w:val="00E95C8B"/>
    <w:rsid w:val="00E95E67"/>
    <w:rsid w:val="00E963EE"/>
    <w:rsid w:val="00E965DB"/>
    <w:rsid w:val="00E96B5D"/>
    <w:rsid w:val="00E97301"/>
    <w:rsid w:val="00E973C0"/>
    <w:rsid w:val="00EA0858"/>
    <w:rsid w:val="00EA108F"/>
    <w:rsid w:val="00EA19AA"/>
    <w:rsid w:val="00EA1E7A"/>
    <w:rsid w:val="00EA2484"/>
    <w:rsid w:val="00EA2686"/>
    <w:rsid w:val="00EA26D0"/>
    <w:rsid w:val="00EA27AE"/>
    <w:rsid w:val="00EA2B45"/>
    <w:rsid w:val="00EA2F2D"/>
    <w:rsid w:val="00EA329D"/>
    <w:rsid w:val="00EA3572"/>
    <w:rsid w:val="00EA49D6"/>
    <w:rsid w:val="00EA4C29"/>
    <w:rsid w:val="00EA57E7"/>
    <w:rsid w:val="00EA5C61"/>
    <w:rsid w:val="00EA6661"/>
    <w:rsid w:val="00EA6931"/>
    <w:rsid w:val="00EA6EC8"/>
    <w:rsid w:val="00EA79EB"/>
    <w:rsid w:val="00EB0184"/>
    <w:rsid w:val="00EB03E7"/>
    <w:rsid w:val="00EB1CA0"/>
    <w:rsid w:val="00EB31CA"/>
    <w:rsid w:val="00EB3D4C"/>
    <w:rsid w:val="00EB42D1"/>
    <w:rsid w:val="00EB4A1E"/>
    <w:rsid w:val="00EB541F"/>
    <w:rsid w:val="00EB54E0"/>
    <w:rsid w:val="00EB5D68"/>
    <w:rsid w:val="00EB6F4B"/>
    <w:rsid w:val="00EB7546"/>
    <w:rsid w:val="00EB772F"/>
    <w:rsid w:val="00EB7AE5"/>
    <w:rsid w:val="00EC01C0"/>
    <w:rsid w:val="00EC13EE"/>
    <w:rsid w:val="00EC27C7"/>
    <w:rsid w:val="00EC29CD"/>
    <w:rsid w:val="00EC2A39"/>
    <w:rsid w:val="00EC2CB1"/>
    <w:rsid w:val="00EC369C"/>
    <w:rsid w:val="00EC3B99"/>
    <w:rsid w:val="00EC3E31"/>
    <w:rsid w:val="00EC3E63"/>
    <w:rsid w:val="00EC440E"/>
    <w:rsid w:val="00EC442D"/>
    <w:rsid w:val="00EC45E2"/>
    <w:rsid w:val="00EC4A35"/>
    <w:rsid w:val="00EC4CC7"/>
    <w:rsid w:val="00EC5ADF"/>
    <w:rsid w:val="00EC5E1E"/>
    <w:rsid w:val="00EC7FD3"/>
    <w:rsid w:val="00ED0274"/>
    <w:rsid w:val="00ED050C"/>
    <w:rsid w:val="00ED0610"/>
    <w:rsid w:val="00ED0631"/>
    <w:rsid w:val="00ED100A"/>
    <w:rsid w:val="00ED1159"/>
    <w:rsid w:val="00ED16A8"/>
    <w:rsid w:val="00ED17D9"/>
    <w:rsid w:val="00ED1C04"/>
    <w:rsid w:val="00ED1C96"/>
    <w:rsid w:val="00ED27A5"/>
    <w:rsid w:val="00ED2DD8"/>
    <w:rsid w:val="00ED336E"/>
    <w:rsid w:val="00ED3F80"/>
    <w:rsid w:val="00ED3FFB"/>
    <w:rsid w:val="00ED4371"/>
    <w:rsid w:val="00ED44C4"/>
    <w:rsid w:val="00ED507E"/>
    <w:rsid w:val="00ED5586"/>
    <w:rsid w:val="00ED5DD4"/>
    <w:rsid w:val="00ED5DDE"/>
    <w:rsid w:val="00ED5E91"/>
    <w:rsid w:val="00ED65DD"/>
    <w:rsid w:val="00ED673D"/>
    <w:rsid w:val="00ED77CC"/>
    <w:rsid w:val="00ED7D1F"/>
    <w:rsid w:val="00ED7DAF"/>
    <w:rsid w:val="00EE0DA0"/>
    <w:rsid w:val="00EE1BE6"/>
    <w:rsid w:val="00EE24FA"/>
    <w:rsid w:val="00EE25A3"/>
    <w:rsid w:val="00EE2AA8"/>
    <w:rsid w:val="00EE37DE"/>
    <w:rsid w:val="00EE3F23"/>
    <w:rsid w:val="00EE4B88"/>
    <w:rsid w:val="00EE4C33"/>
    <w:rsid w:val="00EE4EED"/>
    <w:rsid w:val="00EE536B"/>
    <w:rsid w:val="00EE53A0"/>
    <w:rsid w:val="00EE54D6"/>
    <w:rsid w:val="00EE57B7"/>
    <w:rsid w:val="00EE5941"/>
    <w:rsid w:val="00EE687E"/>
    <w:rsid w:val="00EE6BEC"/>
    <w:rsid w:val="00EE6ECC"/>
    <w:rsid w:val="00EE7736"/>
    <w:rsid w:val="00EE77A0"/>
    <w:rsid w:val="00EE7DE8"/>
    <w:rsid w:val="00EE7EB5"/>
    <w:rsid w:val="00EF04DA"/>
    <w:rsid w:val="00EF0A43"/>
    <w:rsid w:val="00EF0ACB"/>
    <w:rsid w:val="00EF0BA8"/>
    <w:rsid w:val="00EF100F"/>
    <w:rsid w:val="00EF106A"/>
    <w:rsid w:val="00EF1236"/>
    <w:rsid w:val="00EF1391"/>
    <w:rsid w:val="00EF161F"/>
    <w:rsid w:val="00EF20C4"/>
    <w:rsid w:val="00EF26B0"/>
    <w:rsid w:val="00EF2D58"/>
    <w:rsid w:val="00EF2FF4"/>
    <w:rsid w:val="00EF37C3"/>
    <w:rsid w:val="00EF3CEE"/>
    <w:rsid w:val="00EF3E23"/>
    <w:rsid w:val="00EF4451"/>
    <w:rsid w:val="00EF4655"/>
    <w:rsid w:val="00EF49E3"/>
    <w:rsid w:val="00EF4C8C"/>
    <w:rsid w:val="00EF51F5"/>
    <w:rsid w:val="00EF5881"/>
    <w:rsid w:val="00EF5933"/>
    <w:rsid w:val="00EF6061"/>
    <w:rsid w:val="00EF7BD9"/>
    <w:rsid w:val="00EF7E8A"/>
    <w:rsid w:val="00F003B0"/>
    <w:rsid w:val="00F0064D"/>
    <w:rsid w:val="00F026E6"/>
    <w:rsid w:val="00F02A0B"/>
    <w:rsid w:val="00F02AC1"/>
    <w:rsid w:val="00F036F9"/>
    <w:rsid w:val="00F038C7"/>
    <w:rsid w:val="00F04249"/>
    <w:rsid w:val="00F0462C"/>
    <w:rsid w:val="00F04CCD"/>
    <w:rsid w:val="00F05263"/>
    <w:rsid w:val="00F05591"/>
    <w:rsid w:val="00F05ACD"/>
    <w:rsid w:val="00F075F8"/>
    <w:rsid w:val="00F07965"/>
    <w:rsid w:val="00F10166"/>
    <w:rsid w:val="00F101F5"/>
    <w:rsid w:val="00F10250"/>
    <w:rsid w:val="00F107F2"/>
    <w:rsid w:val="00F11C59"/>
    <w:rsid w:val="00F11E67"/>
    <w:rsid w:val="00F125F6"/>
    <w:rsid w:val="00F12EA1"/>
    <w:rsid w:val="00F137FB"/>
    <w:rsid w:val="00F13F80"/>
    <w:rsid w:val="00F1400C"/>
    <w:rsid w:val="00F144E4"/>
    <w:rsid w:val="00F1469C"/>
    <w:rsid w:val="00F147C6"/>
    <w:rsid w:val="00F16AC8"/>
    <w:rsid w:val="00F17101"/>
    <w:rsid w:val="00F17B9B"/>
    <w:rsid w:val="00F208A1"/>
    <w:rsid w:val="00F2094B"/>
    <w:rsid w:val="00F20BBE"/>
    <w:rsid w:val="00F21000"/>
    <w:rsid w:val="00F21185"/>
    <w:rsid w:val="00F2131F"/>
    <w:rsid w:val="00F21741"/>
    <w:rsid w:val="00F21EA5"/>
    <w:rsid w:val="00F22C74"/>
    <w:rsid w:val="00F22FAD"/>
    <w:rsid w:val="00F23338"/>
    <w:rsid w:val="00F236D5"/>
    <w:rsid w:val="00F238EC"/>
    <w:rsid w:val="00F23B86"/>
    <w:rsid w:val="00F23E76"/>
    <w:rsid w:val="00F24549"/>
    <w:rsid w:val="00F2495F"/>
    <w:rsid w:val="00F24FF8"/>
    <w:rsid w:val="00F253E3"/>
    <w:rsid w:val="00F25870"/>
    <w:rsid w:val="00F2624A"/>
    <w:rsid w:val="00F2626D"/>
    <w:rsid w:val="00F262AC"/>
    <w:rsid w:val="00F265CB"/>
    <w:rsid w:val="00F2684D"/>
    <w:rsid w:val="00F269F8"/>
    <w:rsid w:val="00F275A1"/>
    <w:rsid w:val="00F27E21"/>
    <w:rsid w:val="00F30536"/>
    <w:rsid w:val="00F310C9"/>
    <w:rsid w:val="00F316B7"/>
    <w:rsid w:val="00F3212A"/>
    <w:rsid w:val="00F32635"/>
    <w:rsid w:val="00F33546"/>
    <w:rsid w:val="00F358B3"/>
    <w:rsid w:val="00F35AD3"/>
    <w:rsid w:val="00F35C00"/>
    <w:rsid w:val="00F36FF4"/>
    <w:rsid w:val="00F370EB"/>
    <w:rsid w:val="00F37F50"/>
    <w:rsid w:val="00F40034"/>
    <w:rsid w:val="00F40340"/>
    <w:rsid w:val="00F40870"/>
    <w:rsid w:val="00F40EEC"/>
    <w:rsid w:val="00F40F24"/>
    <w:rsid w:val="00F40F3E"/>
    <w:rsid w:val="00F41709"/>
    <w:rsid w:val="00F41CCE"/>
    <w:rsid w:val="00F42A83"/>
    <w:rsid w:val="00F42A99"/>
    <w:rsid w:val="00F431C9"/>
    <w:rsid w:val="00F436A0"/>
    <w:rsid w:val="00F43D14"/>
    <w:rsid w:val="00F447E6"/>
    <w:rsid w:val="00F45006"/>
    <w:rsid w:val="00F45C0B"/>
    <w:rsid w:val="00F4669D"/>
    <w:rsid w:val="00F46AF0"/>
    <w:rsid w:val="00F477E2"/>
    <w:rsid w:val="00F47DD5"/>
    <w:rsid w:val="00F506D3"/>
    <w:rsid w:val="00F50AF4"/>
    <w:rsid w:val="00F50C7F"/>
    <w:rsid w:val="00F511FD"/>
    <w:rsid w:val="00F51CE4"/>
    <w:rsid w:val="00F52D60"/>
    <w:rsid w:val="00F52EAB"/>
    <w:rsid w:val="00F5309B"/>
    <w:rsid w:val="00F532F8"/>
    <w:rsid w:val="00F5359E"/>
    <w:rsid w:val="00F53893"/>
    <w:rsid w:val="00F53FAE"/>
    <w:rsid w:val="00F543B1"/>
    <w:rsid w:val="00F54449"/>
    <w:rsid w:val="00F554ED"/>
    <w:rsid w:val="00F5556A"/>
    <w:rsid w:val="00F56347"/>
    <w:rsid w:val="00F565EC"/>
    <w:rsid w:val="00F56B19"/>
    <w:rsid w:val="00F5759E"/>
    <w:rsid w:val="00F5781F"/>
    <w:rsid w:val="00F60AC8"/>
    <w:rsid w:val="00F60BB9"/>
    <w:rsid w:val="00F60E4A"/>
    <w:rsid w:val="00F615E1"/>
    <w:rsid w:val="00F61FF0"/>
    <w:rsid w:val="00F62327"/>
    <w:rsid w:val="00F62652"/>
    <w:rsid w:val="00F62A9F"/>
    <w:rsid w:val="00F62C93"/>
    <w:rsid w:val="00F62D8E"/>
    <w:rsid w:val="00F633FD"/>
    <w:rsid w:val="00F63403"/>
    <w:rsid w:val="00F63532"/>
    <w:rsid w:val="00F642C8"/>
    <w:rsid w:val="00F6436D"/>
    <w:rsid w:val="00F648B3"/>
    <w:rsid w:val="00F64B9F"/>
    <w:rsid w:val="00F64EA6"/>
    <w:rsid w:val="00F6554A"/>
    <w:rsid w:val="00F65751"/>
    <w:rsid w:val="00F65EE2"/>
    <w:rsid w:val="00F66A9F"/>
    <w:rsid w:val="00F66B89"/>
    <w:rsid w:val="00F700EA"/>
    <w:rsid w:val="00F7077F"/>
    <w:rsid w:val="00F708AC"/>
    <w:rsid w:val="00F709FD"/>
    <w:rsid w:val="00F710D6"/>
    <w:rsid w:val="00F71921"/>
    <w:rsid w:val="00F71A95"/>
    <w:rsid w:val="00F71DED"/>
    <w:rsid w:val="00F71DFF"/>
    <w:rsid w:val="00F71F3D"/>
    <w:rsid w:val="00F721BF"/>
    <w:rsid w:val="00F72249"/>
    <w:rsid w:val="00F727DD"/>
    <w:rsid w:val="00F72F86"/>
    <w:rsid w:val="00F73525"/>
    <w:rsid w:val="00F74FEC"/>
    <w:rsid w:val="00F751A9"/>
    <w:rsid w:val="00F754DA"/>
    <w:rsid w:val="00F756B4"/>
    <w:rsid w:val="00F75980"/>
    <w:rsid w:val="00F76077"/>
    <w:rsid w:val="00F76243"/>
    <w:rsid w:val="00F762BA"/>
    <w:rsid w:val="00F763F0"/>
    <w:rsid w:val="00F767CA"/>
    <w:rsid w:val="00F76972"/>
    <w:rsid w:val="00F76B21"/>
    <w:rsid w:val="00F7755B"/>
    <w:rsid w:val="00F8054E"/>
    <w:rsid w:val="00F80AAA"/>
    <w:rsid w:val="00F815CB"/>
    <w:rsid w:val="00F81D02"/>
    <w:rsid w:val="00F81E91"/>
    <w:rsid w:val="00F82405"/>
    <w:rsid w:val="00F82534"/>
    <w:rsid w:val="00F83390"/>
    <w:rsid w:val="00F833CF"/>
    <w:rsid w:val="00F8383E"/>
    <w:rsid w:val="00F83F95"/>
    <w:rsid w:val="00F867BB"/>
    <w:rsid w:val="00F867F2"/>
    <w:rsid w:val="00F86A3B"/>
    <w:rsid w:val="00F86AD2"/>
    <w:rsid w:val="00F86FA4"/>
    <w:rsid w:val="00F87BF1"/>
    <w:rsid w:val="00F87D80"/>
    <w:rsid w:val="00F87F46"/>
    <w:rsid w:val="00F9011F"/>
    <w:rsid w:val="00F901E1"/>
    <w:rsid w:val="00F9043C"/>
    <w:rsid w:val="00F908F1"/>
    <w:rsid w:val="00F90D41"/>
    <w:rsid w:val="00F90DF4"/>
    <w:rsid w:val="00F90FF0"/>
    <w:rsid w:val="00F91CA8"/>
    <w:rsid w:val="00F9229B"/>
    <w:rsid w:val="00F92A66"/>
    <w:rsid w:val="00F93096"/>
    <w:rsid w:val="00F936A8"/>
    <w:rsid w:val="00F9370D"/>
    <w:rsid w:val="00F93BA5"/>
    <w:rsid w:val="00F94357"/>
    <w:rsid w:val="00F960D4"/>
    <w:rsid w:val="00F961CD"/>
    <w:rsid w:val="00F97327"/>
    <w:rsid w:val="00F976CF"/>
    <w:rsid w:val="00F97B12"/>
    <w:rsid w:val="00F97D28"/>
    <w:rsid w:val="00FA0044"/>
    <w:rsid w:val="00FA05A8"/>
    <w:rsid w:val="00FA068B"/>
    <w:rsid w:val="00FA0A50"/>
    <w:rsid w:val="00FA0E8A"/>
    <w:rsid w:val="00FA13E4"/>
    <w:rsid w:val="00FA195E"/>
    <w:rsid w:val="00FA19B6"/>
    <w:rsid w:val="00FA1A79"/>
    <w:rsid w:val="00FA2064"/>
    <w:rsid w:val="00FA25C6"/>
    <w:rsid w:val="00FA31E6"/>
    <w:rsid w:val="00FA34A6"/>
    <w:rsid w:val="00FA3BA0"/>
    <w:rsid w:val="00FA3DD4"/>
    <w:rsid w:val="00FA429F"/>
    <w:rsid w:val="00FA430B"/>
    <w:rsid w:val="00FA4D00"/>
    <w:rsid w:val="00FA4D47"/>
    <w:rsid w:val="00FA4D56"/>
    <w:rsid w:val="00FA5630"/>
    <w:rsid w:val="00FA57A5"/>
    <w:rsid w:val="00FA5E37"/>
    <w:rsid w:val="00FA612D"/>
    <w:rsid w:val="00FA638E"/>
    <w:rsid w:val="00FA67E4"/>
    <w:rsid w:val="00FA6814"/>
    <w:rsid w:val="00FA6BD3"/>
    <w:rsid w:val="00FA7739"/>
    <w:rsid w:val="00FB0A5E"/>
    <w:rsid w:val="00FB17DA"/>
    <w:rsid w:val="00FB199F"/>
    <w:rsid w:val="00FB1BE1"/>
    <w:rsid w:val="00FB287A"/>
    <w:rsid w:val="00FB28EF"/>
    <w:rsid w:val="00FB2DB4"/>
    <w:rsid w:val="00FB3084"/>
    <w:rsid w:val="00FB3369"/>
    <w:rsid w:val="00FB3557"/>
    <w:rsid w:val="00FB3DE3"/>
    <w:rsid w:val="00FB4019"/>
    <w:rsid w:val="00FB44B3"/>
    <w:rsid w:val="00FB4832"/>
    <w:rsid w:val="00FB6A91"/>
    <w:rsid w:val="00FB7AD1"/>
    <w:rsid w:val="00FC07C9"/>
    <w:rsid w:val="00FC0D4F"/>
    <w:rsid w:val="00FC10D8"/>
    <w:rsid w:val="00FC1187"/>
    <w:rsid w:val="00FC1376"/>
    <w:rsid w:val="00FC17EB"/>
    <w:rsid w:val="00FC1B56"/>
    <w:rsid w:val="00FC1B81"/>
    <w:rsid w:val="00FC1FE5"/>
    <w:rsid w:val="00FC3172"/>
    <w:rsid w:val="00FC33F4"/>
    <w:rsid w:val="00FC36A2"/>
    <w:rsid w:val="00FC40B5"/>
    <w:rsid w:val="00FC4181"/>
    <w:rsid w:val="00FC474F"/>
    <w:rsid w:val="00FC4A6C"/>
    <w:rsid w:val="00FC4E22"/>
    <w:rsid w:val="00FC50D9"/>
    <w:rsid w:val="00FC54FB"/>
    <w:rsid w:val="00FC5648"/>
    <w:rsid w:val="00FC596F"/>
    <w:rsid w:val="00FC5C63"/>
    <w:rsid w:val="00FC764D"/>
    <w:rsid w:val="00FC7EA6"/>
    <w:rsid w:val="00FD029F"/>
    <w:rsid w:val="00FD208B"/>
    <w:rsid w:val="00FD2214"/>
    <w:rsid w:val="00FD24E3"/>
    <w:rsid w:val="00FD2959"/>
    <w:rsid w:val="00FD4329"/>
    <w:rsid w:val="00FD4467"/>
    <w:rsid w:val="00FD45B6"/>
    <w:rsid w:val="00FD4945"/>
    <w:rsid w:val="00FD4B10"/>
    <w:rsid w:val="00FD4CD8"/>
    <w:rsid w:val="00FD540A"/>
    <w:rsid w:val="00FD5A3A"/>
    <w:rsid w:val="00FD5FF2"/>
    <w:rsid w:val="00FD7510"/>
    <w:rsid w:val="00FD7D04"/>
    <w:rsid w:val="00FD7D9D"/>
    <w:rsid w:val="00FE069F"/>
    <w:rsid w:val="00FE0F50"/>
    <w:rsid w:val="00FE0F55"/>
    <w:rsid w:val="00FE0F81"/>
    <w:rsid w:val="00FE10F8"/>
    <w:rsid w:val="00FE1279"/>
    <w:rsid w:val="00FE1541"/>
    <w:rsid w:val="00FE1939"/>
    <w:rsid w:val="00FE20B1"/>
    <w:rsid w:val="00FE20BB"/>
    <w:rsid w:val="00FE2250"/>
    <w:rsid w:val="00FE226D"/>
    <w:rsid w:val="00FE233E"/>
    <w:rsid w:val="00FE263D"/>
    <w:rsid w:val="00FE2F22"/>
    <w:rsid w:val="00FE2FA5"/>
    <w:rsid w:val="00FE305E"/>
    <w:rsid w:val="00FE3460"/>
    <w:rsid w:val="00FE3F9F"/>
    <w:rsid w:val="00FE4B3B"/>
    <w:rsid w:val="00FE59E7"/>
    <w:rsid w:val="00FE68A4"/>
    <w:rsid w:val="00FE6A42"/>
    <w:rsid w:val="00FE6C88"/>
    <w:rsid w:val="00FE732C"/>
    <w:rsid w:val="00FE7339"/>
    <w:rsid w:val="00FE7514"/>
    <w:rsid w:val="00FE7AA8"/>
    <w:rsid w:val="00FF028A"/>
    <w:rsid w:val="00FF1A9D"/>
    <w:rsid w:val="00FF1C8C"/>
    <w:rsid w:val="00FF1D8C"/>
    <w:rsid w:val="00FF1DB8"/>
    <w:rsid w:val="00FF21B3"/>
    <w:rsid w:val="00FF2402"/>
    <w:rsid w:val="00FF26DB"/>
    <w:rsid w:val="00FF31A3"/>
    <w:rsid w:val="00FF37C5"/>
    <w:rsid w:val="00FF3BB1"/>
    <w:rsid w:val="00FF40A7"/>
    <w:rsid w:val="00FF46D6"/>
    <w:rsid w:val="00FF4A66"/>
    <w:rsid w:val="00FF524F"/>
    <w:rsid w:val="00FF5D1D"/>
    <w:rsid w:val="00FF649C"/>
    <w:rsid w:val="00FF77A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3302274"/>
  <w15:docId w15:val="{B04FE218-6C36-4B52-B0D1-BB924CE1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0EA9"/>
    <w:pPr>
      <w:jc w:val="both"/>
    </w:pPr>
    <w:rPr>
      <w:rFonts w:ascii="Book Antiqua" w:hAnsi="Book Antiqua"/>
      <w:sz w:val="24"/>
      <w:szCs w:val="24"/>
    </w:rPr>
  </w:style>
  <w:style w:type="paragraph" w:styleId="Titolo1">
    <w:name w:val="heading 1"/>
    <w:basedOn w:val="Normale"/>
    <w:next w:val="Normale"/>
    <w:link w:val="Titolo1Carattere"/>
    <w:uiPriority w:val="99"/>
    <w:qFormat/>
    <w:rsid w:val="004E6D59"/>
    <w:pPr>
      <w:overflowPunct w:val="0"/>
      <w:autoSpaceDE w:val="0"/>
      <w:autoSpaceDN w:val="0"/>
      <w:adjustRightInd w:val="0"/>
      <w:jc w:val="left"/>
      <w:textAlignment w:val="baseline"/>
      <w:outlineLvl w:val="0"/>
    </w:pPr>
    <w:rPr>
      <w:rFonts w:ascii="Arial" w:hAnsi="Arial" w:cs="Arial"/>
      <w:noProof/>
      <w:sz w:val="20"/>
      <w:szCs w:val="20"/>
    </w:rPr>
  </w:style>
  <w:style w:type="paragraph" w:styleId="Titolo2">
    <w:name w:val="heading 2"/>
    <w:basedOn w:val="Normale"/>
    <w:next w:val="Normale"/>
    <w:link w:val="Titolo2Carattere"/>
    <w:semiHidden/>
    <w:unhideWhenUsed/>
    <w:qFormat/>
    <w:locked/>
    <w:rsid w:val="00D937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9"/>
    <w:qFormat/>
    <w:rsid w:val="0057227F"/>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356FF"/>
    <w:rPr>
      <w:rFonts w:ascii="Cambria" w:eastAsia="Times New Roman" w:hAnsi="Cambria" w:cs="Times New Roman"/>
      <w:b/>
      <w:bCs/>
      <w:kern w:val="32"/>
      <w:sz w:val="32"/>
      <w:szCs w:val="32"/>
    </w:rPr>
  </w:style>
  <w:style w:type="character" w:customStyle="1" w:styleId="Titolo3Carattere">
    <w:name w:val="Titolo 3 Carattere"/>
    <w:basedOn w:val="Carpredefinitoparagrafo"/>
    <w:link w:val="Titolo3"/>
    <w:uiPriority w:val="9"/>
    <w:semiHidden/>
    <w:rsid w:val="00A356FF"/>
    <w:rPr>
      <w:rFonts w:ascii="Cambria" w:eastAsia="Times New Roman" w:hAnsi="Cambria" w:cs="Times New Roman"/>
      <w:b/>
      <w:bCs/>
      <w:sz w:val="26"/>
      <w:szCs w:val="26"/>
    </w:rPr>
  </w:style>
  <w:style w:type="paragraph" w:styleId="Intestazione">
    <w:name w:val="header"/>
    <w:basedOn w:val="Normale"/>
    <w:link w:val="IntestazioneCarattere"/>
    <w:uiPriority w:val="99"/>
    <w:rsid w:val="00DA579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356FF"/>
    <w:rPr>
      <w:rFonts w:ascii="Book Antiqua" w:hAnsi="Book Antiqua"/>
      <w:sz w:val="24"/>
      <w:szCs w:val="24"/>
    </w:rPr>
  </w:style>
  <w:style w:type="paragraph" w:styleId="Pidipagina">
    <w:name w:val="footer"/>
    <w:basedOn w:val="Normale"/>
    <w:link w:val="PidipaginaCarattere"/>
    <w:uiPriority w:val="99"/>
    <w:rsid w:val="00DA5790"/>
    <w:pPr>
      <w:tabs>
        <w:tab w:val="center" w:pos="4819"/>
        <w:tab w:val="right" w:pos="9638"/>
      </w:tabs>
    </w:pPr>
  </w:style>
  <w:style w:type="character" w:customStyle="1" w:styleId="PidipaginaCarattere">
    <w:name w:val="Piè di pagina Carattere"/>
    <w:basedOn w:val="Carpredefinitoparagrafo"/>
    <w:link w:val="Pidipagina"/>
    <w:uiPriority w:val="99"/>
    <w:locked/>
    <w:rsid w:val="00567621"/>
    <w:rPr>
      <w:rFonts w:ascii="Book Antiqua" w:hAnsi="Book Antiqua" w:cs="Times New Roman"/>
      <w:sz w:val="24"/>
      <w:szCs w:val="24"/>
    </w:rPr>
  </w:style>
  <w:style w:type="paragraph" w:styleId="Rientrocorpodeltesto">
    <w:name w:val="Body Text Indent"/>
    <w:basedOn w:val="Normale"/>
    <w:link w:val="RientrocorpodeltestoCarattere"/>
    <w:uiPriority w:val="99"/>
    <w:rsid w:val="00DA5790"/>
    <w:pPr>
      <w:spacing w:after="120"/>
      <w:ind w:firstLine="567"/>
    </w:pPr>
    <w:rPr>
      <w:rFonts w:ascii="Times New Roman" w:hAnsi="Times New Roman"/>
    </w:rPr>
  </w:style>
  <w:style w:type="character" w:customStyle="1" w:styleId="RientrocorpodeltestoCarattere">
    <w:name w:val="Rientro corpo del testo Carattere"/>
    <w:basedOn w:val="Carpredefinitoparagrafo"/>
    <w:link w:val="Rientrocorpodeltesto"/>
    <w:uiPriority w:val="99"/>
    <w:semiHidden/>
    <w:rsid w:val="00A356FF"/>
    <w:rPr>
      <w:rFonts w:ascii="Book Antiqua" w:hAnsi="Book Antiqua"/>
      <w:sz w:val="24"/>
      <w:szCs w:val="24"/>
    </w:rPr>
  </w:style>
  <w:style w:type="character" w:styleId="Numeropagina">
    <w:name w:val="page number"/>
    <w:basedOn w:val="Carpredefinitoparagrafo"/>
    <w:uiPriority w:val="99"/>
    <w:rsid w:val="00DA5790"/>
    <w:rPr>
      <w:rFonts w:cs="Times New Roman"/>
    </w:rPr>
  </w:style>
  <w:style w:type="character" w:styleId="Collegamentoipertestuale">
    <w:name w:val="Hyperlink"/>
    <w:basedOn w:val="Carpredefinitoparagrafo"/>
    <w:uiPriority w:val="99"/>
    <w:rsid w:val="00DA5790"/>
    <w:rPr>
      <w:rFonts w:cs="Times New Roman"/>
      <w:color w:val="0000FF"/>
      <w:u w:val="single"/>
    </w:rPr>
  </w:style>
  <w:style w:type="paragraph" w:styleId="Corpodeltesto2">
    <w:name w:val="Body Text 2"/>
    <w:basedOn w:val="Normale"/>
    <w:link w:val="Corpodeltesto2Carattere"/>
    <w:rsid w:val="004E6D59"/>
    <w:pPr>
      <w:spacing w:after="120" w:line="480" w:lineRule="auto"/>
    </w:pPr>
  </w:style>
  <w:style w:type="character" w:customStyle="1" w:styleId="Corpodeltesto2Carattere">
    <w:name w:val="Corpo del testo 2 Carattere"/>
    <w:basedOn w:val="Carpredefinitoparagrafo"/>
    <w:link w:val="Corpodeltesto2"/>
    <w:uiPriority w:val="99"/>
    <w:locked/>
    <w:rsid w:val="008B108B"/>
    <w:rPr>
      <w:rFonts w:ascii="Book Antiqua" w:hAnsi="Book Antiqua" w:cs="Times New Roman"/>
      <w:sz w:val="24"/>
      <w:szCs w:val="24"/>
    </w:rPr>
  </w:style>
  <w:style w:type="paragraph" w:styleId="Rientrocorpodeltesto3">
    <w:name w:val="Body Text Indent 3"/>
    <w:basedOn w:val="Normale"/>
    <w:link w:val="Rientrocorpodeltesto3Carattere"/>
    <w:uiPriority w:val="99"/>
    <w:rsid w:val="004E6D5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A356FF"/>
    <w:rPr>
      <w:rFonts w:ascii="Book Antiqua" w:hAnsi="Book Antiqua"/>
      <w:sz w:val="16"/>
      <w:szCs w:val="16"/>
    </w:rPr>
  </w:style>
  <w:style w:type="paragraph" w:styleId="Rientrocorpodeltesto2">
    <w:name w:val="Body Text Indent 2"/>
    <w:basedOn w:val="Normale"/>
    <w:link w:val="Rientrocorpodeltesto2Carattere"/>
    <w:rsid w:val="004E6D59"/>
    <w:pPr>
      <w:spacing w:after="120" w:line="480" w:lineRule="auto"/>
      <w:ind w:left="283"/>
    </w:pPr>
  </w:style>
  <w:style w:type="character" w:customStyle="1" w:styleId="Rientrocorpodeltesto2Carattere">
    <w:name w:val="Rientro corpo del testo 2 Carattere"/>
    <w:basedOn w:val="Carpredefinitoparagrafo"/>
    <w:link w:val="Rientrocorpodeltesto2"/>
    <w:rsid w:val="00A356FF"/>
    <w:rPr>
      <w:rFonts w:ascii="Book Antiqua" w:hAnsi="Book Antiqua"/>
      <w:sz w:val="24"/>
      <w:szCs w:val="24"/>
    </w:rPr>
  </w:style>
  <w:style w:type="paragraph" w:styleId="Testofumetto">
    <w:name w:val="Balloon Text"/>
    <w:basedOn w:val="Normale"/>
    <w:link w:val="TestofumettoCarattere"/>
    <w:uiPriority w:val="99"/>
    <w:semiHidden/>
    <w:rsid w:val="00D52E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56FF"/>
    <w:rPr>
      <w:sz w:val="0"/>
      <w:szCs w:val="0"/>
    </w:rPr>
  </w:style>
  <w:style w:type="paragraph" w:customStyle="1" w:styleId="usoboll1">
    <w:name w:val="usoboll1"/>
    <w:basedOn w:val="Normale"/>
    <w:uiPriority w:val="99"/>
    <w:rsid w:val="0036635F"/>
    <w:pPr>
      <w:widowControl w:val="0"/>
      <w:spacing w:line="482" w:lineRule="exact"/>
    </w:pPr>
    <w:rPr>
      <w:rFonts w:ascii="Times New Roman" w:hAnsi="Times New Roman"/>
      <w:szCs w:val="20"/>
    </w:rPr>
  </w:style>
  <w:style w:type="table" w:styleId="Grigliatabella">
    <w:name w:val="Table Grid"/>
    <w:basedOn w:val="Tabellanormale"/>
    <w:uiPriority w:val="39"/>
    <w:rsid w:val="00DA0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rsid w:val="00964B39"/>
    <w:rPr>
      <w:rFonts w:cs="Times New Roman"/>
      <w:sz w:val="16"/>
      <w:szCs w:val="16"/>
    </w:rPr>
  </w:style>
  <w:style w:type="paragraph" w:styleId="Testocommento">
    <w:name w:val="annotation text"/>
    <w:basedOn w:val="Normale"/>
    <w:link w:val="TestocommentoCarattere"/>
    <w:rsid w:val="00964B39"/>
    <w:rPr>
      <w:sz w:val="20"/>
      <w:szCs w:val="20"/>
    </w:rPr>
  </w:style>
  <w:style w:type="character" w:customStyle="1" w:styleId="TestocommentoCarattere">
    <w:name w:val="Testo commento Carattere"/>
    <w:basedOn w:val="Carpredefinitoparagrafo"/>
    <w:link w:val="Testocommento"/>
    <w:rsid w:val="00A356FF"/>
    <w:rPr>
      <w:rFonts w:ascii="Book Antiqua" w:hAnsi="Book Antiqua"/>
      <w:sz w:val="20"/>
      <w:szCs w:val="20"/>
    </w:rPr>
  </w:style>
  <w:style w:type="paragraph" w:styleId="Soggettocommento">
    <w:name w:val="annotation subject"/>
    <w:basedOn w:val="Testocommento"/>
    <w:next w:val="Testocommento"/>
    <w:link w:val="SoggettocommentoCarattere"/>
    <w:uiPriority w:val="99"/>
    <w:semiHidden/>
    <w:rsid w:val="00964B39"/>
    <w:rPr>
      <w:b/>
      <w:bCs/>
    </w:rPr>
  </w:style>
  <w:style w:type="character" w:customStyle="1" w:styleId="SoggettocommentoCarattere">
    <w:name w:val="Soggetto commento Carattere"/>
    <w:basedOn w:val="TestocommentoCarattere"/>
    <w:link w:val="Soggettocommento"/>
    <w:uiPriority w:val="99"/>
    <w:semiHidden/>
    <w:rsid w:val="00A356FF"/>
    <w:rPr>
      <w:rFonts w:ascii="Book Antiqua" w:hAnsi="Book Antiqua"/>
      <w:b/>
      <w:bCs/>
      <w:sz w:val="20"/>
      <w:szCs w:val="20"/>
    </w:rPr>
  </w:style>
  <w:style w:type="paragraph" w:styleId="Corpotesto">
    <w:name w:val="Body Text"/>
    <w:basedOn w:val="Normale"/>
    <w:link w:val="CorpotestoCarattere"/>
    <w:uiPriority w:val="99"/>
    <w:rsid w:val="00600D82"/>
    <w:pPr>
      <w:spacing w:after="120"/>
    </w:pPr>
  </w:style>
  <w:style w:type="character" w:customStyle="1" w:styleId="CorpotestoCarattere">
    <w:name w:val="Corpo testo Carattere"/>
    <w:basedOn w:val="Carpredefinitoparagrafo"/>
    <w:link w:val="Corpotesto"/>
    <w:uiPriority w:val="99"/>
    <w:semiHidden/>
    <w:rsid w:val="00A356FF"/>
    <w:rPr>
      <w:rFonts w:ascii="Book Antiqua" w:hAnsi="Book Antiqua"/>
      <w:sz w:val="24"/>
      <w:szCs w:val="24"/>
    </w:rPr>
  </w:style>
  <w:style w:type="paragraph" w:customStyle="1" w:styleId="Paragrafoelenco1">
    <w:name w:val="Paragrafo elenco1"/>
    <w:basedOn w:val="Normale"/>
    <w:rsid w:val="00AE6903"/>
    <w:pPr>
      <w:ind w:left="720"/>
      <w:contextualSpacing/>
      <w:jc w:val="left"/>
    </w:pPr>
    <w:rPr>
      <w:rFonts w:ascii="Times New Roman" w:hAnsi="Times New Roman"/>
    </w:rPr>
  </w:style>
  <w:style w:type="paragraph" w:customStyle="1" w:styleId="TOCHeading1">
    <w:name w:val="TOC Heading1"/>
    <w:basedOn w:val="Titolo1"/>
    <w:next w:val="Normale"/>
    <w:uiPriority w:val="99"/>
    <w:semiHidden/>
    <w:rsid w:val="006547A1"/>
    <w:pPr>
      <w:keepNext/>
      <w:keepLines/>
      <w:overflowPunct/>
      <w:autoSpaceDE/>
      <w:autoSpaceDN/>
      <w:adjustRightInd/>
      <w:spacing w:before="480" w:line="276" w:lineRule="auto"/>
      <w:textAlignment w:val="auto"/>
      <w:outlineLvl w:val="9"/>
    </w:pPr>
    <w:rPr>
      <w:rFonts w:ascii="Cambria" w:hAnsi="Cambria" w:cs="Times New Roman"/>
      <w:b/>
      <w:bCs/>
      <w:noProof w:val="0"/>
      <w:color w:val="365F91"/>
      <w:sz w:val="28"/>
      <w:szCs w:val="28"/>
      <w:lang w:eastAsia="en-US"/>
    </w:rPr>
  </w:style>
  <w:style w:type="paragraph" w:styleId="Sommario1">
    <w:name w:val="toc 1"/>
    <w:basedOn w:val="Normale"/>
    <w:next w:val="Normale"/>
    <w:autoRedefine/>
    <w:uiPriority w:val="99"/>
    <w:rsid w:val="00A5140B"/>
    <w:pPr>
      <w:numPr>
        <w:numId w:val="9"/>
      </w:numPr>
      <w:spacing w:after="100"/>
    </w:pPr>
  </w:style>
  <w:style w:type="paragraph" w:styleId="Sommario2">
    <w:name w:val="toc 2"/>
    <w:basedOn w:val="Normale"/>
    <w:next w:val="Normale"/>
    <w:autoRedefine/>
    <w:uiPriority w:val="99"/>
    <w:rsid w:val="00A5140B"/>
    <w:pPr>
      <w:spacing w:after="100" w:line="276" w:lineRule="auto"/>
      <w:ind w:left="220"/>
      <w:jc w:val="left"/>
    </w:pPr>
    <w:rPr>
      <w:rFonts w:ascii="Calibri" w:hAnsi="Calibri"/>
      <w:sz w:val="22"/>
      <w:szCs w:val="22"/>
      <w:lang w:eastAsia="en-US"/>
    </w:rPr>
  </w:style>
  <w:style w:type="paragraph" w:styleId="Sommario3">
    <w:name w:val="toc 3"/>
    <w:basedOn w:val="Normale"/>
    <w:next w:val="Normale"/>
    <w:autoRedefine/>
    <w:uiPriority w:val="99"/>
    <w:rsid w:val="00A5140B"/>
    <w:pPr>
      <w:spacing w:after="100" w:line="276" w:lineRule="auto"/>
      <w:ind w:left="440"/>
      <w:jc w:val="left"/>
    </w:pPr>
    <w:rPr>
      <w:rFonts w:ascii="Calibri" w:hAnsi="Calibri"/>
      <w:sz w:val="22"/>
      <w:szCs w:val="22"/>
      <w:lang w:eastAsia="en-US"/>
    </w:rPr>
  </w:style>
  <w:style w:type="paragraph" w:customStyle="1" w:styleId="ListParagraph1">
    <w:name w:val="List Paragraph1"/>
    <w:basedOn w:val="Normale"/>
    <w:uiPriority w:val="99"/>
    <w:rsid w:val="00A5140B"/>
    <w:pPr>
      <w:ind w:left="720"/>
      <w:contextualSpacing/>
    </w:pPr>
  </w:style>
  <w:style w:type="character" w:styleId="Enfasigrassetto">
    <w:name w:val="Strong"/>
    <w:basedOn w:val="Carpredefinitoparagrafo"/>
    <w:uiPriority w:val="22"/>
    <w:qFormat/>
    <w:rsid w:val="00080DBF"/>
    <w:rPr>
      <w:rFonts w:cs="Times New Roman"/>
      <w:b/>
      <w:bCs/>
    </w:rPr>
  </w:style>
  <w:style w:type="paragraph" w:styleId="Paragrafoelenco">
    <w:name w:val="List Paragraph"/>
    <w:basedOn w:val="Normale"/>
    <w:uiPriority w:val="34"/>
    <w:qFormat/>
    <w:rsid w:val="001A6016"/>
    <w:pPr>
      <w:ind w:left="720"/>
      <w:contextualSpacing/>
    </w:pPr>
  </w:style>
  <w:style w:type="paragraph" w:styleId="Testonotaapidipagina">
    <w:name w:val="footnote text"/>
    <w:basedOn w:val="Normale"/>
    <w:link w:val="TestonotaapidipaginaCarattere"/>
    <w:uiPriority w:val="99"/>
    <w:rsid w:val="00967C76"/>
    <w:rPr>
      <w:sz w:val="20"/>
      <w:szCs w:val="20"/>
    </w:rPr>
  </w:style>
  <w:style w:type="character" w:customStyle="1" w:styleId="TestonotaapidipaginaCarattere">
    <w:name w:val="Testo nota a piè di pagina Carattere"/>
    <w:basedOn w:val="Carpredefinitoparagrafo"/>
    <w:link w:val="Testonotaapidipagina"/>
    <w:uiPriority w:val="99"/>
    <w:rsid w:val="00967C76"/>
    <w:rPr>
      <w:rFonts w:ascii="Book Antiqua" w:hAnsi="Book Antiqua"/>
    </w:rPr>
  </w:style>
  <w:style w:type="character" w:styleId="Rimandonotaapidipagina">
    <w:name w:val="footnote reference"/>
    <w:basedOn w:val="Carpredefinitoparagrafo"/>
    <w:uiPriority w:val="99"/>
    <w:rsid w:val="00967C76"/>
    <w:rPr>
      <w:vertAlign w:val="superscript"/>
    </w:rPr>
  </w:style>
  <w:style w:type="paragraph" w:customStyle="1" w:styleId="Paragrafoelenco2">
    <w:name w:val="Paragrafo elenco2"/>
    <w:basedOn w:val="Normale"/>
    <w:rsid w:val="00E05C60"/>
    <w:pPr>
      <w:spacing w:after="200" w:line="276" w:lineRule="auto"/>
      <w:ind w:left="720"/>
      <w:jc w:val="left"/>
    </w:pPr>
    <w:rPr>
      <w:rFonts w:ascii="Calibri" w:hAnsi="Calibri"/>
      <w:sz w:val="22"/>
      <w:szCs w:val="22"/>
      <w:lang w:eastAsia="en-US"/>
    </w:rPr>
  </w:style>
  <w:style w:type="paragraph" w:styleId="NormaleWeb">
    <w:name w:val="Normal (Web)"/>
    <w:basedOn w:val="Normale"/>
    <w:semiHidden/>
    <w:rsid w:val="00E503D0"/>
    <w:pPr>
      <w:spacing w:before="100" w:beforeAutospacing="1" w:after="100" w:afterAutospacing="1"/>
      <w:jc w:val="left"/>
    </w:pPr>
    <w:rPr>
      <w:rFonts w:ascii="Times New Roman" w:hAnsi="Times New Roman"/>
    </w:rPr>
  </w:style>
  <w:style w:type="character" w:styleId="Enfasicorsivo">
    <w:name w:val="Emphasis"/>
    <w:uiPriority w:val="99"/>
    <w:qFormat/>
    <w:locked/>
    <w:rsid w:val="00B7436F"/>
    <w:rPr>
      <w:rFonts w:cs="Times New Roman"/>
      <w:i/>
      <w:iCs/>
    </w:rPr>
  </w:style>
  <w:style w:type="paragraph" w:styleId="Revisione">
    <w:name w:val="Revision"/>
    <w:hidden/>
    <w:uiPriority w:val="99"/>
    <w:semiHidden/>
    <w:rsid w:val="00456E58"/>
    <w:rPr>
      <w:rFonts w:ascii="Book Antiqua" w:hAnsi="Book Antiqua"/>
      <w:sz w:val="24"/>
      <w:szCs w:val="24"/>
    </w:rPr>
  </w:style>
  <w:style w:type="paragraph" w:styleId="Nessunaspaziatura">
    <w:name w:val="No Spacing"/>
    <w:basedOn w:val="Normale"/>
    <w:uiPriority w:val="1"/>
    <w:qFormat/>
    <w:rsid w:val="009027AD"/>
    <w:pPr>
      <w:spacing w:before="100" w:beforeAutospacing="1" w:after="100" w:afterAutospacing="1"/>
      <w:jc w:val="left"/>
    </w:pPr>
    <w:rPr>
      <w:rFonts w:ascii="Times New Roman" w:hAnsi="Times New Roman"/>
    </w:rPr>
  </w:style>
  <w:style w:type="paragraph" w:customStyle="1" w:styleId="default">
    <w:name w:val="default"/>
    <w:basedOn w:val="Normale"/>
    <w:rsid w:val="009027AD"/>
    <w:pPr>
      <w:spacing w:before="100" w:beforeAutospacing="1" w:after="100" w:afterAutospacing="1"/>
      <w:jc w:val="left"/>
    </w:pPr>
    <w:rPr>
      <w:rFonts w:ascii="Times New Roman" w:hAnsi="Times New Roman"/>
    </w:rPr>
  </w:style>
  <w:style w:type="paragraph" w:customStyle="1" w:styleId="sche3">
    <w:name w:val="sche_3"/>
    <w:rsid w:val="005109C9"/>
    <w:pPr>
      <w:widowControl w:val="0"/>
      <w:overflowPunct w:val="0"/>
      <w:autoSpaceDE w:val="0"/>
      <w:autoSpaceDN w:val="0"/>
      <w:adjustRightInd w:val="0"/>
      <w:jc w:val="both"/>
      <w:textAlignment w:val="baseline"/>
    </w:pPr>
    <w:rPr>
      <w:lang w:val="en-US"/>
    </w:rPr>
  </w:style>
  <w:style w:type="character" w:customStyle="1" w:styleId="Titolo2Carattere">
    <w:name w:val="Titolo 2 Carattere"/>
    <w:basedOn w:val="Carpredefinitoparagrafo"/>
    <w:link w:val="Titolo2"/>
    <w:semiHidden/>
    <w:rsid w:val="00D9372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0102">
      <w:bodyDiv w:val="1"/>
      <w:marLeft w:val="0"/>
      <w:marRight w:val="0"/>
      <w:marTop w:val="0"/>
      <w:marBottom w:val="0"/>
      <w:divBdr>
        <w:top w:val="none" w:sz="0" w:space="0" w:color="auto"/>
        <w:left w:val="none" w:sz="0" w:space="0" w:color="auto"/>
        <w:bottom w:val="none" w:sz="0" w:space="0" w:color="auto"/>
        <w:right w:val="none" w:sz="0" w:space="0" w:color="auto"/>
      </w:divBdr>
    </w:div>
    <w:div w:id="251091870">
      <w:bodyDiv w:val="1"/>
      <w:marLeft w:val="0"/>
      <w:marRight w:val="0"/>
      <w:marTop w:val="0"/>
      <w:marBottom w:val="0"/>
      <w:divBdr>
        <w:top w:val="none" w:sz="0" w:space="0" w:color="auto"/>
        <w:left w:val="none" w:sz="0" w:space="0" w:color="auto"/>
        <w:bottom w:val="none" w:sz="0" w:space="0" w:color="auto"/>
        <w:right w:val="none" w:sz="0" w:space="0" w:color="auto"/>
      </w:divBdr>
    </w:div>
    <w:div w:id="261381306">
      <w:bodyDiv w:val="1"/>
      <w:marLeft w:val="0"/>
      <w:marRight w:val="0"/>
      <w:marTop w:val="0"/>
      <w:marBottom w:val="0"/>
      <w:divBdr>
        <w:top w:val="none" w:sz="0" w:space="0" w:color="auto"/>
        <w:left w:val="none" w:sz="0" w:space="0" w:color="auto"/>
        <w:bottom w:val="none" w:sz="0" w:space="0" w:color="auto"/>
        <w:right w:val="none" w:sz="0" w:space="0" w:color="auto"/>
      </w:divBdr>
    </w:div>
    <w:div w:id="494221063">
      <w:bodyDiv w:val="1"/>
      <w:marLeft w:val="0"/>
      <w:marRight w:val="0"/>
      <w:marTop w:val="0"/>
      <w:marBottom w:val="0"/>
      <w:divBdr>
        <w:top w:val="none" w:sz="0" w:space="0" w:color="auto"/>
        <w:left w:val="none" w:sz="0" w:space="0" w:color="auto"/>
        <w:bottom w:val="none" w:sz="0" w:space="0" w:color="auto"/>
        <w:right w:val="none" w:sz="0" w:space="0" w:color="auto"/>
      </w:divBdr>
    </w:div>
    <w:div w:id="787045277">
      <w:marLeft w:val="0"/>
      <w:marRight w:val="0"/>
      <w:marTop w:val="0"/>
      <w:marBottom w:val="0"/>
      <w:divBdr>
        <w:top w:val="none" w:sz="0" w:space="0" w:color="auto"/>
        <w:left w:val="none" w:sz="0" w:space="0" w:color="auto"/>
        <w:bottom w:val="none" w:sz="0" w:space="0" w:color="auto"/>
        <w:right w:val="none" w:sz="0" w:space="0" w:color="auto"/>
      </w:divBdr>
    </w:div>
    <w:div w:id="787045278">
      <w:marLeft w:val="0"/>
      <w:marRight w:val="0"/>
      <w:marTop w:val="0"/>
      <w:marBottom w:val="0"/>
      <w:divBdr>
        <w:top w:val="none" w:sz="0" w:space="0" w:color="auto"/>
        <w:left w:val="none" w:sz="0" w:space="0" w:color="auto"/>
        <w:bottom w:val="none" w:sz="0" w:space="0" w:color="auto"/>
        <w:right w:val="none" w:sz="0" w:space="0" w:color="auto"/>
      </w:divBdr>
    </w:div>
    <w:div w:id="787045282">
      <w:marLeft w:val="0"/>
      <w:marRight w:val="0"/>
      <w:marTop w:val="0"/>
      <w:marBottom w:val="0"/>
      <w:divBdr>
        <w:top w:val="none" w:sz="0" w:space="0" w:color="auto"/>
        <w:left w:val="none" w:sz="0" w:space="0" w:color="auto"/>
        <w:bottom w:val="none" w:sz="0" w:space="0" w:color="auto"/>
        <w:right w:val="none" w:sz="0" w:space="0" w:color="auto"/>
      </w:divBdr>
    </w:div>
    <w:div w:id="787045283">
      <w:marLeft w:val="0"/>
      <w:marRight w:val="0"/>
      <w:marTop w:val="0"/>
      <w:marBottom w:val="0"/>
      <w:divBdr>
        <w:top w:val="none" w:sz="0" w:space="0" w:color="auto"/>
        <w:left w:val="none" w:sz="0" w:space="0" w:color="auto"/>
        <w:bottom w:val="none" w:sz="0" w:space="0" w:color="auto"/>
        <w:right w:val="none" w:sz="0" w:space="0" w:color="auto"/>
      </w:divBdr>
    </w:div>
    <w:div w:id="787045284">
      <w:marLeft w:val="0"/>
      <w:marRight w:val="0"/>
      <w:marTop w:val="0"/>
      <w:marBottom w:val="0"/>
      <w:divBdr>
        <w:top w:val="none" w:sz="0" w:space="0" w:color="auto"/>
        <w:left w:val="none" w:sz="0" w:space="0" w:color="auto"/>
        <w:bottom w:val="none" w:sz="0" w:space="0" w:color="auto"/>
        <w:right w:val="none" w:sz="0" w:space="0" w:color="auto"/>
      </w:divBdr>
    </w:div>
    <w:div w:id="787045289">
      <w:marLeft w:val="0"/>
      <w:marRight w:val="0"/>
      <w:marTop w:val="0"/>
      <w:marBottom w:val="0"/>
      <w:divBdr>
        <w:top w:val="none" w:sz="0" w:space="0" w:color="auto"/>
        <w:left w:val="none" w:sz="0" w:space="0" w:color="auto"/>
        <w:bottom w:val="none" w:sz="0" w:space="0" w:color="auto"/>
        <w:right w:val="none" w:sz="0" w:space="0" w:color="auto"/>
      </w:divBdr>
    </w:div>
    <w:div w:id="787045292">
      <w:marLeft w:val="0"/>
      <w:marRight w:val="0"/>
      <w:marTop w:val="0"/>
      <w:marBottom w:val="0"/>
      <w:divBdr>
        <w:top w:val="none" w:sz="0" w:space="0" w:color="auto"/>
        <w:left w:val="none" w:sz="0" w:space="0" w:color="auto"/>
        <w:bottom w:val="none" w:sz="0" w:space="0" w:color="auto"/>
        <w:right w:val="none" w:sz="0" w:space="0" w:color="auto"/>
      </w:divBdr>
    </w:div>
    <w:div w:id="787045295">
      <w:marLeft w:val="0"/>
      <w:marRight w:val="0"/>
      <w:marTop w:val="0"/>
      <w:marBottom w:val="0"/>
      <w:divBdr>
        <w:top w:val="none" w:sz="0" w:space="0" w:color="auto"/>
        <w:left w:val="none" w:sz="0" w:space="0" w:color="auto"/>
        <w:bottom w:val="none" w:sz="0" w:space="0" w:color="auto"/>
        <w:right w:val="none" w:sz="0" w:space="0" w:color="auto"/>
      </w:divBdr>
    </w:div>
    <w:div w:id="787045296">
      <w:marLeft w:val="0"/>
      <w:marRight w:val="0"/>
      <w:marTop w:val="0"/>
      <w:marBottom w:val="0"/>
      <w:divBdr>
        <w:top w:val="none" w:sz="0" w:space="0" w:color="auto"/>
        <w:left w:val="none" w:sz="0" w:space="0" w:color="auto"/>
        <w:bottom w:val="none" w:sz="0" w:space="0" w:color="auto"/>
        <w:right w:val="none" w:sz="0" w:space="0" w:color="auto"/>
      </w:divBdr>
      <w:divsChild>
        <w:div w:id="787045276">
          <w:marLeft w:val="0"/>
          <w:marRight w:val="0"/>
          <w:marTop w:val="0"/>
          <w:marBottom w:val="0"/>
          <w:divBdr>
            <w:top w:val="none" w:sz="0" w:space="0" w:color="auto"/>
            <w:left w:val="none" w:sz="0" w:space="0" w:color="auto"/>
            <w:bottom w:val="none" w:sz="0" w:space="0" w:color="auto"/>
            <w:right w:val="none" w:sz="0" w:space="0" w:color="auto"/>
          </w:divBdr>
          <w:divsChild>
            <w:div w:id="787045279">
              <w:marLeft w:val="0"/>
              <w:marRight w:val="0"/>
              <w:marTop w:val="0"/>
              <w:marBottom w:val="0"/>
              <w:divBdr>
                <w:top w:val="none" w:sz="0" w:space="0" w:color="auto"/>
                <w:left w:val="none" w:sz="0" w:space="0" w:color="auto"/>
                <w:bottom w:val="none" w:sz="0" w:space="0" w:color="auto"/>
                <w:right w:val="none" w:sz="0" w:space="0" w:color="auto"/>
              </w:divBdr>
            </w:div>
            <w:div w:id="787045280">
              <w:marLeft w:val="0"/>
              <w:marRight w:val="0"/>
              <w:marTop w:val="0"/>
              <w:marBottom w:val="0"/>
              <w:divBdr>
                <w:top w:val="none" w:sz="0" w:space="0" w:color="auto"/>
                <w:left w:val="none" w:sz="0" w:space="0" w:color="auto"/>
                <w:bottom w:val="none" w:sz="0" w:space="0" w:color="auto"/>
                <w:right w:val="none" w:sz="0" w:space="0" w:color="auto"/>
              </w:divBdr>
            </w:div>
            <w:div w:id="787045281">
              <w:marLeft w:val="0"/>
              <w:marRight w:val="0"/>
              <w:marTop w:val="0"/>
              <w:marBottom w:val="0"/>
              <w:divBdr>
                <w:top w:val="none" w:sz="0" w:space="0" w:color="auto"/>
                <w:left w:val="none" w:sz="0" w:space="0" w:color="auto"/>
                <w:bottom w:val="none" w:sz="0" w:space="0" w:color="auto"/>
                <w:right w:val="none" w:sz="0" w:space="0" w:color="auto"/>
              </w:divBdr>
            </w:div>
            <w:div w:id="787045285">
              <w:marLeft w:val="0"/>
              <w:marRight w:val="0"/>
              <w:marTop w:val="0"/>
              <w:marBottom w:val="0"/>
              <w:divBdr>
                <w:top w:val="none" w:sz="0" w:space="0" w:color="auto"/>
                <w:left w:val="none" w:sz="0" w:space="0" w:color="auto"/>
                <w:bottom w:val="none" w:sz="0" w:space="0" w:color="auto"/>
                <w:right w:val="none" w:sz="0" w:space="0" w:color="auto"/>
              </w:divBdr>
            </w:div>
            <w:div w:id="787045286">
              <w:marLeft w:val="0"/>
              <w:marRight w:val="0"/>
              <w:marTop w:val="0"/>
              <w:marBottom w:val="0"/>
              <w:divBdr>
                <w:top w:val="none" w:sz="0" w:space="0" w:color="auto"/>
                <w:left w:val="none" w:sz="0" w:space="0" w:color="auto"/>
                <w:bottom w:val="none" w:sz="0" w:space="0" w:color="auto"/>
                <w:right w:val="none" w:sz="0" w:space="0" w:color="auto"/>
              </w:divBdr>
            </w:div>
            <w:div w:id="787045287">
              <w:marLeft w:val="0"/>
              <w:marRight w:val="0"/>
              <w:marTop w:val="0"/>
              <w:marBottom w:val="0"/>
              <w:divBdr>
                <w:top w:val="none" w:sz="0" w:space="0" w:color="auto"/>
                <w:left w:val="none" w:sz="0" w:space="0" w:color="auto"/>
                <w:bottom w:val="none" w:sz="0" w:space="0" w:color="auto"/>
                <w:right w:val="none" w:sz="0" w:space="0" w:color="auto"/>
              </w:divBdr>
            </w:div>
            <w:div w:id="787045288">
              <w:marLeft w:val="0"/>
              <w:marRight w:val="0"/>
              <w:marTop w:val="0"/>
              <w:marBottom w:val="0"/>
              <w:divBdr>
                <w:top w:val="none" w:sz="0" w:space="0" w:color="auto"/>
                <w:left w:val="none" w:sz="0" w:space="0" w:color="auto"/>
                <w:bottom w:val="none" w:sz="0" w:space="0" w:color="auto"/>
                <w:right w:val="none" w:sz="0" w:space="0" w:color="auto"/>
              </w:divBdr>
            </w:div>
            <w:div w:id="787045290">
              <w:marLeft w:val="0"/>
              <w:marRight w:val="0"/>
              <w:marTop w:val="0"/>
              <w:marBottom w:val="0"/>
              <w:divBdr>
                <w:top w:val="none" w:sz="0" w:space="0" w:color="auto"/>
                <w:left w:val="none" w:sz="0" w:space="0" w:color="auto"/>
                <w:bottom w:val="none" w:sz="0" w:space="0" w:color="auto"/>
                <w:right w:val="none" w:sz="0" w:space="0" w:color="auto"/>
              </w:divBdr>
            </w:div>
            <w:div w:id="787045291">
              <w:marLeft w:val="0"/>
              <w:marRight w:val="0"/>
              <w:marTop w:val="0"/>
              <w:marBottom w:val="0"/>
              <w:divBdr>
                <w:top w:val="none" w:sz="0" w:space="0" w:color="auto"/>
                <w:left w:val="none" w:sz="0" w:space="0" w:color="auto"/>
                <w:bottom w:val="none" w:sz="0" w:space="0" w:color="auto"/>
                <w:right w:val="none" w:sz="0" w:space="0" w:color="auto"/>
              </w:divBdr>
            </w:div>
            <w:div w:id="787045293">
              <w:marLeft w:val="0"/>
              <w:marRight w:val="0"/>
              <w:marTop w:val="0"/>
              <w:marBottom w:val="0"/>
              <w:divBdr>
                <w:top w:val="none" w:sz="0" w:space="0" w:color="auto"/>
                <w:left w:val="none" w:sz="0" w:space="0" w:color="auto"/>
                <w:bottom w:val="none" w:sz="0" w:space="0" w:color="auto"/>
                <w:right w:val="none" w:sz="0" w:space="0" w:color="auto"/>
              </w:divBdr>
            </w:div>
            <w:div w:id="787045294">
              <w:marLeft w:val="0"/>
              <w:marRight w:val="0"/>
              <w:marTop w:val="0"/>
              <w:marBottom w:val="0"/>
              <w:divBdr>
                <w:top w:val="none" w:sz="0" w:space="0" w:color="auto"/>
                <w:left w:val="none" w:sz="0" w:space="0" w:color="auto"/>
                <w:bottom w:val="none" w:sz="0" w:space="0" w:color="auto"/>
                <w:right w:val="none" w:sz="0" w:space="0" w:color="auto"/>
              </w:divBdr>
            </w:div>
            <w:div w:id="787045297">
              <w:marLeft w:val="0"/>
              <w:marRight w:val="0"/>
              <w:marTop w:val="0"/>
              <w:marBottom w:val="0"/>
              <w:divBdr>
                <w:top w:val="none" w:sz="0" w:space="0" w:color="auto"/>
                <w:left w:val="none" w:sz="0" w:space="0" w:color="auto"/>
                <w:bottom w:val="none" w:sz="0" w:space="0" w:color="auto"/>
                <w:right w:val="none" w:sz="0" w:space="0" w:color="auto"/>
              </w:divBdr>
            </w:div>
            <w:div w:id="7870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5301">
      <w:marLeft w:val="0"/>
      <w:marRight w:val="0"/>
      <w:marTop w:val="0"/>
      <w:marBottom w:val="0"/>
      <w:divBdr>
        <w:top w:val="none" w:sz="0" w:space="0" w:color="auto"/>
        <w:left w:val="none" w:sz="0" w:space="0" w:color="auto"/>
        <w:bottom w:val="none" w:sz="0" w:space="0" w:color="auto"/>
        <w:right w:val="none" w:sz="0" w:space="0" w:color="auto"/>
      </w:divBdr>
      <w:divsChild>
        <w:div w:id="787045306">
          <w:marLeft w:val="0"/>
          <w:marRight w:val="0"/>
          <w:marTop w:val="0"/>
          <w:marBottom w:val="0"/>
          <w:divBdr>
            <w:top w:val="none" w:sz="0" w:space="0" w:color="auto"/>
            <w:left w:val="none" w:sz="0" w:space="0" w:color="auto"/>
            <w:bottom w:val="none" w:sz="0" w:space="0" w:color="auto"/>
            <w:right w:val="none" w:sz="0" w:space="0" w:color="auto"/>
          </w:divBdr>
          <w:divsChild>
            <w:div w:id="787045302">
              <w:marLeft w:val="0"/>
              <w:marRight w:val="0"/>
              <w:marTop w:val="0"/>
              <w:marBottom w:val="0"/>
              <w:divBdr>
                <w:top w:val="none" w:sz="0" w:space="0" w:color="auto"/>
                <w:left w:val="none" w:sz="0" w:space="0" w:color="auto"/>
                <w:bottom w:val="none" w:sz="0" w:space="0" w:color="auto"/>
                <w:right w:val="none" w:sz="0" w:space="0" w:color="auto"/>
              </w:divBdr>
              <w:divsChild>
                <w:div w:id="787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45303">
      <w:marLeft w:val="0"/>
      <w:marRight w:val="0"/>
      <w:marTop w:val="0"/>
      <w:marBottom w:val="0"/>
      <w:divBdr>
        <w:top w:val="none" w:sz="0" w:space="0" w:color="auto"/>
        <w:left w:val="none" w:sz="0" w:space="0" w:color="auto"/>
        <w:bottom w:val="none" w:sz="0" w:space="0" w:color="auto"/>
        <w:right w:val="none" w:sz="0" w:space="0" w:color="auto"/>
      </w:divBdr>
      <w:divsChild>
        <w:div w:id="787045300">
          <w:marLeft w:val="0"/>
          <w:marRight w:val="0"/>
          <w:marTop w:val="0"/>
          <w:marBottom w:val="0"/>
          <w:divBdr>
            <w:top w:val="none" w:sz="0" w:space="0" w:color="auto"/>
            <w:left w:val="none" w:sz="0" w:space="0" w:color="auto"/>
            <w:bottom w:val="none" w:sz="0" w:space="0" w:color="auto"/>
            <w:right w:val="none" w:sz="0" w:space="0" w:color="auto"/>
          </w:divBdr>
          <w:divsChild>
            <w:div w:id="787045299">
              <w:marLeft w:val="0"/>
              <w:marRight w:val="0"/>
              <w:marTop w:val="0"/>
              <w:marBottom w:val="0"/>
              <w:divBdr>
                <w:top w:val="none" w:sz="0" w:space="0" w:color="auto"/>
                <w:left w:val="none" w:sz="0" w:space="0" w:color="auto"/>
                <w:bottom w:val="none" w:sz="0" w:space="0" w:color="auto"/>
                <w:right w:val="none" w:sz="0" w:space="0" w:color="auto"/>
              </w:divBdr>
              <w:divsChild>
                <w:div w:id="7870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40057">
      <w:bodyDiv w:val="1"/>
      <w:marLeft w:val="0"/>
      <w:marRight w:val="0"/>
      <w:marTop w:val="0"/>
      <w:marBottom w:val="0"/>
      <w:divBdr>
        <w:top w:val="none" w:sz="0" w:space="0" w:color="auto"/>
        <w:left w:val="none" w:sz="0" w:space="0" w:color="auto"/>
        <w:bottom w:val="none" w:sz="0" w:space="0" w:color="auto"/>
        <w:right w:val="none" w:sz="0" w:space="0" w:color="auto"/>
      </w:divBdr>
      <w:divsChild>
        <w:div w:id="752316912">
          <w:marLeft w:val="0"/>
          <w:marRight w:val="0"/>
          <w:marTop w:val="0"/>
          <w:marBottom w:val="0"/>
          <w:divBdr>
            <w:top w:val="none" w:sz="0" w:space="0" w:color="auto"/>
            <w:left w:val="none" w:sz="0" w:space="0" w:color="auto"/>
            <w:bottom w:val="none" w:sz="0" w:space="0" w:color="auto"/>
            <w:right w:val="none" w:sz="0" w:space="0" w:color="auto"/>
          </w:divBdr>
          <w:divsChild>
            <w:div w:id="447357505">
              <w:marLeft w:val="0"/>
              <w:marRight w:val="0"/>
              <w:marTop w:val="0"/>
              <w:marBottom w:val="0"/>
              <w:divBdr>
                <w:top w:val="none" w:sz="0" w:space="0" w:color="auto"/>
                <w:left w:val="none" w:sz="0" w:space="0" w:color="auto"/>
                <w:bottom w:val="none" w:sz="0" w:space="0" w:color="auto"/>
                <w:right w:val="none" w:sz="0" w:space="0" w:color="auto"/>
              </w:divBdr>
              <w:divsChild>
                <w:div w:id="161752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59189">
      <w:bodyDiv w:val="1"/>
      <w:marLeft w:val="0"/>
      <w:marRight w:val="0"/>
      <w:marTop w:val="0"/>
      <w:marBottom w:val="0"/>
      <w:divBdr>
        <w:top w:val="none" w:sz="0" w:space="0" w:color="auto"/>
        <w:left w:val="none" w:sz="0" w:space="0" w:color="auto"/>
        <w:bottom w:val="none" w:sz="0" w:space="0" w:color="auto"/>
        <w:right w:val="none" w:sz="0" w:space="0" w:color="auto"/>
      </w:divBdr>
      <w:divsChild>
        <w:div w:id="1494568093">
          <w:marLeft w:val="0"/>
          <w:marRight w:val="0"/>
          <w:marTop w:val="0"/>
          <w:marBottom w:val="0"/>
          <w:divBdr>
            <w:top w:val="none" w:sz="0" w:space="0" w:color="auto"/>
            <w:left w:val="none" w:sz="0" w:space="0" w:color="auto"/>
            <w:bottom w:val="none" w:sz="0" w:space="0" w:color="auto"/>
            <w:right w:val="none" w:sz="0" w:space="0" w:color="auto"/>
          </w:divBdr>
          <w:divsChild>
            <w:div w:id="631594263">
              <w:marLeft w:val="0"/>
              <w:marRight w:val="0"/>
              <w:marTop w:val="0"/>
              <w:marBottom w:val="0"/>
              <w:divBdr>
                <w:top w:val="none" w:sz="0" w:space="0" w:color="auto"/>
                <w:left w:val="none" w:sz="0" w:space="0" w:color="auto"/>
                <w:bottom w:val="none" w:sz="0" w:space="0" w:color="auto"/>
                <w:right w:val="none" w:sz="0" w:space="0" w:color="auto"/>
              </w:divBdr>
              <w:divsChild>
                <w:div w:id="9840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859199">
      <w:bodyDiv w:val="1"/>
      <w:marLeft w:val="0"/>
      <w:marRight w:val="0"/>
      <w:marTop w:val="0"/>
      <w:marBottom w:val="0"/>
      <w:divBdr>
        <w:top w:val="none" w:sz="0" w:space="0" w:color="auto"/>
        <w:left w:val="none" w:sz="0" w:space="0" w:color="auto"/>
        <w:bottom w:val="none" w:sz="0" w:space="0" w:color="auto"/>
        <w:right w:val="none" w:sz="0" w:space="0" w:color="auto"/>
      </w:divBdr>
    </w:div>
    <w:div w:id="1961835710">
      <w:bodyDiv w:val="1"/>
      <w:marLeft w:val="0"/>
      <w:marRight w:val="0"/>
      <w:marTop w:val="0"/>
      <w:marBottom w:val="0"/>
      <w:divBdr>
        <w:top w:val="none" w:sz="0" w:space="0" w:color="auto"/>
        <w:left w:val="none" w:sz="0" w:space="0" w:color="auto"/>
        <w:bottom w:val="none" w:sz="0" w:space="0" w:color="auto"/>
        <w:right w:val="none" w:sz="0" w:space="0" w:color="auto"/>
      </w:divBdr>
    </w:div>
    <w:div w:id="2090730234">
      <w:bodyDiv w:val="1"/>
      <w:marLeft w:val="0"/>
      <w:marRight w:val="0"/>
      <w:marTop w:val="0"/>
      <w:marBottom w:val="0"/>
      <w:divBdr>
        <w:top w:val="none" w:sz="0" w:space="0" w:color="auto"/>
        <w:left w:val="none" w:sz="0" w:space="0" w:color="auto"/>
        <w:bottom w:val="none" w:sz="0" w:space="0" w:color="auto"/>
        <w:right w:val="none" w:sz="0" w:space="0" w:color="auto"/>
      </w:divBdr>
    </w:div>
    <w:div w:id="213151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ziademanio.it" TargetMode="External"/><Relationship Id="rId13" Type="http://schemas.openxmlformats.org/officeDocument/2006/relationships/hyperlink" Target="http://www.agenziademanio.i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efettura.it/ferrar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enziademanio.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genziademanio.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refettura.it/ferrara" TargetMode="External"/><Relationship Id="rId14" Type="http://schemas.openxmlformats.org/officeDocument/2006/relationships/hyperlink" Target="mailto:protocollo.preffe@pec.interno.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stri.it/Documenti/Allegati/Decreto_ministeriale_24_aprile_2014.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interno.it/mininterno/export/sites/default/it/i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LLLCU76M49H501H\Impostazioni%20locali\Temporary%20Internet%20Files\OLK4B9\Disciplinare%20via%20Barberini%2038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E07E9-3341-47CD-B4B4-1A25F948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Disciplinare via Barberini 384</Template>
  <TotalTime>96</TotalTime>
  <Pages>21</Pages>
  <Words>8493</Words>
  <Characters>50745</Characters>
  <Application>Microsoft Office Word</Application>
  <DocSecurity>0</DocSecurity>
  <Lines>422</Lines>
  <Paragraphs>118</Paragraphs>
  <ScaleCrop>false</ScaleCrop>
  <HeadingPairs>
    <vt:vector size="2" baseType="variant">
      <vt:variant>
        <vt:lpstr>Titolo</vt:lpstr>
      </vt:variant>
      <vt:variant>
        <vt:i4>1</vt:i4>
      </vt:variant>
    </vt:vector>
  </HeadingPairs>
  <TitlesOfParts>
    <vt:vector size="1" baseType="lpstr">
      <vt:lpstr>Città, XX mese 200X</vt:lpstr>
    </vt:vector>
  </TitlesOfParts>
  <Company>Ministero delle Finanze Dipartimento del Territorio</Company>
  <LinksUpToDate>false</LinksUpToDate>
  <CharactersWithSpaces>59120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XX mese 200X</dc:title>
  <dc:creator>BELLONI</dc:creator>
  <cp:lastModifiedBy>massimo.zavagli@dippp.interno.it</cp:lastModifiedBy>
  <cp:revision>13</cp:revision>
  <cp:lastPrinted>2018-09-14T07:32:00Z</cp:lastPrinted>
  <dcterms:created xsi:type="dcterms:W3CDTF">2018-08-09T14:18:00Z</dcterms:created>
  <dcterms:modified xsi:type="dcterms:W3CDTF">2018-09-14T07:33:00Z</dcterms:modified>
</cp:coreProperties>
</file>