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5F699D">
        <w:rPr>
          <w:rFonts w:ascii="Arial" w:hAnsi="Arial" w:cs="Arial"/>
          <w:bCs/>
          <w:sz w:val="22"/>
          <w:szCs w:val="22"/>
        </w:rPr>
        <w:t>Servizi al Patrimonio</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procedura aperta, ai sensi dell’art. 60 del d.lgs. 50/2016 e ss.mm.ii., per l’affidamento del servizio di verifica della vulnerabilitá sismica, diagnosi energetica, rilievo geometrico, architettonico, tecnologico ed impiantistico da restituire in modalitá bim, e progettazione di fattibilita’ tecnico-economica da restituire in modalità bim per taluni beni di proprietà dello Stato</w:t>
      </w:r>
      <w:r w:rsidR="00BF39EA">
        <w:rPr>
          <w:rFonts w:ascii="Arial" w:hAnsi="Arial" w:cs="Arial"/>
          <w:bCs/>
          <w:sz w:val="22"/>
          <w:szCs w:val="22"/>
        </w:rPr>
        <w:t xml:space="preserve">, ubicati nelle regioni Toscana, </w:t>
      </w:r>
      <w:proofErr w:type="spellStart"/>
      <w:r w:rsidR="00BF39EA">
        <w:rPr>
          <w:rFonts w:ascii="Arial" w:hAnsi="Arial" w:cs="Arial"/>
          <w:bCs/>
          <w:sz w:val="22"/>
          <w:szCs w:val="22"/>
        </w:rPr>
        <w:t>Umbria,Piemonte</w:t>
      </w:r>
      <w:proofErr w:type="spellEnd"/>
      <w:r w:rsidR="00BF39EA">
        <w:rPr>
          <w:rFonts w:ascii="Arial" w:hAnsi="Arial" w:cs="Arial"/>
          <w:bCs/>
          <w:sz w:val="22"/>
          <w:szCs w:val="22"/>
        </w:rPr>
        <w:t xml:space="preserve"> </w:t>
      </w:r>
      <w:r w:rsidR="005432BA">
        <w:rPr>
          <w:rFonts w:ascii="Arial" w:hAnsi="Arial" w:cs="Arial"/>
          <w:bCs/>
          <w:sz w:val="22"/>
          <w:szCs w:val="22"/>
        </w:rPr>
        <w:t xml:space="preserve">e </w:t>
      </w:r>
      <w:r w:rsidR="00BF39EA">
        <w:rPr>
          <w:rFonts w:ascii="Arial" w:hAnsi="Arial" w:cs="Arial"/>
          <w:bCs/>
          <w:sz w:val="22"/>
          <w:szCs w:val="22"/>
        </w:rPr>
        <w:t>Valle D’</w:t>
      </w:r>
      <w:r w:rsidR="006A5AB3">
        <w:rPr>
          <w:rFonts w:ascii="Arial" w:hAnsi="Arial" w:cs="Arial"/>
          <w:bCs/>
          <w:sz w:val="22"/>
          <w:szCs w:val="22"/>
        </w:rPr>
        <w:t>A</w:t>
      </w:r>
      <w:r w:rsidR="00BF39EA">
        <w:rPr>
          <w:rFonts w:ascii="Arial" w:hAnsi="Arial" w:cs="Arial"/>
          <w:bCs/>
          <w:sz w:val="22"/>
          <w:szCs w:val="22"/>
        </w:rPr>
        <w:t>osta</w:t>
      </w:r>
      <w:r w:rsidRPr="00C7507E">
        <w:rPr>
          <w:rFonts w:ascii="Arial" w:hAnsi="Arial" w:cs="Arial"/>
          <w:bCs/>
          <w:sz w:val="22"/>
          <w:szCs w:val="22"/>
        </w:rPr>
        <w:t xml:space="preserve"> </w:t>
      </w:r>
      <w:r w:rsidRPr="00527110">
        <w:rPr>
          <w:rFonts w:ascii="Arial" w:hAnsi="Arial" w:cs="Arial"/>
          <w:sz w:val="22"/>
          <w:szCs w:val="22"/>
        </w:rPr>
        <w:t>per il</w:t>
      </w:r>
      <w:r w:rsidR="00BF39EA" w:rsidRPr="00527110">
        <w:rPr>
          <w:rFonts w:ascii="Arial" w:hAnsi="Arial" w:cs="Arial"/>
          <w:sz w:val="22"/>
          <w:szCs w:val="22"/>
        </w:rPr>
        <w:t>/i</w:t>
      </w:r>
      <w:r w:rsidRPr="00527110">
        <w:rPr>
          <w:rFonts w:ascii="Arial" w:hAnsi="Arial" w:cs="Arial"/>
          <w:sz w:val="22"/>
          <w:szCs w:val="22"/>
        </w:rPr>
        <w:t xml:space="preserve"> seguente</w:t>
      </w:r>
      <w:r w:rsidR="00BF39EA" w:rsidRPr="00527110">
        <w:rPr>
          <w:rFonts w:ascii="Arial" w:hAnsi="Arial" w:cs="Arial"/>
          <w:sz w:val="22"/>
          <w:szCs w:val="22"/>
        </w:rPr>
        <w:t>/i</w:t>
      </w:r>
      <w:r w:rsidRPr="00527110">
        <w:rPr>
          <w:rFonts w:ascii="Arial" w:hAnsi="Arial" w:cs="Arial"/>
          <w:sz w:val="22"/>
          <w:szCs w:val="22"/>
        </w:rPr>
        <w:t xml:space="preserve"> lotto</w:t>
      </w:r>
      <w:r w:rsidR="00BF39EA" w:rsidRPr="00527110">
        <w:rPr>
          <w:rFonts w:ascii="Arial" w:hAnsi="Arial" w:cs="Arial"/>
          <w:sz w:val="22"/>
          <w:szCs w:val="22"/>
        </w:rPr>
        <w:t>/i</w:t>
      </w:r>
      <w:r w:rsidR="00527110">
        <w:rPr>
          <w:rStyle w:val="Rimandonotaapidipagina"/>
          <w:rFonts w:ascii="Arial" w:hAnsi="Arial" w:cs="Arial"/>
          <w:sz w:val="22"/>
          <w:szCs w:val="22"/>
        </w:rPr>
        <w:footnoteReference w:id="1"/>
      </w:r>
      <w:r w:rsidR="00AB5F9C" w:rsidRPr="00527110">
        <w:rPr>
          <w:rFonts w:ascii="Arial" w:hAnsi="Arial" w:cs="Arial"/>
          <w:sz w:val="22"/>
          <w:szCs w:val="22"/>
        </w:rPr>
        <w:t>:</w:t>
      </w:r>
    </w:p>
    <w:p w:rsidR="00C7507E" w:rsidRPr="00C7507E" w:rsidRDefault="00C7507E" w:rsidP="00A36937">
      <w:pPr>
        <w:tabs>
          <w:tab w:val="left" w:pos="6840"/>
        </w:tabs>
        <w:jc w:val="right"/>
        <w:rPr>
          <w:rFonts w:ascii="Arial" w:hAnsi="Arial" w:cs="Arial"/>
          <w:b/>
        </w:rPr>
      </w:pPr>
    </w:p>
    <w:p w:rsidR="00C7507E" w:rsidRPr="00C7507E" w:rsidRDefault="00C7507E" w:rsidP="00C7507E">
      <w:pPr>
        <w:rPr>
          <w:rFonts w:ascii="Arial" w:hAnsi="Arial" w:cs="Arial"/>
          <w:sz w:val="22"/>
          <w:szCs w:val="22"/>
        </w:rPr>
      </w:pP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1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2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3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4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5 </w:t>
      </w: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6 </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lastRenderedPageBreak/>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3"/>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4"/>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A5E87">
        <w:rPr>
          <w:rFonts w:ascii="Arial" w:hAnsi="Arial" w:cs="Arial"/>
          <w:sz w:val="22"/>
          <w:szCs w:val="22"/>
        </w:rPr>
        <w:t>, di tipo :</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6"/>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7"/>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527110" w:rsidRDefault="00BF39EA"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IN RELAZIONE A CIASCUN LOTTO OGGETTO DI PARTECIPAZIONE</w:t>
      </w:r>
    </w:p>
    <w:p w:rsidR="00BF39EA" w:rsidRDefault="00BF39EA" w:rsidP="00BF39EA">
      <w:pPr>
        <w:jc w:val="left"/>
        <w:rPr>
          <w:rFonts w:ascii="Arial" w:hAnsi="Arial" w:cs="Arial"/>
          <w:sz w:val="22"/>
          <w:szCs w:val="22"/>
        </w:rPr>
      </w:pPr>
      <w:r w:rsidRPr="00BF39EA">
        <w:rPr>
          <w:rFonts w:ascii="Arial" w:hAnsi="Arial" w:cs="Arial"/>
          <w:b/>
          <w:sz w:val="22"/>
          <w:szCs w:val="22"/>
        </w:rPr>
        <w:t>Per i</w:t>
      </w:r>
      <w:r>
        <w:rPr>
          <w:rFonts w:ascii="Arial" w:hAnsi="Arial" w:cs="Arial"/>
          <w:b/>
          <w:sz w:val="22"/>
          <w:szCs w:val="22"/>
        </w:rPr>
        <w:t>l L</w:t>
      </w:r>
      <w:r w:rsidRPr="00BF39EA">
        <w:rPr>
          <w:rFonts w:ascii="Arial" w:hAnsi="Arial" w:cs="Arial"/>
          <w:b/>
          <w:sz w:val="22"/>
          <w:szCs w:val="22"/>
        </w:rPr>
        <w:t>otto</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2" w:name="_GoBack"/>
      <w:bookmarkEnd w:id="2"/>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professionista signolo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8"/>
      </w:r>
      <w:r w:rsidR="00885716" w:rsidRPr="00C7507E">
        <w:rPr>
          <w:rStyle w:val="Rimandonotaapidipagina"/>
          <w:rFonts w:ascii="Arial" w:hAnsi="Arial" w:cs="Arial"/>
          <w:sz w:val="22"/>
          <w:szCs w:val="22"/>
        </w:rPr>
        <w:footnoteReference w:id="9"/>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eventuale specifica dell’indirizzo di laurea per le figur</w:t>
      </w:r>
      <w:r w:rsidR="007D0637">
        <w:rPr>
          <w:rFonts w:ascii="Arial" w:hAnsi="Arial" w:cs="Arial"/>
        </w:rPr>
        <w:t>e di cui al punto n. 1 e 2</w:t>
      </w:r>
      <w:r w:rsidR="00C7507E" w:rsidRPr="00C7507E">
        <w:rPr>
          <w:rFonts w:ascii="Arial" w:hAnsi="Arial" w:cs="Arial"/>
        </w:rPr>
        <w:t>,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per i laureati in ingegneria oltre alla Sezione anche il relativo settore,</w:t>
      </w:r>
      <w:r w:rsidR="007D0637">
        <w:rPr>
          <w:rFonts w:ascii="Arial" w:hAnsi="Arial" w:cs="Arial"/>
        </w:rPr>
        <w:t xml:space="preserv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 xml:space="preserve">indicare la natura del </w:t>
      </w:r>
      <w:r w:rsidR="007053E2" w:rsidRPr="00C7507E">
        <w:rPr>
          <w:rFonts w:ascii="Arial" w:hAnsi="Arial" w:cs="Arial"/>
        </w:rPr>
        <w:lastRenderedPageBreak/>
        <w:t>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w:t>
      </w:r>
      <w:r w:rsidR="00477560">
        <w:rPr>
          <w:rFonts w:ascii="Arial" w:hAnsi="Arial" w:cs="Arial"/>
        </w:rPr>
        <w:t>e di cui al punto n. 1 e 2</w:t>
      </w:r>
      <w:r w:rsidRPr="00C7507E">
        <w:rPr>
          <w:rFonts w:ascii="Arial" w:hAnsi="Arial" w:cs="Arial"/>
        </w:rPr>
        <w:t>, gli estremi di iscrizione nell’albo professionale di riferimento</w:t>
      </w:r>
      <w:r w:rsidR="002905B4">
        <w:rPr>
          <w:rFonts w:ascii="Arial" w:hAnsi="Arial" w:cs="Arial"/>
        </w:rPr>
        <w:t>, per i laureati in ingegneria oltre alla Sezione anche il relativo settore,</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w:t>
      </w:r>
      <w:r w:rsidR="00477560">
        <w:rPr>
          <w:rFonts w:ascii="Arial" w:hAnsi="Arial" w:cs="Arial"/>
        </w:rPr>
        <w:t>le 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 2</w:t>
      </w:r>
      <w:r w:rsidRPr="00C7507E">
        <w:rPr>
          <w:rFonts w:ascii="Arial" w:hAnsi="Arial" w:cs="Arial"/>
        </w:rPr>
        <w:t xml:space="preserve">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w:t>
      </w:r>
      <w:r w:rsidR="00477560">
        <w:rPr>
          <w:rFonts w:ascii="Arial" w:hAnsi="Arial" w:cs="Arial"/>
        </w:rPr>
        <w:t>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figure di cui al punto n. 1</w:t>
      </w:r>
      <w:r w:rsidR="00477560">
        <w:rPr>
          <w:rFonts w:ascii="Arial" w:hAnsi="Arial" w:cs="Arial"/>
        </w:rPr>
        <w:t xml:space="preserve">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 xml:space="preserve">per i laureati </w:t>
      </w:r>
      <w:r w:rsidR="00B5613E" w:rsidRPr="00B5613E">
        <w:rPr>
          <w:rFonts w:ascii="Arial" w:hAnsi="Arial" w:cs="Arial"/>
        </w:rPr>
        <w:lastRenderedPageBreak/>
        <w:t>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C17A3" w:rsidRPr="009C010B" w:rsidRDefault="001E1B3A" w:rsidP="00D80F27">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ed estremi di iscrizione al relativo Ordine Professionale);</w:t>
      </w:r>
    </w:p>
    <w:p w:rsidR="00BF39EA" w:rsidRDefault="00BF39EA" w:rsidP="00BF39EA">
      <w:pPr>
        <w:widowControl w:val="0"/>
        <w:rPr>
          <w:rFonts w:ascii="Arial" w:hAnsi="Arial" w:cs="Arial"/>
          <w:sz w:val="22"/>
        </w:rPr>
      </w:pPr>
    </w:p>
    <w:p w:rsidR="00BF39EA" w:rsidRDefault="00BF39EA" w:rsidP="00BF39EA">
      <w:pPr>
        <w:jc w:val="left"/>
        <w:rPr>
          <w:rFonts w:ascii="Arial" w:hAnsi="Arial" w:cs="Arial"/>
          <w:sz w:val="22"/>
          <w:szCs w:val="22"/>
        </w:rPr>
      </w:pPr>
      <w:r w:rsidRPr="00BF39EA">
        <w:rPr>
          <w:rFonts w:ascii="Arial" w:hAnsi="Arial" w:cs="Arial"/>
          <w:b/>
          <w:sz w:val="22"/>
          <w:szCs w:val="22"/>
        </w:rPr>
        <w:t>Per i</w:t>
      </w:r>
      <w:r>
        <w:rPr>
          <w:rFonts w:ascii="Arial" w:hAnsi="Arial" w:cs="Arial"/>
          <w:b/>
          <w:sz w:val="22"/>
          <w:szCs w:val="22"/>
        </w:rPr>
        <w:t>l L</w:t>
      </w:r>
      <w:r w:rsidRPr="00BF39EA">
        <w:rPr>
          <w:rFonts w:ascii="Arial" w:hAnsi="Arial" w:cs="Arial"/>
          <w:b/>
          <w:sz w:val="22"/>
          <w:szCs w:val="22"/>
        </w:rPr>
        <w:t>otto</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BF39EA" w:rsidRDefault="00BF39EA" w:rsidP="00BF39EA">
      <w:pPr>
        <w:widowControl w:val="0"/>
        <w:rPr>
          <w:rFonts w:ascii="Arial" w:hAnsi="Arial" w:cs="Arial"/>
          <w:sz w:val="22"/>
        </w:rPr>
      </w:pPr>
    </w:p>
    <w:p w:rsidR="00BF39EA" w:rsidRPr="00BF39EA" w:rsidRDefault="005D7FF5" w:rsidP="008A55D8">
      <w:pPr>
        <w:widowControl w:val="0"/>
        <w:numPr>
          <w:ilvl w:val="0"/>
          <w:numId w:val="15"/>
        </w:numPr>
        <w:rPr>
          <w:rFonts w:ascii="Arial" w:hAnsi="Arial" w:cs="Arial"/>
          <w:sz w:val="22"/>
        </w:rPr>
      </w:pPr>
      <w:r>
        <w:rPr>
          <w:rFonts w:ascii="Arial" w:hAnsi="Arial" w:cs="Arial"/>
          <w:i/>
          <w:sz w:val="22"/>
        </w:rPr>
        <w:t>nel caso di professionista si</w:t>
      </w:r>
      <w:r w:rsidR="00BF39EA" w:rsidRPr="00BF39EA">
        <w:rPr>
          <w:rFonts w:ascii="Arial" w:hAnsi="Arial" w:cs="Arial"/>
          <w:i/>
          <w:sz w:val="22"/>
        </w:rPr>
        <w:t>n</w:t>
      </w:r>
      <w:r>
        <w:rPr>
          <w:rFonts w:ascii="Arial" w:hAnsi="Arial" w:cs="Arial"/>
          <w:i/>
          <w:sz w:val="22"/>
        </w:rPr>
        <w:t>g</w:t>
      </w:r>
      <w:r w:rsidR="00BF39EA" w:rsidRPr="00BF39EA">
        <w:rPr>
          <w:rFonts w:ascii="Arial" w:hAnsi="Arial" w:cs="Arial"/>
          <w:i/>
          <w:sz w:val="22"/>
        </w:rPr>
        <w:t>olo</w:t>
      </w:r>
      <w:r w:rsidR="00BF39EA" w:rsidRPr="00BF39EA">
        <w:rPr>
          <w:rFonts w:ascii="Arial" w:hAnsi="Arial" w:cs="Arial"/>
          <w:sz w:val="22"/>
        </w:rPr>
        <w:t xml:space="preserve">) di essere in possesso dei titoli di studio nonché di tutte le abilitazioni e certificazioni necessarie ai fini dell’espletamento dell’incarico, specificando il titolo di studio ed indicando gli estremi delle iscrizioni agli albi di riferimento </w:t>
      </w:r>
      <w:r w:rsidR="00BF39EA" w:rsidRPr="00BF39EA">
        <w:rPr>
          <w:rFonts w:ascii="Arial" w:hAnsi="Arial" w:cs="Arial"/>
          <w:sz w:val="22"/>
        </w:rPr>
        <w:fldChar w:fldCharType="begin">
          <w:ffData>
            <w:name w:val="Testo1"/>
            <w:enabled/>
            <w:calcOnExit w:val="0"/>
            <w:textInput/>
          </w:ffData>
        </w:fldChar>
      </w:r>
      <w:r w:rsidR="00BF39EA" w:rsidRPr="00BF39EA">
        <w:rPr>
          <w:rFonts w:ascii="Arial" w:hAnsi="Arial" w:cs="Arial"/>
          <w:sz w:val="22"/>
        </w:rPr>
        <w:instrText xml:space="preserve"> FORMTEXT </w:instrText>
      </w:r>
      <w:r w:rsidR="00BF39EA" w:rsidRPr="00BF39EA">
        <w:rPr>
          <w:rFonts w:ascii="Arial" w:hAnsi="Arial" w:cs="Arial"/>
          <w:sz w:val="22"/>
        </w:rPr>
      </w:r>
      <w:r w:rsidR="00BF39EA" w:rsidRPr="00BF39EA">
        <w:rPr>
          <w:rFonts w:ascii="Arial" w:hAnsi="Arial" w:cs="Arial"/>
          <w:sz w:val="22"/>
        </w:rPr>
        <w:fldChar w:fldCharType="separate"/>
      </w:r>
      <w:r w:rsidR="00BF39EA" w:rsidRPr="00BF39EA">
        <w:rPr>
          <w:rFonts w:ascii="Arial" w:hAnsi="Arial" w:cs="Arial"/>
          <w:sz w:val="22"/>
        </w:rPr>
        <w:t> </w:t>
      </w:r>
      <w:r w:rsidR="00BF39EA" w:rsidRPr="00BF39EA">
        <w:rPr>
          <w:rFonts w:ascii="Arial" w:hAnsi="Arial" w:cs="Arial"/>
          <w:sz w:val="22"/>
        </w:rPr>
        <w:t> </w:t>
      </w:r>
      <w:r w:rsidR="00BF39EA" w:rsidRPr="00BF39EA">
        <w:rPr>
          <w:rFonts w:ascii="Arial" w:hAnsi="Arial" w:cs="Arial"/>
          <w:sz w:val="22"/>
        </w:rPr>
        <w:t> </w:t>
      </w:r>
      <w:r w:rsidR="00BF39EA" w:rsidRPr="00BF39EA">
        <w:rPr>
          <w:rFonts w:ascii="Arial" w:hAnsi="Arial" w:cs="Arial"/>
          <w:sz w:val="22"/>
        </w:rPr>
        <w:t> </w:t>
      </w:r>
      <w:r w:rsidR="00BF39EA" w:rsidRPr="00BF39EA">
        <w:rPr>
          <w:rFonts w:ascii="Arial" w:hAnsi="Arial" w:cs="Arial"/>
          <w:sz w:val="22"/>
        </w:rPr>
        <w:t> </w:t>
      </w:r>
      <w:r w:rsidR="00BF39EA" w:rsidRPr="00BF39EA">
        <w:rPr>
          <w:rFonts w:ascii="Arial" w:hAnsi="Arial" w:cs="Arial"/>
          <w:sz w:val="22"/>
        </w:rPr>
        <w:fldChar w:fldCharType="end"/>
      </w:r>
      <w:r w:rsidR="00BF39EA" w:rsidRPr="00BF39EA">
        <w:rPr>
          <w:rFonts w:ascii="Arial" w:hAnsi="Arial" w:cs="Arial"/>
          <w:sz w:val="22"/>
        </w:rPr>
        <w:t xml:space="preserve"> (indicare titolo di studio, numero e anno di iscrizione);</w:t>
      </w:r>
    </w:p>
    <w:p w:rsidR="00BF39EA" w:rsidRPr="00BF39EA" w:rsidRDefault="00BF39EA" w:rsidP="00BF39EA">
      <w:pPr>
        <w:widowControl w:val="0"/>
        <w:rPr>
          <w:rFonts w:ascii="Arial" w:hAnsi="Arial" w:cs="Arial"/>
          <w:sz w:val="22"/>
        </w:rPr>
      </w:pPr>
    </w:p>
    <w:p w:rsidR="00BF39EA" w:rsidRPr="00BF39EA" w:rsidRDefault="00BF39EA" w:rsidP="008A55D8">
      <w:pPr>
        <w:widowControl w:val="0"/>
        <w:numPr>
          <w:ilvl w:val="0"/>
          <w:numId w:val="15"/>
        </w:numPr>
        <w:rPr>
          <w:rFonts w:ascii="Arial" w:hAnsi="Arial" w:cs="Arial"/>
          <w:sz w:val="22"/>
        </w:rPr>
      </w:pPr>
      <w:r w:rsidRPr="00BF39EA">
        <w:rPr>
          <w:rFonts w:ascii="Arial" w:hAnsi="Arial" w:cs="Arial"/>
          <w:sz w:val="22"/>
        </w:rPr>
        <w:t>(</w:t>
      </w:r>
      <w:r w:rsidRPr="00BF39EA">
        <w:rPr>
          <w:rFonts w:ascii="Arial" w:hAnsi="Arial" w:cs="Arial"/>
          <w:i/>
          <w:sz w:val="22"/>
        </w:rPr>
        <w:t>nel caso di concorrente diverso dal professionista singolo</w:t>
      </w:r>
      <w:r w:rsidRPr="00BF39EA">
        <w:rPr>
          <w:rFonts w:ascii="Arial" w:hAnsi="Arial" w:cs="Arial"/>
          <w:sz w:val="22"/>
        </w:rPr>
        <w:t>) che l’incarico oggetto dell’appalto sarà svolto dal/i seguente/i professionista/i</w:t>
      </w:r>
      <w:r w:rsidRPr="00BF39EA">
        <w:rPr>
          <w:rFonts w:ascii="Arial" w:hAnsi="Arial" w:cs="Arial"/>
          <w:sz w:val="22"/>
          <w:vertAlign w:val="superscript"/>
        </w:rPr>
        <w:footnoteReference w:id="10"/>
      </w:r>
      <w:r w:rsidRPr="00BF39EA">
        <w:rPr>
          <w:rFonts w:ascii="Arial" w:hAnsi="Arial" w:cs="Arial"/>
          <w:sz w:val="22"/>
          <w:vertAlign w:val="superscript"/>
        </w:rPr>
        <w:footnoteReference w:id="11"/>
      </w:r>
      <w:r w:rsidRPr="00BF39EA">
        <w:rPr>
          <w:rFonts w:ascii="Arial" w:hAnsi="Arial" w:cs="Arial"/>
          <w:sz w:val="22"/>
        </w:rPr>
        <w:t>:</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w:t>
      </w:r>
      <w:r w:rsidR="00477560">
        <w:rPr>
          <w:rFonts w:ascii="Arial" w:hAnsi="Arial" w:cs="Arial"/>
          <w:sz w:val="22"/>
        </w:rPr>
        <w:t xml:space="preserve"> le figure di cui al punto n. 1 e</w:t>
      </w:r>
      <w:r w:rsidRPr="00BF39EA">
        <w:rPr>
          <w:rFonts w:ascii="Arial" w:hAnsi="Arial" w:cs="Arial"/>
          <w:sz w:val="22"/>
        </w:rPr>
        <w:t xml:space="preserve"> 2,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w:t>
      </w:r>
      <w:r w:rsidRPr="00BF39EA">
        <w:rPr>
          <w:rFonts w:ascii="Arial" w:hAnsi="Arial" w:cs="Arial"/>
          <w:sz w:val="22"/>
        </w:rPr>
        <w:lastRenderedPageBreak/>
        <w:t xml:space="preserve">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 le figure di cui al punto n. 1</w:t>
      </w:r>
      <w:r w:rsidR="00477560">
        <w:rPr>
          <w:rFonts w:ascii="Arial" w:hAnsi="Arial" w:cs="Arial"/>
          <w:sz w:val="22"/>
        </w:rPr>
        <w:t xml:space="preserve"> e</w:t>
      </w:r>
      <w:r w:rsidRPr="00BF39EA">
        <w:rPr>
          <w:rFonts w:ascii="Arial" w:hAnsi="Arial" w:cs="Arial"/>
          <w:sz w:val="22"/>
        </w:rPr>
        <w:t xml:space="preserve"> 2,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 le figure di cui al punto n. 1</w:t>
      </w:r>
      <w:r w:rsidR="00477560">
        <w:rPr>
          <w:rFonts w:ascii="Arial" w:hAnsi="Arial" w:cs="Arial"/>
          <w:sz w:val="22"/>
        </w:rPr>
        <w:t xml:space="preserve"> e 2</w:t>
      </w:r>
      <w:r w:rsidRPr="00BF39EA">
        <w:rPr>
          <w:rFonts w:ascii="Arial" w:hAnsi="Arial" w:cs="Arial"/>
          <w:sz w:val="22"/>
        </w:rPr>
        <w:t>,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w:t>
      </w:r>
      <w:r w:rsidR="00477560">
        <w:rPr>
          <w:rFonts w:ascii="Arial" w:hAnsi="Arial" w:cs="Arial"/>
          <w:sz w:val="22"/>
        </w:rPr>
        <w:t xml:space="preserve"> le figure di cui al punto n. 1 e</w:t>
      </w:r>
      <w:r w:rsidRPr="00BF39EA">
        <w:rPr>
          <w:rFonts w:ascii="Arial" w:hAnsi="Arial" w:cs="Arial"/>
          <w:sz w:val="22"/>
        </w:rPr>
        <w:t xml:space="preserve"> 2</w:t>
      </w:r>
      <w:r w:rsidR="00477560">
        <w:rPr>
          <w:rFonts w:ascii="Arial" w:hAnsi="Arial" w:cs="Arial"/>
          <w:sz w:val="22"/>
        </w:rPr>
        <w:t>,</w:t>
      </w:r>
      <w:r w:rsidRPr="00BF39EA">
        <w:rPr>
          <w:rFonts w:ascii="Arial" w:hAnsi="Arial" w:cs="Arial"/>
          <w:sz w:val="22"/>
        </w:rPr>
        <w:t xml:space="preserve">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 le figure di cui al punto n. 1</w:t>
      </w:r>
      <w:r w:rsidR="00477560">
        <w:rPr>
          <w:rFonts w:ascii="Arial" w:hAnsi="Arial" w:cs="Arial"/>
          <w:sz w:val="22"/>
        </w:rPr>
        <w:t xml:space="preserve"> e</w:t>
      </w:r>
      <w:r w:rsidRPr="00BF39EA">
        <w:rPr>
          <w:rFonts w:ascii="Arial" w:hAnsi="Arial" w:cs="Arial"/>
          <w:sz w:val="22"/>
        </w:rPr>
        <w:t xml:space="preserve"> 2, gli estremi di iscrizione nell’albo professionale di riferimento</w:t>
      </w:r>
      <w:r w:rsidR="00507D5E">
        <w:rPr>
          <w:rFonts w:ascii="Arial" w:hAnsi="Arial" w:cs="Arial"/>
          <w:sz w:val="22"/>
        </w:rPr>
        <w:t>,</w:t>
      </w:r>
      <w:r w:rsidR="00507D5E" w:rsidRPr="00507D5E">
        <w:rPr>
          <w:rFonts w:ascii="Arial" w:hAnsi="Arial" w:cs="Arial"/>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w:t>
      </w:r>
      <w:r w:rsidR="00477560">
        <w:rPr>
          <w:rFonts w:ascii="Arial" w:hAnsi="Arial" w:cs="Arial"/>
          <w:sz w:val="22"/>
        </w:rPr>
        <w:t xml:space="preserve"> le figure di cui al punto n. 1 e</w:t>
      </w:r>
      <w:r w:rsidRPr="00BF39EA">
        <w:rPr>
          <w:rFonts w:ascii="Arial" w:hAnsi="Arial" w:cs="Arial"/>
          <w:sz w:val="22"/>
        </w:rPr>
        <w:t xml:space="preserve"> 2,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P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il titolo di studio con eventuale specifica dell’indirizzo di laurea per</w:t>
      </w:r>
      <w:r w:rsidR="00477560">
        <w:rPr>
          <w:rFonts w:ascii="Arial" w:hAnsi="Arial" w:cs="Arial"/>
          <w:sz w:val="22"/>
        </w:rPr>
        <w:t xml:space="preserve"> le figure di cui al punto n. 1 e</w:t>
      </w:r>
      <w:r w:rsidRPr="00BF39EA">
        <w:rPr>
          <w:rFonts w:ascii="Arial" w:hAnsi="Arial" w:cs="Arial"/>
          <w:sz w:val="22"/>
        </w:rPr>
        <w:t xml:space="preserve"> 2,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BF39EA" w:rsidRDefault="00BF39EA" w:rsidP="009A089C">
      <w:pPr>
        <w:widowControl w:val="0"/>
        <w:numPr>
          <w:ilvl w:val="0"/>
          <w:numId w:val="16"/>
        </w:numPr>
        <w:rPr>
          <w:rFonts w:ascii="Arial" w:hAnsi="Arial" w:cs="Arial"/>
          <w:sz w:val="22"/>
        </w:rPr>
      </w:pP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(riportare i dati identificativi del professionista)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professionalità di riferimento rivestita nell’ambito del gruppo di lavoro indicato nel disciplinare)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w:t>
      </w:r>
      <w:r w:rsidRPr="00BF39EA">
        <w:rPr>
          <w:rFonts w:ascii="Arial" w:hAnsi="Arial" w:cs="Arial"/>
          <w:sz w:val="22"/>
        </w:rPr>
        <w:lastRenderedPageBreak/>
        <w:t xml:space="preserve">(indicare il titolo di studio con eventuale specifica dell’indirizzo di laurea per le figure di cui </w:t>
      </w:r>
      <w:r w:rsidR="00411C67">
        <w:rPr>
          <w:rFonts w:ascii="Arial" w:hAnsi="Arial" w:cs="Arial"/>
          <w:sz w:val="22"/>
        </w:rPr>
        <w:t>al punto n. 1 e 2</w:t>
      </w:r>
      <w:r w:rsidRPr="00BF39EA">
        <w:rPr>
          <w:rFonts w:ascii="Arial" w:hAnsi="Arial" w:cs="Arial"/>
          <w:sz w:val="22"/>
        </w:rPr>
        <w:t>, gli estremi di iscrizione nell’albo professionale di riferimento</w:t>
      </w:r>
      <w:r w:rsidR="00507D5E">
        <w:rPr>
          <w:rFonts w:ascii="Arial" w:hAnsi="Arial" w:cs="Arial"/>
          <w:sz w:val="22"/>
        </w:rPr>
        <w:t xml:space="preserve">, </w:t>
      </w:r>
      <w:r w:rsidR="00507D5E" w:rsidRPr="00507D5E">
        <w:rPr>
          <w:rFonts w:ascii="Arial" w:hAnsi="Arial" w:cs="Arial"/>
          <w:sz w:val="22"/>
        </w:rPr>
        <w:t>per i laureati in ingegneria oltre alla Sezione anche il relativo settore</w:t>
      </w:r>
      <w:r w:rsidR="00507D5E">
        <w:rPr>
          <w:rFonts w:ascii="Arial" w:hAnsi="Arial" w:cs="Arial"/>
          <w:sz w:val="22"/>
        </w:rPr>
        <w:t>,</w:t>
      </w:r>
      <w:r w:rsidRPr="00BF39EA">
        <w:rPr>
          <w:rFonts w:ascii="Arial" w:hAnsi="Arial" w:cs="Arial"/>
          <w:sz w:val="22"/>
        </w:rPr>
        <w:t xml:space="preserve"> nonché gli eventuali ulteriori requisiti richiesti per la specifica figura professionale indicata nel gruppo di lavoro di cui al disciplinare, tra cui abilitazioni e certificazioni possedute) </w:t>
      </w:r>
      <w:r w:rsidRPr="00BF39EA">
        <w:rPr>
          <w:rFonts w:ascii="Arial" w:hAnsi="Arial" w:cs="Arial"/>
          <w:sz w:val="22"/>
        </w:rPr>
        <w:fldChar w:fldCharType="begin">
          <w:ffData>
            <w:name w:val="Testo1"/>
            <w:enabled/>
            <w:calcOnExit w:val="0"/>
            <w:textInput/>
          </w:ffData>
        </w:fldChar>
      </w:r>
      <w:r w:rsidRPr="00BF39EA">
        <w:rPr>
          <w:rFonts w:ascii="Arial" w:hAnsi="Arial" w:cs="Arial"/>
          <w:sz w:val="22"/>
        </w:rPr>
        <w:instrText xml:space="preserve"> FORMTEXT </w:instrText>
      </w:r>
      <w:r w:rsidRPr="00BF39EA">
        <w:rPr>
          <w:rFonts w:ascii="Arial" w:hAnsi="Arial" w:cs="Arial"/>
          <w:sz w:val="22"/>
        </w:rPr>
      </w:r>
      <w:r w:rsidRPr="00BF39EA">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fldChar w:fldCharType="end"/>
      </w:r>
      <w:r w:rsidRPr="00BF39EA">
        <w:rPr>
          <w:rFonts w:ascii="Arial" w:hAnsi="Arial" w:cs="Arial"/>
          <w:sz w:val="22"/>
        </w:rPr>
        <w:t xml:space="preserve"> (indicare la natura del rapporto professionale intercorrente con l’operatore economico partecipante alla gara);</w:t>
      </w:r>
    </w:p>
    <w:p w:rsidR="009A089C" w:rsidRPr="00BF39EA" w:rsidRDefault="009A089C" w:rsidP="009A089C">
      <w:pPr>
        <w:widowControl w:val="0"/>
        <w:ind w:left="786"/>
        <w:rPr>
          <w:rFonts w:ascii="Arial" w:hAnsi="Arial" w:cs="Arial"/>
          <w:sz w:val="22"/>
        </w:rPr>
      </w:pPr>
    </w:p>
    <w:p w:rsidR="00BF39EA" w:rsidRPr="00D96203" w:rsidRDefault="00BF39EA" w:rsidP="008A55D8">
      <w:pPr>
        <w:widowControl w:val="0"/>
        <w:numPr>
          <w:ilvl w:val="0"/>
          <w:numId w:val="15"/>
        </w:numPr>
        <w:rPr>
          <w:rFonts w:ascii="Arial" w:hAnsi="Arial" w:cs="Arial"/>
          <w:sz w:val="22"/>
        </w:rPr>
      </w:pPr>
      <w:r w:rsidRPr="00D96203">
        <w:rPr>
          <w:rFonts w:ascii="Arial" w:hAnsi="Arial" w:cs="Arial"/>
          <w:i/>
          <w:sz w:val="22"/>
        </w:rPr>
        <w:t xml:space="preserve">(nel caso di raggruppamenti temporanei) </w:t>
      </w:r>
      <w:r w:rsidRPr="00D96203">
        <w:rPr>
          <w:rFonts w:ascii="Arial" w:hAnsi="Arial" w:cs="Arial"/>
          <w:sz w:val="22"/>
        </w:rPr>
        <w:t xml:space="preserve">in ragione di quanto previsto all’art. 4 del Decreto del Ministero delle Infrastrutture e dei Trasporti n. 263 del 2 dicembre 2016 (GU n. 36 del 13 febbraio 2017) giovane professionista è  </w:t>
      </w:r>
      <w:r w:rsidRPr="00D96203">
        <w:rPr>
          <w:rFonts w:ascii="Arial" w:hAnsi="Arial" w:cs="Arial"/>
          <w:sz w:val="22"/>
        </w:rPr>
        <w:fldChar w:fldCharType="begin">
          <w:ffData>
            <w:name w:val="Testo1"/>
            <w:enabled/>
            <w:calcOnExit w:val="0"/>
            <w:textInput/>
          </w:ffData>
        </w:fldChar>
      </w:r>
      <w:r w:rsidRPr="00D96203">
        <w:rPr>
          <w:rFonts w:ascii="Arial" w:hAnsi="Arial" w:cs="Arial"/>
          <w:sz w:val="22"/>
        </w:rPr>
        <w:instrText xml:space="preserve"> FORMTEXT </w:instrText>
      </w:r>
      <w:r w:rsidRPr="00D96203">
        <w:rPr>
          <w:rFonts w:ascii="Arial" w:hAnsi="Arial" w:cs="Arial"/>
          <w:sz w:val="22"/>
        </w:rPr>
      </w:r>
      <w:r w:rsidRPr="00D96203">
        <w:rPr>
          <w:rFonts w:ascii="Arial" w:hAnsi="Arial" w:cs="Arial"/>
          <w:sz w:val="22"/>
        </w:rPr>
        <w:fldChar w:fldCharType="separate"/>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BF39EA">
        <w:rPr>
          <w:rFonts w:ascii="Arial" w:hAnsi="Arial" w:cs="Arial"/>
          <w:sz w:val="22"/>
        </w:rPr>
        <w:t> </w:t>
      </w:r>
      <w:r w:rsidRPr="00D96203">
        <w:rPr>
          <w:rFonts w:ascii="Arial" w:hAnsi="Arial" w:cs="Arial"/>
          <w:sz w:val="22"/>
        </w:rPr>
        <w:fldChar w:fldCharType="end"/>
      </w:r>
      <w:r w:rsidRPr="00D96203">
        <w:rPr>
          <w:rFonts w:ascii="Arial" w:hAnsi="Arial" w:cs="Arial"/>
          <w:sz w:val="22"/>
        </w:rPr>
        <w:t xml:space="preserve"> (</w:t>
      </w:r>
      <w:r w:rsidRPr="00D96203">
        <w:rPr>
          <w:rFonts w:ascii="Arial" w:hAnsi="Arial" w:cs="Arial"/>
          <w:i/>
          <w:sz w:val="22"/>
        </w:rPr>
        <w:t xml:space="preserve">indicare i dati identificativi del giovane professionista, titolo di studio, </w:t>
      </w:r>
      <w:r w:rsidRPr="00B5642C">
        <w:rPr>
          <w:rFonts w:ascii="Arial" w:hAnsi="Arial" w:cs="Arial"/>
          <w:b/>
          <w:i/>
          <w:sz w:val="22"/>
        </w:rPr>
        <w:t>data di abilitazione</w:t>
      </w:r>
      <w:r w:rsidRPr="00D96203">
        <w:rPr>
          <w:rFonts w:ascii="Arial" w:hAnsi="Arial" w:cs="Arial"/>
          <w:i/>
          <w:sz w:val="22"/>
        </w:rPr>
        <w:t xml:space="preserve"> e</w:t>
      </w:r>
      <w:r w:rsidR="00D96203">
        <w:rPr>
          <w:rFonts w:ascii="Arial" w:hAnsi="Arial" w:cs="Arial"/>
          <w:i/>
          <w:sz w:val="22"/>
        </w:rPr>
        <w:t>d</w:t>
      </w:r>
      <w:r w:rsidRPr="00D96203">
        <w:rPr>
          <w:rFonts w:ascii="Arial" w:hAnsi="Arial" w:cs="Arial"/>
          <w:i/>
          <w:sz w:val="22"/>
        </w:rPr>
        <w:t xml:space="preserve"> </w:t>
      </w:r>
      <w:r w:rsidR="00D96203" w:rsidRPr="00B5642C">
        <w:rPr>
          <w:rFonts w:ascii="Arial" w:hAnsi="Arial" w:cs="Arial"/>
          <w:b/>
          <w:i/>
          <w:sz w:val="22"/>
        </w:rPr>
        <w:t>estremi di iscrizione</w:t>
      </w:r>
      <w:r w:rsidR="00D96203" w:rsidRPr="00D96203">
        <w:rPr>
          <w:rFonts w:ascii="Arial" w:hAnsi="Arial" w:cs="Arial"/>
          <w:i/>
          <w:sz w:val="22"/>
        </w:rPr>
        <w:t xml:space="preserve"> al relativo Ordine Professionale</w:t>
      </w:r>
      <w:r w:rsidRPr="00D96203">
        <w:rPr>
          <w:rFonts w:ascii="Arial" w:hAnsi="Arial" w:cs="Arial"/>
          <w:sz w:val="22"/>
        </w:rPr>
        <w:t>);</w:t>
      </w:r>
    </w:p>
    <w:p w:rsidR="00BF39EA" w:rsidRDefault="00BF39EA"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NONCHE’ PER TUTTI I LOTTI OGGETTO DI PARTECIPAZIONE</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7B636C">
        <w:rPr>
          <w:rFonts w:ascii="Arial" w:hAnsi="Arial" w:cs="Arial"/>
        </w:rPr>
      </w:r>
      <w:r w:rsidR="007B636C">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7B636C">
        <w:rPr>
          <w:rFonts w:ascii="Arial" w:hAnsi="Arial" w:cs="Arial"/>
          <w:sz w:val="22"/>
          <w:szCs w:val="22"/>
        </w:rPr>
      </w:r>
      <w:r w:rsidR="007B636C">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12"/>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9"/>
      <w:footerReference w:type="default" r:id="rId10"/>
      <w:headerReference w:type="first" r:id="rId11"/>
      <w:footerReference w:type="first" r:id="rId12"/>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BD" w:rsidRDefault="00E908BD">
      <w:r>
        <w:separator/>
      </w:r>
    </w:p>
  </w:endnote>
  <w:endnote w:type="continuationSeparator" w:id="0">
    <w:p w:rsidR="00E908BD" w:rsidRDefault="00E9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7B636C">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7B636C">
          <w:rPr>
            <w:rFonts w:ascii="Arial" w:hAnsi="Arial" w:cs="Arial"/>
            <w:noProof/>
            <w:sz w:val="20"/>
            <w:szCs w:val="20"/>
          </w:rPr>
          <w:t>8</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Default="002206EC"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BD" w:rsidRDefault="00E908BD">
      <w:r>
        <w:separator/>
      </w:r>
    </w:p>
  </w:footnote>
  <w:footnote w:type="continuationSeparator" w:id="0">
    <w:p w:rsidR="00E908BD" w:rsidRDefault="00E908BD">
      <w:r>
        <w:continuationSeparator/>
      </w:r>
    </w:p>
  </w:footnote>
  <w:footnote w:id="1">
    <w:p w:rsidR="00527110" w:rsidRDefault="00527110">
      <w:pPr>
        <w:pStyle w:val="Testonotaapidipagina"/>
      </w:pPr>
      <w:r>
        <w:rPr>
          <w:rStyle w:val="Rimandonotaapidipagina"/>
        </w:rPr>
        <w:footnoteRef/>
      </w:r>
      <w:r>
        <w:t xml:space="preserve"> </w:t>
      </w:r>
      <w:r w:rsidRPr="00527110">
        <w:rPr>
          <w:rFonts w:ascii="Arial" w:hAnsi="Arial" w:cs="Arial"/>
          <w:b/>
          <w:sz w:val="22"/>
          <w:szCs w:val="22"/>
        </w:rPr>
        <w:t>Ciascun concorrente può presentare offerta per un numero massimo di due lotti, ai sensi dell’art. 51 comma 2 del Codice</w:t>
      </w:r>
      <w:r w:rsidRPr="00527110">
        <w:rPr>
          <w:rFonts w:ascii="Arial" w:hAnsi="Arial" w:cs="Arial"/>
          <w:b/>
          <w:color w:val="7030A0"/>
          <w:sz w:val="22"/>
          <w:szCs w:val="22"/>
        </w:rPr>
        <w:t>.</w:t>
      </w:r>
    </w:p>
  </w:footnote>
  <w:footnote w:id="2">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3">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4">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del raggruppamenti orizzontali </w:t>
      </w:r>
    </w:p>
  </w:footnote>
  <w:footnote w:id="5">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6">
    <w:p w:rsidR="001B68D9" w:rsidRPr="004D3D19" w:rsidRDefault="001B68D9">
      <w:pPr>
        <w:pStyle w:val="Testonotaapidipagina"/>
      </w:pPr>
      <w:r w:rsidRPr="004D3D19">
        <w:rPr>
          <w:rStyle w:val="Rimandonotaapidipagina"/>
        </w:rPr>
        <w:footnoteRef/>
      </w:r>
      <w:r w:rsidRPr="004D3D19">
        <w:t xml:space="preserve"> cfr. nota 3</w:t>
      </w:r>
    </w:p>
  </w:footnote>
  <w:footnote w:id="7">
    <w:p w:rsidR="00475746" w:rsidRPr="004D3D19" w:rsidRDefault="00475746">
      <w:pPr>
        <w:pStyle w:val="Testonotaapidipagina"/>
      </w:pPr>
      <w:r w:rsidRPr="004D3D19">
        <w:rPr>
          <w:rStyle w:val="Rimandonotaapidipagina"/>
        </w:rPr>
        <w:footnoteRef/>
      </w:r>
      <w:r w:rsidRPr="004D3D19">
        <w:t xml:space="preserve"> Cfr. nota </w:t>
      </w:r>
      <w:r w:rsidR="001B68D9" w:rsidRPr="004D3D19">
        <w:t>4</w:t>
      </w:r>
    </w:p>
  </w:footnote>
  <w:footnote w:id="8">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9">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10">
    <w:p w:rsidR="00BF39EA" w:rsidRPr="00D83A21" w:rsidRDefault="00BF39EA" w:rsidP="00BF39EA">
      <w:pPr>
        <w:pStyle w:val="Testonotaapidipagina"/>
        <w:rPr>
          <w:rFonts w:ascii="Arial" w:hAnsi="Arial" w:cs="Arial"/>
        </w:rPr>
      </w:pPr>
      <w:r w:rsidRPr="007053E2">
        <w:rPr>
          <w:rStyle w:val="Rimandonotaapidipagina"/>
          <w:rFonts w:ascii="Arial" w:hAnsi="Arial" w:cs="Arial"/>
        </w:rPr>
        <w:footnoteRef/>
      </w:r>
      <w:r w:rsidRPr="007053E2">
        <w:rPr>
          <w:rFonts w:ascii="Arial" w:hAnsi="Arial" w:cs="Arial"/>
        </w:rPr>
        <w:t xml:space="preserve"> I professionisti deputati all’esecuzione del s</w:t>
      </w:r>
      <w:r w:rsidRPr="001F56E9">
        <w:rPr>
          <w:rFonts w:ascii="Arial" w:hAnsi="Arial" w:cs="Arial"/>
        </w:rPr>
        <w:t xml:space="preserve">ervizio indicati nella domanda di partecipazione dovranno comunque corrispondere con quelli richiesti al par. </w:t>
      </w:r>
      <w:r>
        <w:rPr>
          <w:rFonts w:ascii="Arial" w:hAnsi="Arial" w:cs="Arial"/>
        </w:rPr>
        <w:t>7.1</w:t>
      </w:r>
      <w:r w:rsidRPr="001F56E9">
        <w:rPr>
          <w:rFonts w:ascii="Arial" w:hAnsi="Arial" w:cs="Arial"/>
        </w:rPr>
        <w:t xml:space="preserve"> del Disciplinare quali componenti della struttura operativa minima per l’espletamento dell’incarico</w:t>
      </w:r>
      <w:r w:rsidRPr="00D83A21">
        <w:rPr>
          <w:rFonts w:ascii="Arial" w:hAnsi="Arial" w:cs="Arial"/>
        </w:rPr>
        <w:t>;</w:t>
      </w:r>
    </w:p>
  </w:footnote>
  <w:footnote w:id="11">
    <w:p w:rsidR="00BF39EA" w:rsidRPr="00D83A21" w:rsidRDefault="00BF39EA" w:rsidP="00BF39EA">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BF39EA" w:rsidRPr="00D83A21" w:rsidRDefault="00BF39EA" w:rsidP="00BF39EA">
      <w:pPr>
        <w:spacing w:before="120" w:after="120"/>
        <w:rPr>
          <w:rFonts w:ascii="Arial" w:hAnsi="Arial" w:cs="Arial"/>
          <w:sz w:val="20"/>
          <w:szCs w:val="20"/>
        </w:rPr>
      </w:pPr>
      <w:r w:rsidRPr="00D83A21">
        <w:rPr>
          <w:rFonts w:ascii="Arial" w:hAnsi="Arial" w:cs="Arial"/>
          <w:sz w:val="20"/>
          <w:szCs w:val="20"/>
        </w:rPr>
        <w:t xml:space="preserve"> - componente di un RT;</w:t>
      </w:r>
    </w:p>
    <w:p w:rsidR="00BF39EA" w:rsidRPr="00D83A21" w:rsidRDefault="00BF39EA" w:rsidP="00BF39EA">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BF39EA" w:rsidRPr="00D83A21" w:rsidRDefault="00BF39EA" w:rsidP="00BF39EA">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BF39EA" w:rsidRPr="00A71ADD" w:rsidRDefault="00BF39EA" w:rsidP="00BF39EA">
      <w:pPr>
        <w:spacing w:before="120" w:after="120"/>
        <w:rPr>
          <w:rFonts w:ascii="Arial" w:hAnsi="Arial" w:cs="Arial"/>
          <w:sz w:val="20"/>
          <w:szCs w:val="20"/>
        </w:rPr>
      </w:pPr>
      <w:r w:rsidRPr="00D83A21">
        <w:rPr>
          <w:rFonts w:ascii="Arial" w:hAnsi="Arial" w:cs="Arial"/>
          <w:sz w:val="20"/>
          <w:szCs w:val="20"/>
        </w:rPr>
        <w:t xml:space="preserve">-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w:t>
      </w:r>
      <w:proofErr w:type="spellStart"/>
      <w:r w:rsidRPr="00D83A21">
        <w:rPr>
          <w:rFonts w:ascii="Arial" w:hAnsi="Arial" w:cs="Arial"/>
          <w:sz w:val="20"/>
          <w:szCs w:val="20"/>
        </w:rPr>
        <w:t>d.m.</w:t>
      </w:r>
      <w:proofErr w:type="spellEnd"/>
      <w:r w:rsidRPr="00D83A21">
        <w:rPr>
          <w:rFonts w:ascii="Arial" w:hAnsi="Arial" w:cs="Arial"/>
          <w:sz w:val="20"/>
          <w:szCs w:val="20"/>
        </w:rPr>
        <w:t xml:space="preserve"> 2 dicembre 2016 n. 263.</w:t>
      </w:r>
    </w:p>
    <w:p w:rsidR="00BF39EA" w:rsidRDefault="00BF39EA" w:rsidP="00BF39EA">
      <w:pPr>
        <w:pStyle w:val="Testonotaapidipagina"/>
      </w:pPr>
    </w:p>
  </w:footnote>
  <w:footnote w:id="12">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TTgELJA8ujonLgu6BHVVLi+WR0=" w:salt="2/Lx6ZYwlcYHgSZydeOVBw=="/>
  <w:defaultTabStop w:val="708"/>
  <w:hyphenationZone w:val="283"/>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CD1"/>
    <w:rsid w:val="006A05D1"/>
    <w:rsid w:val="006A3A06"/>
    <w:rsid w:val="006A5AB3"/>
    <w:rsid w:val="006B1E3C"/>
    <w:rsid w:val="006B2870"/>
    <w:rsid w:val="006B4671"/>
    <w:rsid w:val="006B5772"/>
    <w:rsid w:val="006B60A6"/>
    <w:rsid w:val="006B62D2"/>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36C"/>
    <w:rsid w:val="007B6834"/>
    <w:rsid w:val="007C0CDB"/>
    <w:rsid w:val="007C1EE3"/>
    <w:rsid w:val="007C264C"/>
    <w:rsid w:val="007C4B81"/>
    <w:rsid w:val="007C5291"/>
    <w:rsid w:val="007D0637"/>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0B05"/>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A3D2-B094-49D2-8450-637E10B4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53</TotalTime>
  <Pages>8</Pages>
  <Words>3211</Words>
  <Characters>18304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21473</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BELLANTUONO ALESSANDRA</cp:lastModifiedBy>
  <cp:revision>44</cp:revision>
  <cp:lastPrinted>2019-04-26T07:04:00Z</cp:lastPrinted>
  <dcterms:created xsi:type="dcterms:W3CDTF">2018-12-11T11:30:00Z</dcterms:created>
  <dcterms:modified xsi:type="dcterms:W3CDTF">2019-04-26T11:58:00Z</dcterms:modified>
</cp:coreProperties>
</file>