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CB" w:rsidRDefault="002045CB"/>
    <w:p w:rsidR="0043199E" w:rsidRDefault="0043199E"/>
    <w:p w:rsidR="0043199E" w:rsidRDefault="0043199E"/>
    <w:p w:rsidR="0043199E" w:rsidRDefault="0043199E" w:rsidP="0043199E">
      <w:pPr>
        <w:tabs>
          <w:tab w:val="center" w:pos="4678"/>
        </w:tabs>
        <w:spacing w:before="60" w:after="60"/>
        <w:ind w:right="282"/>
        <w:jc w:val="center"/>
      </w:pPr>
      <w:r>
        <w:rPr>
          <w:rFonts w:eastAsia="Calibri" w:cs="Arial"/>
          <w:b/>
          <w:i/>
          <w:noProof/>
          <w:color w:val="1F497D"/>
        </w:rPr>
        <w:drawing>
          <wp:inline distT="0" distB="0" distL="0" distR="0" wp14:anchorId="29968A67" wp14:editId="0F4861F8">
            <wp:extent cx="3218816" cy="883923"/>
            <wp:effectExtent l="0" t="0" r="634" b="0"/>
            <wp:docPr id="1" name="Immagin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8816" cy="8839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3199E" w:rsidRDefault="0043199E" w:rsidP="0043199E">
      <w:pPr>
        <w:tabs>
          <w:tab w:val="center" w:pos="4678"/>
        </w:tabs>
        <w:spacing w:before="60" w:after="60"/>
        <w:ind w:right="28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Direzione Regionale Campania</w:t>
      </w:r>
    </w:p>
    <w:p w:rsidR="0043199E" w:rsidRDefault="0043199E" w:rsidP="0043199E">
      <w:pPr>
        <w:tabs>
          <w:tab w:val="left" w:pos="142"/>
          <w:tab w:val="left" w:pos="284"/>
        </w:tabs>
        <w:spacing w:after="120"/>
        <w:rPr>
          <w:rFonts w:ascii="Arial" w:hAnsi="Arial" w:cs="Arial"/>
          <w:b/>
          <w:sz w:val="23"/>
          <w:szCs w:val="23"/>
        </w:rPr>
      </w:pPr>
    </w:p>
    <w:p w:rsidR="0043199E" w:rsidRPr="00AD7FB8" w:rsidRDefault="0043199E" w:rsidP="0043199E">
      <w:pPr>
        <w:tabs>
          <w:tab w:val="left" w:pos="142"/>
          <w:tab w:val="left" w:pos="284"/>
        </w:tabs>
        <w:jc w:val="right"/>
        <w:rPr>
          <w:rFonts w:ascii="Arial" w:hAnsi="Arial" w:cs="Arial"/>
        </w:rPr>
      </w:pPr>
      <w:r w:rsidRPr="00AD7FB8">
        <w:rPr>
          <w:rFonts w:ascii="Arial" w:hAnsi="Arial" w:cs="Arial"/>
        </w:rPr>
        <w:t xml:space="preserve">All’Agenzia del Demanio </w:t>
      </w:r>
    </w:p>
    <w:p w:rsidR="0043199E" w:rsidRPr="00AD7FB8" w:rsidRDefault="0043199E" w:rsidP="0043199E">
      <w:pPr>
        <w:tabs>
          <w:tab w:val="left" w:pos="142"/>
          <w:tab w:val="left" w:pos="284"/>
        </w:tabs>
        <w:jc w:val="right"/>
        <w:rPr>
          <w:rFonts w:ascii="Arial" w:hAnsi="Arial" w:cs="Arial"/>
        </w:rPr>
      </w:pPr>
      <w:r w:rsidRPr="00AD7FB8">
        <w:rPr>
          <w:rFonts w:ascii="Arial" w:hAnsi="Arial" w:cs="Arial"/>
        </w:rPr>
        <w:t xml:space="preserve">Direzione Regionale Campania </w:t>
      </w:r>
    </w:p>
    <w:p w:rsidR="0043199E" w:rsidRPr="00AD7FB8" w:rsidRDefault="0043199E" w:rsidP="0043199E">
      <w:pPr>
        <w:tabs>
          <w:tab w:val="left" w:pos="142"/>
          <w:tab w:val="left" w:pos="284"/>
        </w:tabs>
        <w:jc w:val="right"/>
        <w:rPr>
          <w:rFonts w:ascii="Arial" w:hAnsi="Arial" w:cs="Arial"/>
        </w:rPr>
      </w:pPr>
      <w:r w:rsidRPr="00AD7FB8">
        <w:rPr>
          <w:rFonts w:ascii="Arial" w:hAnsi="Arial" w:cs="Arial"/>
        </w:rPr>
        <w:t>via San Carlo, 26</w:t>
      </w:r>
    </w:p>
    <w:p w:rsidR="0043199E" w:rsidRPr="00AD7FB8" w:rsidRDefault="0043199E" w:rsidP="0043199E">
      <w:pPr>
        <w:tabs>
          <w:tab w:val="left" w:pos="142"/>
          <w:tab w:val="left" w:pos="284"/>
        </w:tabs>
        <w:jc w:val="right"/>
      </w:pPr>
      <w:r w:rsidRPr="00AD7FB8">
        <w:rPr>
          <w:rFonts w:ascii="Arial" w:hAnsi="Arial" w:cs="Arial"/>
        </w:rPr>
        <w:t xml:space="preserve"> 80133 Napoli</w:t>
      </w:r>
    </w:p>
    <w:p w:rsidR="0043199E" w:rsidRDefault="0043199E" w:rsidP="0043199E">
      <w:pPr>
        <w:tabs>
          <w:tab w:val="left" w:pos="142"/>
          <w:tab w:val="left" w:pos="284"/>
        </w:tabs>
        <w:spacing w:after="120"/>
        <w:rPr>
          <w:rFonts w:ascii="Arial" w:hAnsi="Arial" w:cs="Arial"/>
          <w:b/>
          <w:sz w:val="23"/>
          <w:szCs w:val="23"/>
        </w:rPr>
      </w:pPr>
    </w:p>
    <w:p w:rsidR="0043199E" w:rsidRDefault="0043199E" w:rsidP="0043199E">
      <w:pPr>
        <w:tabs>
          <w:tab w:val="left" w:pos="142"/>
          <w:tab w:val="left" w:pos="284"/>
        </w:tabs>
        <w:spacing w:after="120"/>
      </w:pPr>
      <w:r>
        <w:rPr>
          <w:rFonts w:ascii="Arial" w:hAnsi="Arial" w:cs="Arial"/>
          <w:b/>
          <w:sz w:val="23"/>
          <w:szCs w:val="23"/>
        </w:rPr>
        <w:t>PROCEDURA APERTA, AI SENSI DELL’ART. 60 DEL D.LGS. 50/2016 PER L’AFFIDAMENTO DEL SERVIZIO DI PROGETTAZIONE DEFINITIVA IN MODALITA’ BIM, PER GLI INTERVENTI DI MIGLIORAMENTO/ADEGUAMENTO SISMICO, COORDINAMENTO DELLA SICUREZZA IN FASE DI PROGETTAZIONE, E  RILIEVO</w:t>
      </w:r>
      <w:r>
        <w:rPr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>COMPLETO, DELL’IMMOBILE DENOMINATO “</w:t>
      </w:r>
      <w:r>
        <w:rPr>
          <w:rFonts w:ascii="Arial" w:hAnsi="Arial" w:cs="Arial"/>
          <w:b/>
          <w:i/>
          <w:sz w:val="23"/>
          <w:szCs w:val="23"/>
        </w:rPr>
        <w:t>CASERMA ZANZUR</w:t>
      </w:r>
      <w:r>
        <w:rPr>
          <w:rFonts w:ascii="Arial" w:hAnsi="Arial" w:cs="Arial"/>
          <w:b/>
          <w:sz w:val="23"/>
          <w:szCs w:val="23"/>
        </w:rPr>
        <w:t>” SITO IN NAPOLI ALLA VIA A. DE PRETIS N. 4.</w:t>
      </w:r>
    </w:p>
    <w:p w:rsidR="0043199E" w:rsidRDefault="0043199E" w:rsidP="004319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3199E" w:rsidRDefault="0043199E" w:rsidP="0043199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DICHIARAZIONE INTEGRATIVA DATI GENERALI DEL CONCORRENTE</w:t>
      </w:r>
    </w:p>
    <w:p w:rsidR="0043199E" w:rsidRDefault="0043199E"/>
    <w:p w:rsidR="0043199E" w:rsidRPr="0043199E" w:rsidRDefault="0043199E" w:rsidP="00431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/>
        <w:rPr>
          <w:rFonts w:ascii="Arial" w:hAnsi="Arial" w:cs="Arial"/>
          <w:b/>
          <w:bCs/>
          <w:color w:val="7F7F7F"/>
          <w:sz w:val="22"/>
          <w:szCs w:val="22"/>
        </w:rPr>
      </w:pPr>
      <w:r>
        <w:rPr>
          <w:rFonts w:ascii="Arial" w:hAnsi="Arial" w:cs="Arial"/>
          <w:b/>
          <w:bCs/>
          <w:color w:val="7F7F7F"/>
          <w:sz w:val="22"/>
          <w:szCs w:val="22"/>
        </w:rPr>
        <w:t xml:space="preserve">La dichiarazione integrativa dovrà essere resa da tutti i soggetti per i quali è prescritto l’obbligo di presentazione del DGUE. Si precisa che le imprese ausiliarie dovranno rendere la presente dichiarazione limitatamente ai </w:t>
      </w:r>
      <w:proofErr w:type="spellStart"/>
      <w:r>
        <w:rPr>
          <w:rFonts w:ascii="Arial" w:hAnsi="Arial" w:cs="Arial"/>
          <w:b/>
          <w:bCs/>
          <w:color w:val="7F7F7F"/>
          <w:sz w:val="22"/>
          <w:szCs w:val="22"/>
        </w:rPr>
        <w:t>nn</w:t>
      </w:r>
      <w:proofErr w:type="spellEnd"/>
      <w:r>
        <w:rPr>
          <w:rFonts w:ascii="Arial" w:hAnsi="Arial" w:cs="Arial"/>
          <w:b/>
          <w:bCs/>
          <w:color w:val="7F7F7F"/>
          <w:sz w:val="22"/>
          <w:szCs w:val="22"/>
        </w:rPr>
        <w:t>. I, II, III , IV e V</w:t>
      </w:r>
    </w:p>
    <w:p w:rsidR="002045CB" w:rsidRDefault="002045C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2045CB" w:rsidRDefault="001118E0">
      <w:pPr>
        <w:spacing w:before="100" w:after="100"/>
      </w:pPr>
      <w:r>
        <w:rPr>
          <w:rFonts w:ascii="Arial" w:hAnsi="Arial" w:cs="Arial"/>
          <w:sz w:val="22"/>
          <w:szCs w:val="22"/>
        </w:rPr>
        <w:t>Il sottoscritto</w:t>
      </w:r>
      <w:r w:rsidR="0043199E"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43199E"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="0043199E" w:rsidRPr="00C7507E">
        <w:rPr>
          <w:rFonts w:ascii="Arial" w:hAnsi="Arial" w:cs="Arial"/>
          <w:sz w:val="22"/>
          <w:szCs w:val="22"/>
        </w:rPr>
      </w:r>
      <w:r w:rsidR="0043199E" w:rsidRPr="00C7507E">
        <w:rPr>
          <w:rFonts w:ascii="Arial" w:hAnsi="Arial" w:cs="Arial"/>
          <w:sz w:val="22"/>
          <w:szCs w:val="22"/>
        </w:rPr>
        <w:fldChar w:fldCharType="separate"/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sz w:val="22"/>
          <w:szCs w:val="22"/>
        </w:rPr>
        <w:fldChar w:fldCharType="end"/>
      </w:r>
      <w:bookmarkEnd w:id="0"/>
      <w:r w:rsidR="0043199E" w:rsidRPr="00C750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 w:rsidR="0043199E"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3199E"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="0043199E" w:rsidRPr="00C7507E">
        <w:rPr>
          <w:rFonts w:ascii="Arial" w:hAnsi="Arial" w:cs="Arial"/>
          <w:sz w:val="22"/>
          <w:szCs w:val="22"/>
        </w:rPr>
      </w:r>
      <w:r w:rsidR="0043199E" w:rsidRPr="00C7507E">
        <w:rPr>
          <w:rFonts w:ascii="Arial" w:hAnsi="Arial" w:cs="Arial"/>
          <w:sz w:val="22"/>
          <w:szCs w:val="22"/>
        </w:rPr>
        <w:fldChar w:fldCharType="separate"/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sz w:val="22"/>
          <w:szCs w:val="22"/>
        </w:rPr>
        <w:fldChar w:fldCharType="end"/>
      </w:r>
      <w:r w:rsidR="0043199E" w:rsidRPr="00C750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il </w:t>
      </w:r>
      <w:r w:rsidR="0043199E"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3199E"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="0043199E" w:rsidRPr="00C7507E">
        <w:rPr>
          <w:rFonts w:ascii="Arial" w:hAnsi="Arial" w:cs="Arial"/>
          <w:sz w:val="22"/>
          <w:szCs w:val="22"/>
        </w:rPr>
      </w:r>
      <w:r w:rsidR="0043199E" w:rsidRPr="00C7507E">
        <w:rPr>
          <w:rFonts w:ascii="Arial" w:hAnsi="Arial" w:cs="Arial"/>
          <w:sz w:val="22"/>
          <w:szCs w:val="22"/>
        </w:rPr>
        <w:fldChar w:fldCharType="separate"/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sz w:val="22"/>
          <w:szCs w:val="22"/>
        </w:rPr>
        <w:fldChar w:fldCharType="end"/>
      </w:r>
      <w:r w:rsidR="0043199E" w:rsidRPr="00C750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CF</w:t>
      </w:r>
      <w:r w:rsidR="0043199E"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3199E"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="0043199E" w:rsidRPr="00C7507E">
        <w:rPr>
          <w:rFonts w:ascii="Arial" w:hAnsi="Arial" w:cs="Arial"/>
          <w:sz w:val="22"/>
          <w:szCs w:val="22"/>
        </w:rPr>
      </w:r>
      <w:r w:rsidR="0043199E" w:rsidRPr="00C7507E">
        <w:rPr>
          <w:rFonts w:ascii="Arial" w:hAnsi="Arial" w:cs="Arial"/>
          <w:sz w:val="22"/>
          <w:szCs w:val="22"/>
        </w:rPr>
        <w:fldChar w:fldCharType="separate"/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sz w:val="22"/>
          <w:szCs w:val="22"/>
        </w:rPr>
        <w:fldChar w:fldCharType="end"/>
      </w:r>
      <w:r w:rsidR="0043199E" w:rsidRPr="00C750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residente a</w:t>
      </w:r>
      <w:r w:rsidR="0043199E"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3199E"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="0043199E" w:rsidRPr="00C7507E">
        <w:rPr>
          <w:rFonts w:ascii="Arial" w:hAnsi="Arial" w:cs="Arial"/>
          <w:sz w:val="22"/>
          <w:szCs w:val="22"/>
        </w:rPr>
      </w:r>
      <w:r w:rsidR="0043199E" w:rsidRPr="00C7507E">
        <w:rPr>
          <w:rFonts w:ascii="Arial" w:hAnsi="Arial" w:cs="Arial"/>
          <w:sz w:val="22"/>
          <w:szCs w:val="22"/>
        </w:rPr>
        <w:fldChar w:fldCharType="separate"/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sz w:val="22"/>
          <w:szCs w:val="22"/>
        </w:rPr>
        <w:fldChar w:fldCharType="end"/>
      </w:r>
      <w:r w:rsidR="0043199E" w:rsidRPr="00C750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) via</w:t>
      </w:r>
      <w:r w:rsidR="0043199E"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3199E"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="0043199E" w:rsidRPr="00C7507E">
        <w:rPr>
          <w:rFonts w:ascii="Arial" w:hAnsi="Arial" w:cs="Arial"/>
          <w:sz w:val="22"/>
          <w:szCs w:val="22"/>
        </w:rPr>
      </w:r>
      <w:r w:rsidR="0043199E" w:rsidRPr="00C7507E">
        <w:rPr>
          <w:rFonts w:ascii="Arial" w:hAnsi="Arial" w:cs="Arial"/>
          <w:sz w:val="22"/>
          <w:szCs w:val="22"/>
        </w:rPr>
        <w:fldChar w:fldCharType="separate"/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sz w:val="22"/>
          <w:szCs w:val="22"/>
        </w:rPr>
        <w:fldChar w:fldCharType="end"/>
      </w:r>
      <w:r w:rsidR="0043199E" w:rsidRPr="00C750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n.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ai sensi degli artt. 46 e 47 del D.P.R. 445/00, consapevole delle responsabilità e delle sanzioni penali previste dall’art. 76 del citato decreto in caso di dichiarazioni false o mendaci,</w:t>
      </w:r>
    </w:p>
    <w:p w:rsidR="002045CB" w:rsidRDefault="001118E0">
      <w:pPr>
        <w:spacing w:before="100"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qualità di:  </w:t>
      </w:r>
    </w:p>
    <w:p w:rsidR="002045CB" w:rsidRDefault="0043199E">
      <w:pPr>
        <w:spacing w:before="100" w:after="100"/>
      </w:pPr>
      <w:r w:rsidRPr="00C7507E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7507E">
        <w:rPr>
          <w:rFonts w:ascii="Arial" w:hAnsi="Arial" w:cs="Arial"/>
          <w:sz w:val="22"/>
          <w:szCs w:val="22"/>
        </w:rPr>
        <w:instrText xml:space="preserve"> FORMCHECKBOX </w:instrText>
      </w:r>
      <w:r w:rsidRPr="00C7507E">
        <w:rPr>
          <w:rFonts w:ascii="Arial" w:hAnsi="Arial" w:cs="Arial"/>
          <w:sz w:val="22"/>
          <w:szCs w:val="22"/>
        </w:rPr>
      </w:r>
      <w:r w:rsidRPr="00C7507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1118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118E0">
        <w:rPr>
          <w:rFonts w:ascii="Arial" w:hAnsi="Arial" w:cs="Arial"/>
          <w:sz w:val="22"/>
          <w:szCs w:val="22"/>
        </w:rPr>
        <w:t xml:space="preserve">professionista singolo con sede  in </w:t>
      </w:r>
      <w:r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Pr="00C7507E">
        <w:rPr>
          <w:rFonts w:ascii="Arial" w:hAnsi="Arial" w:cs="Arial"/>
          <w:sz w:val="22"/>
          <w:szCs w:val="22"/>
        </w:rPr>
      </w:r>
      <w:r w:rsidRPr="00C7507E">
        <w:rPr>
          <w:rFonts w:ascii="Arial" w:hAnsi="Arial" w:cs="Arial"/>
          <w:sz w:val="22"/>
          <w:szCs w:val="22"/>
        </w:rPr>
        <w:fldChar w:fldCharType="separate"/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sz w:val="22"/>
          <w:szCs w:val="22"/>
        </w:rPr>
        <w:fldChar w:fldCharType="end"/>
      </w:r>
      <w:r w:rsidRPr="00C7507E">
        <w:rPr>
          <w:rFonts w:ascii="Arial" w:hAnsi="Arial" w:cs="Arial"/>
          <w:sz w:val="22"/>
          <w:szCs w:val="22"/>
        </w:rPr>
        <w:t xml:space="preserve"> </w:t>
      </w:r>
      <w:r w:rsidR="001118E0">
        <w:rPr>
          <w:rFonts w:ascii="Arial" w:hAnsi="Arial" w:cs="Arial"/>
          <w:sz w:val="22"/>
          <w:szCs w:val="22"/>
        </w:rPr>
        <w:t xml:space="preserve"> (</w:t>
      </w:r>
      <w:r w:rsidR="001118E0">
        <w:rPr>
          <w:rFonts w:ascii="Arial" w:hAnsi="Arial" w:cs="Arial"/>
          <w:sz w:val="22"/>
          <w:szCs w:val="22"/>
        </w:rPr>
        <w:t> </w:t>
      </w:r>
      <w:r w:rsidR="001118E0">
        <w:rPr>
          <w:rFonts w:ascii="Arial" w:hAnsi="Arial" w:cs="Arial"/>
          <w:sz w:val="22"/>
          <w:szCs w:val="22"/>
        </w:rPr>
        <w:t> </w:t>
      </w:r>
      <w:r w:rsidR="001118E0">
        <w:rPr>
          <w:rFonts w:ascii="Arial" w:hAnsi="Arial" w:cs="Arial"/>
          <w:sz w:val="22"/>
          <w:szCs w:val="22"/>
        </w:rPr>
        <w:t> </w:t>
      </w:r>
      <w:r w:rsidR="001118E0">
        <w:rPr>
          <w:rFonts w:ascii="Arial" w:hAnsi="Arial" w:cs="Arial"/>
          <w:sz w:val="22"/>
          <w:szCs w:val="22"/>
        </w:rPr>
        <w:t> </w:t>
      </w:r>
      <w:r w:rsidR="001118E0">
        <w:rPr>
          <w:rFonts w:ascii="Arial" w:hAnsi="Arial" w:cs="Arial"/>
          <w:sz w:val="22"/>
          <w:szCs w:val="22"/>
        </w:rPr>
        <w:t> </w:t>
      </w:r>
      <w:r w:rsidR="001118E0">
        <w:rPr>
          <w:rFonts w:ascii="Arial" w:hAnsi="Arial" w:cs="Arial"/>
          <w:sz w:val="22"/>
          <w:szCs w:val="22"/>
        </w:rPr>
        <w:t>) via</w:t>
      </w:r>
      <w:r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Pr="00C7507E">
        <w:rPr>
          <w:rFonts w:ascii="Arial" w:hAnsi="Arial" w:cs="Arial"/>
          <w:sz w:val="22"/>
          <w:szCs w:val="22"/>
        </w:rPr>
      </w:r>
      <w:r w:rsidRPr="00C7507E">
        <w:rPr>
          <w:rFonts w:ascii="Arial" w:hAnsi="Arial" w:cs="Arial"/>
          <w:sz w:val="22"/>
          <w:szCs w:val="22"/>
        </w:rPr>
        <w:fldChar w:fldCharType="separate"/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sz w:val="22"/>
          <w:szCs w:val="22"/>
        </w:rPr>
        <w:fldChar w:fldCharType="end"/>
      </w:r>
      <w:r w:rsidRPr="00C7507E">
        <w:rPr>
          <w:rFonts w:ascii="Arial" w:hAnsi="Arial" w:cs="Arial"/>
          <w:sz w:val="22"/>
          <w:szCs w:val="22"/>
        </w:rPr>
        <w:t xml:space="preserve"> </w:t>
      </w:r>
      <w:r w:rsidR="001118E0">
        <w:rPr>
          <w:rFonts w:ascii="Arial" w:hAnsi="Arial" w:cs="Arial"/>
          <w:sz w:val="22"/>
          <w:szCs w:val="22"/>
        </w:rPr>
        <w:t xml:space="preserve">n. </w:t>
      </w:r>
      <w:r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Pr="00C7507E">
        <w:rPr>
          <w:rFonts w:ascii="Arial" w:hAnsi="Arial" w:cs="Arial"/>
          <w:sz w:val="22"/>
          <w:szCs w:val="22"/>
        </w:rPr>
      </w:r>
      <w:r w:rsidRPr="00C7507E">
        <w:rPr>
          <w:rFonts w:ascii="Arial" w:hAnsi="Arial" w:cs="Arial"/>
          <w:sz w:val="22"/>
          <w:szCs w:val="22"/>
        </w:rPr>
        <w:fldChar w:fldCharType="separate"/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sz w:val="22"/>
          <w:szCs w:val="22"/>
        </w:rPr>
        <w:fldChar w:fldCharType="end"/>
      </w:r>
      <w:r w:rsidRPr="00C7507E">
        <w:rPr>
          <w:rFonts w:ascii="Arial" w:hAnsi="Arial" w:cs="Arial"/>
          <w:sz w:val="22"/>
          <w:szCs w:val="22"/>
        </w:rPr>
        <w:t xml:space="preserve"> </w:t>
      </w:r>
      <w:r w:rsidR="001118E0">
        <w:rPr>
          <w:rFonts w:ascii="Arial" w:hAnsi="Arial" w:cs="Arial"/>
          <w:sz w:val="22"/>
          <w:szCs w:val="22"/>
        </w:rPr>
        <w:t>CF</w:t>
      </w:r>
      <w:r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Pr="00C7507E">
        <w:rPr>
          <w:rFonts w:ascii="Arial" w:hAnsi="Arial" w:cs="Arial"/>
          <w:sz w:val="22"/>
          <w:szCs w:val="22"/>
        </w:rPr>
      </w:r>
      <w:r w:rsidRPr="00C7507E">
        <w:rPr>
          <w:rFonts w:ascii="Arial" w:hAnsi="Arial" w:cs="Arial"/>
          <w:sz w:val="22"/>
          <w:szCs w:val="22"/>
        </w:rPr>
        <w:fldChar w:fldCharType="separate"/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sz w:val="22"/>
          <w:szCs w:val="22"/>
        </w:rPr>
        <w:fldChar w:fldCharType="end"/>
      </w:r>
      <w:r w:rsidRPr="00C7507E">
        <w:rPr>
          <w:rFonts w:ascii="Arial" w:hAnsi="Arial" w:cs="Arial"/>
          <w:sz w:val="22"/>
          <w:szCs w:val="22"/>
        </w:rPr>
        <w:t xml:space="preserve"> </w:t>
      </w:r>
      <w:r w:rsidR="001118E0">
        <w:rPr>
          <w:rFonts w:ascii="Arial" w:hAnsi="Arial" w:cs="Arial"/>
          <w:sz w:val="22"/>
          <w:szCs w:val="22"/>
        </w:rPr>
        <w:t xml:space="preserve">PI </w:t>
      </w:r>
      <w:r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Pr="00C7507E">
        <w:rPr>
          <w:rFonts w:ascii="Arial" w:hAnsi="Arial" w:cs="Arial"/>
          <w:sz w:val="22"/>
          <w:szCs w:val="22"/>
        </w:rPr>
      </w:r>
      <w:r w:rsidRPr="00C7507E">
        <w:rPr>
          <w:rFonts w:ascii="Arial" w:hAnsi="Arial" w:cs="Arial"/>
          <w:sz w:val="22"/>
          <w:szCs w:val="22"/>
        </w:rPr>
        <w:fldChar w:fldCharType="separate"/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noProof/>
          <w:sz w:val="22"/>
          <w:szCs w:val="22"/>
        </w:rPr>
        <w:t> </w:t>
      </w:r>
      <w:r w:rsidRPr="00C7507E">
        <w:rPr>
          <w:rFonts w:ascii="Arial" w:hAnsi="Arial" w:cs="Arial"/>
          <w:sz w:val="22"/>
          <w:szCs w:val="22"/>
        </w:rPr>
        <w:fldChar w:fldCharType="end"/>
      </w:r>
      <w:r w:rsidRPr="00C7507E">
        <w:rPr>
          <w:rFonts w:ascii="Arial" w:hAnsi="Arial" w:cs="Arial"/>
          <w:sz w:val="22"/>
          <w:szCs w:val="22"/>
        </w:rPr>
        <w:t xml:space="preserve"> </w:t>
      </w:r>
      <w:r w:rsidR="001118E0">
        <w:rPr>
          <w:rFonts w:ascii="Arial" w:hAnsi="Arial" w:cs="Arial"/>
          <w:sz w:val="22"/>
          <w:szCs w:val="22"/>
        </w:rPr>
        <w:t xml:space="preserve"> PEC </w:t>
      </w:r>
      <w:r w:rsidR="001118E0">
        <w:rPr>
          <w:rFonts w:ascii="Arial" w:hAnsi="Arial" w:cs="Arial"/>
          <w:sz w:val="22"/>
          <w:szCs w:val="22"/>
        </w:rPr>
        <w:t> </w:t>
      </w:r>
      <w:r w:rsidR="001118E0">
        <w:rPr>
          <w:rFonts w:ascii="Arial" w:hAnsi="Arial" w:cs="Arial"/>
          <w:sz w:val="22"/>
          <w:szCs w:val="22"/>
        </w:rPr>
        <w:t> </w:t>
      </w:r>
      <w:r w:rsidR="001118E0">
        <w:rPr>
          <w:rFonts w:ascii="Arial" w:hAnsi="Arial" w:cs="Arial"/>
          <w:sz w:val="22"/>
          <w:szCs w:val="22"/>
        </w:rPr>
        <w:t> </w:t>
      </w:r>
      <w:r w:rsidR="001118E0">
        <w:rPr>
          <w:rFonts w:ascii="Arial" w:hAnsi="Arial" w:cs="Arial"/>
          <w:sz w:val="22"/>
          <w:szCs w:val="22"/>
        </w:rPr>
        <w:t> </w:t>
      </w:r>
      <w:r w:rsidR="001118E0">
        <w:rPr>
          <w:rFonts w:ascii="Arial" w:hAnsi="Arial" w:cs="Arial"/>
          <w:sz w:val="22"/>
          <w:szCs w:val="22"/>
        </w:rPr>
        <w:t> </w:t>
      </w:r>
    </w:p>
    <w:p w:rsidR="002045CB" w:rsidRDefault="001118E0">
      <w:pPr>
        <w:spacing w:before="100" w:after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</w:t>
      </w:r>
    </w:p>
    <w:p w:rsidR="002045CB" w:rsidRDefault="0043199E">
      <w:pPr>
        <w:spacing w:before="100" w:after="100"/>
      </w:pPr>
      <w:r w:rsidRPr="00C7507E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7507E">
        <w:rPr>
          <w:rFonts w:ascii="Arial" w:hAnsi="Arial" w:cs="Arial"/>
          <w:sz w:val="22"/>
          <w:szCs w:val="22"/>
        </w:rPr>
        <w:instrText xml:space="preserve"> FORMCHECKBOX </w:instrText>
      </w:r>
      <w:r w:rsidRPr="00C7507E">
        <w:rPr>
          <w:rFonts w:ascii="Arial" w:hAnsi="Arial" w:cs="Arial"/>
          <w:sz w:val="22"/>
          <w:szCs w:val="22"/>
        </w:rPr>
      </w:r>
      <w:r w:rsidRPr="00C7507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118E0">
        <w:rPr>
          <w:rFonts w:ascii="Arial" w:hAnsi="Arial" w:cs="Arial"/>
          <w:sz w:val="22"/>
          <w:szCs w:val="22"/>
        </w:rPr>
        <w:t xml:space="preserve">legale rappresentante  </w:t>
      </w:r>
    </w:p>
    <w:p w:rsidR="002045CB" w:rsidRDefault="0043199E">
      <w:pPr>
        <w:spacing w:before="100" w:after="100"/>
      </w:pPr>
      <w:r w:rsidRPr="00C7507E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7507E">
        <w:rPr>
          <w:rFonts w:ascii="Arial" w:hAnsi="Arial" w:cs="Arial"/>
          <w:sz w:val="22"/>
          <w:szCs w:val="22"/>
        </w:rPr>
        <w:instrText xml:space="preserve"> FORMCHECKBOX </w:instrText>
      </w:r>
      <w:r w:rsidRPr="00C7507E">
        <w:rPr>
          <w:rFonts w:ascii="Arial" w:hAnsi="Arial" w:cs="Arial"/>
          <w:sz w:val="22"/>
          <w:szCs w:val="22"/>
        </w:rPr>
      </w:r>
      <w:r w:rsidRPr="00C7507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118E0">
        <w:rPr>
          <w:rFonts w:ascii="Arial" w:hAnsi="Arial" w:cs="Arial"/>
          <w:sz w:val="22"/>
          <w:szCs w:val="22"/>
        </w:rPr>
        <w:t>procuratore generale/speciale, giusta procura allegata alla presente</w:t>
      </w:r>
    </w:p>
    <w:p w:rsidR="002045CB" w:rsidRDefault="001118E0">
      <w:pPr>
        <w:spacing w:before="100" w:after="100"/>
      </w:pPr>
      <w:r>
        <w:rPr>
          <w:rFonts w:ascii="Arial" w:hAnsi="Arial" w:cs="Arial"/>
          <w:sz w:val="22"/>
          <w:szCs w:val="22"/>
        </w:rPr>
        <w:t>dell’operatore economico</w:t>
      </w:r>
      <w:r w:rsidR="0043199E"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3199E"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="0043199E" w:rsidRPr="00C7507E">
        <w:rPr>
          <w:rFonts w:ascii="Arial" w:hAnsi="Arial" w:cs="Arial"/>
          <w:sz w:val="22"/>
          <w:szCs w:val="22"/>
        </w:rPr>
      </w:r>
      <w:r w:rsidR="0043199E" w:rsidRPr="00C7507E">
        <w:rPr>
          <w:rFonts w:ascii="Arial" w:hAnsi="Arial" w:cs="Arial"/>
          <w:sz w:val="22"/>
          <w:szCs w:val="22"/>
        </w:rPr>
        <w:fldChar w:fldCharType="separate"/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sz w:val="22"/>
          <w:szCs w:val="22"/>
        </w:rPr>
        <w:fldChar w:fldCharType="end"/>
      </w:r>
      <w:r w:rsidR="0043199E" w:rsidRPr="00C750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indicare la denominazione</w:t>
      </w:r>
      <w:r>
        <w:rPr>
          <w:rFonts w:ascii="Arial" w:hAnsi="Arial" w:cs="Arial"/>
          <w:sz w:val="22"/>
          <w:szCs w:val="22"/>
        </w:rPr>
        <w:t>) con sede  in</w:t>
      </w:r>
      <w:r w:rsidR="0043199E"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3199E"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="0043199E" w:rsidRPr="00C7507E">
        <w:rPr>
          <w:rFonts w:ascii="Arial" w:hAnsi="Arial" w:cs="Arial"/>
          <w:sz w:val="22"/>
          <w:szCs w:val="22"/>
        </w:rPr>
      </w:r>
      <w:r w:rsidR="0043199E" w:rsidRPr="00C7507E">
        <w:rPr>
          <w:rFonts w:ascii="Arial" w:hAnsi="Arial" w:cs="Arial"/>
          <w:sz w:val="22"/>
          <w:szCs w:val="22"/>
        </w:rPr>
        <w:fldChar w:fldCharType="separate"/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sz w:val="22"/>
          <w:szCs w:val="22"/>
        </w:rPr>
        <w:fldChar w:fldCharType="end"/>
      </w:r>
      <w:r w:rsidR="0043199E" w:rsidRPr="00C750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) via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n. </w:t>
      </w:r>
      <w:r>
        <w:rPr>
          <w:rFonts w:ascii="Arial" w:hAnsi="Arial" w:cs="Arial"/>
          <w:sz w:val="22"/>
          <w:szCs w:val="22"/>
        </w:rPr>
        <w:t> </w:t>
      </w:r>
      <w:r w:rsidR="0043199E"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3199E"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="0043199E" w:rsidRPr="00C7507E">
        <w:rPr>
          <w:rFonts w:ascii="Arial" w:hAnsi="Arial" w:cs="Arial"/>
          <w:sz w:val="22"/>
          <w:szCs w:val="22"/>
        </w:rPr>
      </w:r>
      <w:r w:rsidR="0043199E" w:rsidRPr="00C7507E">
        <w:rPr>
          <w:rFonts w:ascii="Arial" w:hAnsi="Arial" w:cs="Arial"/>
          <w:sz w:val="22"/>
          <w:szCs w:val="22"/>
        </w:rPr>
        <w:fldChar w:fldCharType="separate"/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sz w:val="22"/>
          <w:szCs w:val="22"/>
        </w:rPr>
        <w:fldChar w:fldCharType="end"/>
      </w:r>
      <w:r w:rsidR="0043199E" w:rsidRPr="00C750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CF </w:t>
      </w:r>
      <w:r w:rsidR="0043199E"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3199E"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="0043199E" w:rsidRPr="00C7507E">
        <w:rPr>
          <w:rFonts w:ascii="Arial" w:hAnsi="Arial" w:cs="Arial"/>
          <w:sz w:val="22"/>
          <w:szCs w:val="22"/>
        </w:rPr>
      </w:r>
      <w:r w:rsidR="0043199E" w:rsidRPr="00C7507E">
        <w:rPr>
          <w:rFonts w:ascii="Arial" w:hAnsi="Arial" w:cs="Arial"/>
          <w:sz w:val="22"/>
          <w:szCs w:val="22"/>
        </w:rPr>
        <w:fldChar w:fldCharType="separate"/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sz w:val="22"/>
          <w:szCs w:val="22"/>
        </w:rPr>
        <w:fldChar w:fldCharType="end"/>
      </w:r>
      <w:r w:rsidR="0043199E" w:rsidRPr="00C750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PI </w:t>
      </w:r>
      <w:r w:rsidR="0043199E" w:rsidRPr="00C7507E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3199E" w:rsidRPr="00C7507E">
        <w:rPr>
          <w:rFonts w:ascii="Arial" w:hAnsi="Arial" w:cs="Arial"/>
          <w:sz w:val="22"/>
          <w:szCs w:val="22"/>
        </w:rPr>
        <w:instrText xml:space="preserve"> FORMTEXT </w:instrText>
      </w:r>
      <w:r w:rsidR="0043199E" w:rsidRPr="00C7507E">
        <w:rPr>
          <w:rFonts w:ascii="Arial" w:hAnsi="Arial" w:cs="Arial"/>
          <w:sz w:val="22"/>
          <w:szCs w:val="22"/>
        </w:rPr>
      </w:r>
      <w:r w:rsidR="0043199E" w:rsidRPr="00C7507E">
        <w:rPr>
          <w:rFonts w:ascii="Arial" w:hAnsi="Arial" w:cs="Arial"/>
          <w:sz w:val="22"/>
          <w:szCs w:val="22"/>
        </w:rPr>
        <w:fldChar w:fldCharType="separate"/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noProof/>
          <w:sz w:val="22"/>
          <w:szCs w:val="22"/>
        </w:rPr>
        <w:t> </w:t>
      </w:r>
      <w:r w:rsidR="0043199E" w:rsidRPr="00C7507E">
        <w:rPr>
          <w:rFonts w:ascii="Arial" w:hAnsi="Arial" w:cs="Arial"/>
          <w:sz w:val="22"/>
          <w:szCs w:val="22"/>
        </w:rPr>
        <w:fldChar w:fldCharType="end"/>
      </w:r>
      <w:r w:rsidR="0043199E" w:rsidRPr="00C750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</w:p>
    <w:p w:rsidR="002045CB" w:rsidRDefault="001118E0">
      <w:pPr>
        <w:ind w:left="360"/>
        <w:jc w:val="center"/>
      </w:pPr>
      <w:r>
        <w:rPr>
          <w:rFonts w:ascii="Arial" w:hAnsi="Arial" w:cs="Arial"/>
          <w:b/>
          <w:sz w:val="22"/>
          <w:szCs w:val="22"/>
        </w:rPr>
        <w:t>DICHIARA</w:t>
      </w:r>
    </w:p>
    <w:p w:rsidR="002045CB" w:rsidRDefault="001118E0">
      <w:pPr>
        <w:numPr>
          <w:ilvl w:val="0"/>
          <w:numId w:val="1"/>
        </w:numPr>
      </w:pPr>
      <w:r>
        <w:rPr>
          <w:rFonts w:ascii="Arial" w:eastAsia="Calibri" w:hAnsi="Arial" w:cs="Arial"/>
          <w:sz w:val="22"/>
          <w:szCs w:val="22"/>
          <w:lang w:eastAsia="en-US"/>
        </w:rPr>
        <w:t>(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ad integrazione della dichiarazione resa nella Sez. B punto 2) del DGUE ed unicamente qualora l’operatore abbia attestato di non avere soddisfatto tutti gli obblighi relativi al pagamento di imposte, tasse o contributi previdenziali)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che il debito tributario o previdenziale è integralmente estinto, essendosi la relativa estinzione perfezionatasi </w:t>
      </w: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anteriormente alla scadenza del termine di presentazione delle offerte (art.80, comma 4 del D.lgs. 50/2016):</w:t>
      </w:r>
    </w:p>
    <w:p w:rsidR="002045CB" w:rsidRDefault="002045CB">
      <w:pPr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:rsidR="002045CB" w:rsidRDefault="001118E0">
      <w:pPr>
        <w:ind w:left="720"/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</w:rPr>
        <w:t>In caso di estinzione del debito tributario o previdenziale</w:t>
      </w:r>
      <w:r>
        <w:rPr>
          <w:rFonts w:ascii="Arial" w:hAnsi="Arial" w:cs="Arial"/>
          <w:sz w:val="22"/>
          <w:szCs w:val="22"/>
        </w:rPr>
        <w:t xml:space="preserve"> fornire informazioni dettagliate:</w:t>
      </w:r>
    </w:p>
    <w:p w:rsidR="002045CB" w:rsidRDefault="001118E0">
      <w:pPr>
        <w:ind w:left="720"/>
      </w:pPr>
      <w:r>
        <w:rPr>
          <w:rFonts w:ascii="Arial" w:eastAsia="Calibri" w:hAnsi="Arial" w:cs="Arial"/>
          <w:sz w:val="22"/>
          <w:szCs w:val="22"/>
          <w:lang w:eastAsia="en-US"/>
        </w:rPr>
        <w:t>[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]</w:t>
      </w:r>
    </w:p>
    <w:p w:rsidR="002045CB" w:rsidRDefault="001118E0">
      <w:pPr>
        <w:ind w:left="720"/>
      </w:pPr>
      <w:r>
        <w:rPr>
          <w:rFonts w:ascii="Arial" w:eastAsia="Calibri" w:hAnsi="Arial" w:cs="Arial"/>
          <w:sz w:val="22"/>
          <w:szCs w:val="22"/>
          <w:lang w:eastAsia="en-US"/>
        </w:rPr>
        <w:t>[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]</w:t>
      </w:r>
    </w:p>
    <w:p w:rsidR="002045CB" w:rsidRDefault="001118E0">
      <w:pPr>
        <w:ind w:left="720"/>
      </w:pPr>
      <w:r>
        <w:rPr>
          <w:rFonts w:ascii="Arial" w:eastAsia="Calibri" w:hAnsi="Arial" w:cs="Arial"/>
          <w:sz w:val="22"/>
          <w:szCs w:val="22"/>
          <w:lang w:eastAsia="en-US"/>
        </w:rPr>
        <w:t>[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]</w:t>
      </w:r>
    </w:p>
    <w:p w:rsidR="002045CB" w:rsidRDefault="001118E0">
      <w:pPr>
        <w:ind w:left="720"/>
      </w:pPr>
      <w:r>
        <w:rPr>
          <w:rFonts w:ascii="Arial" w:eastAsia="Calibri" w:hAnsi="Arial" w:cs="Arial"/>
          <w:sz w:val="22"/>
          <w:szCs w:val="22"/>
          <w:lang w:eastAsia="en-US"/>
        </w:rPr>
        <w:t>[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t>]</w:t>
      </w:r>
    </w:p>
    <w:p w:rsidR="002045CB" w:rsidRDefault="001118E0">
      <w:pPr>
        <w:pStyle w:val="Paragrafoelenco"/>
        <w:numPr>
          <w:ilvl w:val="0"/>
          <w:numId w:val="1"/>
        </w:numPr>
        <w:spacing w:before="100" w:after="120"/>
        <w:jc w:val="both"/>
      </w:pPr>
      <w:r>
        <w:rPr>
          <w:rFonts w:ascii="Arial" w:hAnsi="Arial" w:cs="Arial"/>
        </w:rPr>
        <w:t>di aver dimostrato significative o persistenti carenze nell’esecuzione di un precedente contratto di appalto o di concessione che ne hanno causato la risoluzione per inadempimento ovvero la condanna al risarcimento del danno o altre sanzioni comparabili (</w:t>
      </w:r>
      <w:r>
        <w:rPr>
          <w:rFonts w:ascii="Arial" w:hAnsi="Arial" w:cs="Arial"/>
          <w:i/>
        </w:rPr>
        <w:t xml:space="preserve">art. 80, comma 5, </w:t>
      </w:r>
      <w:proofErr w:type="spellStart"/>
      <w:r>
        <w:rPr>
          <w:rFonts w:ascii="Arial" w:hAnsi="Arial" w:cs="Arial"/>
          <w:i/>
        </w:rPr>
        <w:t>lett</w:t>
      </w:r>
      <w:proofErr w:type="spellEnd"/>
      <w:r>
        <w:rPr>
          <w:rFonts w:ascii="Arial" w:hAnsi="Arial" w:cs="Arial"/>
          <w:i/>
        </w:rPr>
        <w:t>. c-ter), del D.lgs. 50/2016</w:t>
      </w:r>
      <w:r>
        <w:rPr>
          <w:rFonts w:ascii="Arial" w:hAnsi="Arial" w:cs="Arial"/>
        </w:rPr>
        <w:t>):</w:t>
      </w:r>
    </w:p>
    <w:p w:rsidR="002045CB" w:rsidRDefault="002045CB">
      <w:pPr>
        <w:pStyle w:val="Paragrafoelenco"/>
        <w:spacing w:after="0"/>
        <w:ind w:left="567"/>
        <w:jc w:val="both"/>
        <w:rPr>
          <w:rFonts w:ascii="Arial" w:hAnsi="Arial" w:cs="Arial"/>
        </w:rPr>
      </w:pPr>
    </w:p>
    <w:p w:rsidR="002045CB" w:rsidRDefault="001118E0">
      <w:pPr>
        <w:pStyle w:val="Paragrafoelenco"/>
        <w:spacing w:after="0"/>
        <w:ind w:left="567"/>
        <w:jc w:val="both"/>
      </w:pPr>
      <w:r>
        <w:rPr>
          <w:rFonts w:ascii="Arial" w:hAnsi="Arial" w:cs="Arial"/>
        </w:rPr>
        <w:t xml:space="preserve"> </w:t>
      </w:r>
      <w:r w:rsidR="0043199E" w:rsidRPr="00C7507E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3199E" w:rsidRPr="00C7507E">
        <w:rPr>
          <w:rFonts w:ascii="Arial" w:hAnsi="Arial" w:cs="Arial"/>
        </w:rPr>
        <w:instrText xml:space="preserve"> FORMCHECKBOX </w:instrText>
      </w:r>
      <w:r w:rsidR="0043199E" w:rsidRPr="00C7507E">
        <w:rPr>
          <w:rFonts w:ascii="Arial" w:hAnsi="Arial" w:cs="Arial"/>
        </w:rPr>
      </w:r>
      <w:r w:rsidR="0043199E" w:rsidRPr="00C7507E">
        <w:rPr>
          <w:rFonts w:ascii="Arial" w:hAnsi="Arial" w:cs="Arial"/>
        </w:rPr>
        <w:fldChar w:fldCharType="end"/>
      </w:r>
      <w:r w:rsidR="0043199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SI</w:t>
      </w:r>
      <w:r>
        <w:rPr>
          <w:rFonts w:ascii="Arial" w:hAnsi="Arial" w:cs="Arial"/>
        </w:rPr>
        <w:tab/>
        <w:t xml:space="preserve"> </w:t>
      </w:r>
      <w:r w:rsidR="0043199E" w:rsidRPr="00C7507E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3199E" w:rsidRPr="00C7507E">
        <w:rPr>
          <w:rFonts w:ascii="Arial" w:hAnsi="Arial" w:cs="Arial"/>
        </w:rPr>
        <w:instrText xml:space="preserve"> FORMCHECKBOX </w:instrText>
      </w:r>
      <w:r w:rsidR="0043199E" w:rsidRPr="00C7507E">
        <w:rPr>
          <w:rFonts w:ascii="Arial" w:hAnsi="Arial" w:cs="Arial"/>
        </w:rPr>
      </w:r>
      <w:r w:rsidR="0043199E" w:rsidRPr="00C7507E">
        <w:rPr>
          <w:rFonts w:ascii="Arial" w:hAnsi="Arial" w:cs="Arial"/>
        </w:rPr>
        <w:fldChar w:fldCharType="end"/>
      </w:r>
      <w:r w:rsidR="0043199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NO</w:t>
      </w:r>
    </w:p>
    <w:p w:rsidR="002045CB" w:rsidRDefault="002045CB">
      <w:pPr>
        <w:pStyle w:val="Paragrafoelenco"/>
        <w:spacing w:after="0"/>
        <w:ind w:left="567"/>
        <w:jc w:val="both"/>
        <w:rPr>
          <w:rFonts w:ascii="Arial" w:hAnsi="Arial" w:cs="Arial"/>
          <w:b/>
        </w:rPr>
      </w:pPr>
    </w:p>
    <w:p w:rsidR="002045CB" w:rsidRDefault="001118E0">
      <w:pPr>
        <w:pStyle w:val="Paragrafoelenco"/>
        <w:spacing w:before="100" w:after="120"/>
        <w:ind w:left="567"/>
        <w:jc w:val="both"/>
      </w:pPr>
      <w:r>
        <w:rPr>
          <w:rFonts w:ascii="Arial" w:hAnsi="Arial" w:cs="Arial"/>
          <w:b/>
        </w:rPr>
        <w:t>In caso affermativo</w:t>
      </w:r>
      <w:r>
        <w:rPr>
          <w:rFonts w:ascii="Arial" w:hAnsi="Arial" w:cs="Arial"/>
        </w:rPr>
        <w:t>, fornire informazioni dettagliate, specificando la tipologia di violazione e quando essa si è verificata:</w:t>
      </w:r>
    </w:p>
    <w:p w:rsidR="002045CB" w:rsidRDefault="001118E0">
      <w:pPr>
        <w:pStyle w:val="Paragrafoelenco"/>
        <w:spacing w:before="100" w:after="120"/>
        <w:ind w:left="567"/>
      </w:pP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</w:p>
    <w:p w:rsidR="002045CB" w:rsidRDefault="002045CB">
      <w:pPr>
        <w:pStyle w:val="Paragrafoelenco"/>
        <w:spacing w:before="100" w:after="120"/>
        <w:ind w:left="567"/>
        <w:rPr>
          <w:rFonts w:ascii="Arial" w:hAnsi="Arial" w:cs="Arial"/>
        </w:rPr>
      </w:pPr>
    </w:p>
    <w:p w:rsidR="002045CB" w:rsidRDefault="001118E0">
      <w:pPr>
        <w:pStyle w:val="Paragrafoelenco"/>
        <w:spacing w:before="100" w:after="120"/>
        <w:ind w:left="567"/>
      </w:pPr>
      <w:r>
        <w:rPr>
          <w:rFonts w:ascii="Arial" w:hAnsi="Arial" w:cs="Arial"/>
          <w:b/>
        </w:rPr>
        <w:t>In caso affermativo</w:t>
      </w:r>
      <w:r>
        <w:rPr>
          <w:rFonts w:ascii="Arial" w:hAnsi="Arial" w:cs="Arial"/>
        </w:rPr>
        <w:t xml:space="preserve">, l’operatore economico ha adottato misure di autodisciplina? </w:t>
      </w:r>
    </w:p>
    <w:p w:rsidR="002045CB" w:rsidRDefault="002045CB">
      <w:pPr>
        <w:pStyle w:val="Paragrafoelenco"/>
        <w:spacing w:before="100" w:after="120"/>
        <w:ind w:left="567"/>
        <w:rPr>
          <w:rFonts w:ascii="Arial" w:hAnsi="Arial" w:cs="Arial"/>
        </w:rPr>
      </w:pPr>
    </w:p>
    <w:p w:rsidR="002045CB" w:rsidRDefault="0043199E">
      <w:pPr>
        <w:pStyle w:val="Paragrafoelenco"/>
        <w:spacing w:before="100" w:after="120"/>
        <w:ind w:left="567"/>
      </w:pPr>
      <w:r w:rsidRPr="00C7507E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7507E">
        <w:rPr>
          <w:rFonts w:ascii="Arial" w:hAnsi="Arial" w:cs="Arial"/>
        </w:rPr>
        <w:instrText xml:space="preserve"> FORMCHECKBOX </w:instrText>
      </w:r>
      <w:r w:rsidRPr="00C7507E">
        <w:rPr>
          <w:rFonts w:ascii="Arial" w:hAnsi="Arial" w:cs="Arial"/>
        </w:rPr>
      </w:r>
      <w:r w:rsidRPr="00C7507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="001118E0">
        <w:rPr>
          <w:rFonts w:ascii="Arial" w:hAnsi="Arial" w:cs="Arial"/>
        </w:rPr>
        <w:t xml:space="preserve"> SI</w:t>
      </w:r>
      <w:r w:rsidR="001118E0">
        <w:rPr>
          <w:rFonts w:ascii="Arial" w:hAnsi="Arial" w:cs="Arial"/>
        </w:rPr>
        <w:tab/>
      </w:r>
      <w:r w:rsidRPr="00C7507E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7507E">
        <w:rPr>
          <w:rFonts w:ascii="Arial" w:hAnsi="Arial" w:cs="Arial"/>
        </w:rPr>
        <w:instrText xml:space="preserve"> FORMCHECKBOX </w:instrText>
      </w:r>
      <w:r w:rsidRPr="00C7507E">
        <w:rPr>
          <w:rFonts w:ascii="Arial" w:hAnsi="Arial" w:cs="Arial"/>
        </w:rPr>
      </w:r>
      <w:r w:rsidRPr="00C7507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="001118E0">
        <w:rPr>
          <w:rFonts w:ascii="Arial" w:hAnsi="Arial" w:cs="Arial"/>
        </w:rPr>
        <w:t xml:space="preserve"> NO</w:t>
      </w:r>
    </w:p>
    <w:p w:rsidR="002045CB" w:rsidRDefault="002045CB">
      <w:pPr>
        <w:pStyle w:val="Paragrafoelenco"/>
        <w:spacing w:before="100" w:after="120"/>
        <w:ind w:left="567"/>
        <w:rPr>
          <w:rFonts w:ascii="Arial" w:hAnsi="Arial" w:cs="Arial"/>
        </w:rPr>
      </w:pPr>
    </w:p>
    <w:p w:rsidR="002045CB" w:rsidRDefault="001118E0">
      <w:pPr>
        <w:pStyle w:val="Paragrafoelenco"/>
        <w:spacing w:before="100" w:after="120"/>
        <w:ind w:left="567"/>
      </w:pPr>
      <w:r>
        <w:rPr>
          <w:rFonts w:ascii="Arial" w:hAnsi="Arial" w:cs="Arial"/>
          <w:b/>
        </w:rPr>
        <w:t>In caso affermativo</w:t>
      </w:r>
      <w:r>
        <w:rPr>
          <w:rFonts w:ascii="Arial" w:hAnsi="Arial" w:cs="Arial"/>
        </w:rPr>
        <w:t>, indicare:</w:t>
      </w:r>
    </w:p>
    <w:p w:rsidR="002045CB" w:rsidRDefault="001118E0">
      <w:pPr>
        <w:pStyle w:val="Paragrafoelenco"/>
        <w:spacing w:before="100"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1) L’operatore economico:</w:t>
      </w:r>
    </w:p>
    <w:p w:rsidR="002045CB" w:rsidRDefault="001118E0">
      <w:pPr>
        <w:pStyle w:val="Paragrafoelenco"/>
        <w:spacing w:before="100" w:after="120"/>
        <w:ind w:left="1418" w:hanging="426"/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ha risarcito interamente il danno? </w:t>
      </w:r>
      <w:r>
        <w:rPr>
          <w:rFonts w:ascii="Arial" w:hAnsi="Arial" w:cs="Arial"/>
        </w:rPr>
        <w:tab/>
      </w:r>
      <w:r w:rsidR="0043199E" w:rsidRPr="00C7507E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3199E" w:rsidRPr="00C7507E">
        <w:rPr>
          <w:rFonts w:ascii="Arial" w:hAnsi="Arial" w:cs="Arial"/>
        </w:rPr>
        <w:instrText xml:space="preserve"> FORMCHECKBOX </w:instrText>
      </w:r>
      <w:r w:rsidR="0043199E" w:rsidRPr="00C7507E">
        <w:rPr>
          <w:rFonts w:ascii="Arial" w:hAnsi="Arial" w:cs="Arial"/>
        </w:rPr>
      </w:r>
      <w:r w:rsidR="0043199E" w:rsidRPr="00C7507E">
        <w:rPr>
          <w:rFonts w:ascii="Arial" w:hAnsi="Arial" w:cs="Arial"/>
        </w:rPr>
        <w:fldChar w:fldCharType="end"/>
      </w:r>
      <w:r w:rsidR="0043199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SI</w:t>
      </w:r>
      <w:r>
        <w:rPr>
          <w:rFonts w:ascii="Arial" w:hAnsi="Arial" w:cs="Arial"/>
        </w:rPr>
        <w:tab/>
      </w:r>
      <w:r w:rsidR="0043199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43199E" w:rsidRPr="00C7507E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3199E" w:rsidRPr="00C7507E">
        <w:rPr>
          <w:rFonts w:ascii="Arial" w:hAnsi="Arial" w:cs="Arial"/>
        </w:rPr>
        <w:instrText xml:space="preserve"> FORMCHECKBOX </w:instrText>
      </w:r>
      <w:r w:rsidR="0043199E" w:rsidRPr="00C7507E">
        <w:rPr>
          <w:rFonts w:ascii="Arial" w:hAnsi="Arial" w:cs="Arial"/>
        </w:rPr>
      </w:r>
      <w:r w:rsidR="0043199E" w:rsidRPr="00C7507E">
        <w:rPr>
          <w:rFonts w:ascii="Arial" w:hAnsi="Arial" w:cs="Arial"/>
        </w:rPr>
        <w:fldChar w:fldCharType="end"/>
      </w:r>
      <w:r w:rsidR="0043199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NO</w:t>
      </w:r>
    </w:p>
    <w:p w:rsidR="002045CB" w:rsidRDefault="001118E0">
      <w:pPr>
        <w:pStyle w:val="Paragrafoelenco"/>
        <w:spacing w:before="100" w:after="120"/>
        <w:ind w:left="1418" w:hanging="426"/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si è impegnato formalmente a risarcire il danno? </w:t>
      </w:r>
      <w:r>
        <w:rPr>
          <w:rFonts w:ascii="Arial" w:hAnsi="Arial" w:cs="Arial"/>
        </w:rPr>
        <w:tab/>
        <w:t xml:space="preserve"> </w:t>
      </w:r>
      <w:r w:rsidR="0043199E" w:rsidRPr="00C7507E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3199E" w:rsidRPr="00C7507E">
        <w:rPr>
          <w:rFonts w:ascii="Arial" w:hAnsi="Arial" w:cs="Arial"/>
        </w:rPr>
        <w:instrText xml:space="preserve"> FORMCHECKBOX </w:instrText>
      </w:r>
      <w:r w:rsidR="0043199E" w:rsidRPr="00C7507E">
        <w:rPr>
          <w:rFonts w:ascii="Arial" w:hAnsi="Arial" w:cs="Arial"/>
        </w:rPr>
      </w:r>
      <w:r w:rsidR="0043199E" w:rsidRPr="00C7507E">
        <w:rPr>
          <w:rFonts w:ascii="Arial" w:hAnsi="Arial" w:cs="Arial"/>
        </w:rPr>
        <w:fldChar w:fldCharType="end"/>
      </w:r>
      <w:r w:rsidR="0043199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SI</w:t>
      </w:r>
      <w:r>
        <w:rPr>
          <w:rFonts w:ascii="Arial" w:hAnsi="Arial" w:cs="Arial"/>
        </w:rPr>
        <w:tab/>
        <w:t xml:space="preserve"> </w:t>
      </w:r>
      <w:r w:rsidR="0043199E">
        <w:rPr>
          <w:rFonts w:ascii="Arial" w:hAnsi="Arial" w:cs="Arial"/>
        </w:rPr>
        <w:tab/>
      </w:r>
      <w:r w:rsidR="0043199E" w:rsidRPr="00C7507E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3199E" w:rsidRPr="00C7507E">
        <w:rPr>
          <w:rFonts w:ascii="Arial" w:hAnsi="Arial" w:cs="Arial"/>
        </w:rPr>
        <w:instrText xml:space="preserve"> FORMCHECKBOX </w:instrText>
      </w:r>
      <w:r w:rsidR="0043199E" w:rsidRPr="00C7507E">
        <w:rPr>
          <w:rFonts w:ascii="Arial" w:hAnsi="Arial" w:cs="Arial"/>
        </w:rPr>
      </w:r>
      <w:r w:rsidR="0043199E" w:rsidRPr="00C7507E">
        <w:rPr>
          <w:rFonts w:ascii="Arial" w:hAnsi="Arial" w:cs="Arial"/>
        </w:rPr>
        <w:fldChar w:fldCharType="end"/>
      </w:r>
      <w:r w:rsidR="0043199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NO</w:t>
      </w:r>
    </w:p>
    <w:p w:rsidR="002045CB" w:rsidRDefault="002045CB">
      <w:pPr>
        <w:pStyle w:val="Paragrafoelenco"/>
        <w:spacing w:before="100" w:after="120"/>
        <w:ind w:left="567"/>
        <w:rPr>
          <w:rFonts w:ascii="Arial" w:hAnsi="Arial" w:cs="Arial"/>
        </w:rPr>
      </w:pPr>
    </w:p>
    <w:p w:rsidR="002045CB" w:rsidRDefault="001118E0">
      <w:pPr>
        <w:pStyle w:val="Paragrafoelenco"/>
        <w:spacing w:before="100" w:after="12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l’operatore economico ha adottato misure di carattere tecnico o organizzativo e relativi al personale idonei a prevenire ulteriori violazioni in fase di esecuzione del contratto?</w:t>
      </w:r>
    </w:p>
    <w:p w:rsidR="002045CB" w:rsidRDefault="002045CB">
      <w:pPr>
        <w:pStyle w:val="Paragrafoelenco"/>
        <w:spacing w:before="100" w:after="120"/>
        <w:ind w:left="567"/>
        <w:rPr>
          <w:rFonts w:ascii="Arial" w:hAnsi="Arial" w:cs="Arial"/>
        </w:rPr>
      </w:pPr>
    </w:p>
    <w:p w:rsidR="002045CB" w:rsidRDefault="001118E0">
      <w:pPr>
        <w:pStyle w:val="Paragrafoelenco"/>
        <w:spacing w:before="100" w:after="120"/>
        <w:ind w:left="567"/>
      </w:pPr>
      <w:r>
        <w:rPr>
          <w:rFonts w:ascii="Arial" w:hAnsi="Arial" w:cs="Arial"/>
        </w:rPr>
        <w:t xml:space="preserve"> </w:t>
      </w:r>
      <w:r w:rsidR="0043199E" w:rsidRPr="00C7507E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3199E" w:rsidRPr="00C7507E">
        <w:rPr>
          <w:rFonts w:ascii="Arial" w:hAnsi="Arial" w:cs="Arial"/>
        </w:rPr>
        <w:instrText xml:space="preserve"> FORMCHECKBOX </w:instrText>
      </w:r>
      <w:r w:rsidR="0043199E" w:rsidRPr="00C7507E">
        <w:rPr>
          <w:rFonts w:ascii="Arial" w:hAnsi="Arial" w:cs="Arial"/>
        </w:rPr>
      </w:r>
      <w:r w:rsidR="0043199E" w:rsidRPr="00C7507E">
        <w:rPr>
          <w:rFonts w:ascii="Arial" w:hAnsi="Arial" w:cs="Arial"/>
        </w:rPr>
        <w:fldChar w:fldCharType="end"/>
      </w:r>
      <w:r w:rsidR="0043199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SI</w:t>
      </w:r>
      <w:r>
        <w:rPr>
          <w:rFonts w:ascii="Arial" w:hAnsi="Arial" w:cs="Arial"/>
        </w:rPr>
        <w:tab/>
        <w:t xml:space="preserve"> </w:t>
      </w:r>
      <w:r w:rsidR="0043199E">
        <w:rPr>
          <w:rFonts w:ascii="Arial" w:hAnsi="Arial" w:cs="Arial"/>
        </w:rPr>
        <w:tab/>
      </w:r>
      <w:r w:rsidR="0043199E" w:rsidRPr="00C7507E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3199E" w:rsidRPr="00C7507E">
        <w:rPr>
          <w:rFonts w:ascii="Arial" w:hAnsi="Arial" w:cs="Arial"/>
        </w:rPr>
        <w:instrText xml:space="preserve"> FORMCHECKBOX </w:instrText>
      </w:r>
      <w:r w:rsidR="0043199E" w:rsidRPr="00C7507E">
        <w:rPr>
          <w:rFonts w:ascii="Arial" w:hAnsi="Arial" w:cs="Arial"/>
        </w:rPr>
      </w:r>
      <w:r w:rsidR="0043199E" w:rsidRPr="00C7507E">
        <w:rPr>
          <w:rFonts w:ascii="Arial" w:hAnsi="Arial" w:cs="Arial"/>
        </w:rPr>
        <w:fldChar w:fldCharType="end"/>
      </w:r>
      <w:r w:rsidR="0043199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NO</w:t>
      </w:r>
    </w:p>
    <w:p w:rsidR="002045CB" w:rsidRDefault="002045CB">
      <w:pPr>
        <w:pStyle w:val="Paragrafoelenco"/>
        <w:spacing w:before="100" w:after="120"/>
        <w:ind w:left="851" w:hanging="284"/>
        <w:jc w:val="both"/>
        <w:rPr>
          <w:rFonts w:ascii="Arial" w:hAnsi="Arial" w:cs="Arial"/>
        </w:rPr>
      </w:pPr>
    </w:p>
    <w:p w:rsidR="002045CB" w:rsidRDefault="001118E0">
      <w:pPr>
        <w:pStyle w:val="Paragrafoelenco"/>
        <w:spacing w:before="100" w:after="120"/>
        <w:ind w:left="567"/>
        <w:jc w:val="both"/>
      </w:pPr>
      <w:r>
        <w:rPr>
          <w:rFonts w:ascii="Arial" w:hAnsi="Arial" w:cs="Arial"/>
          <w:b/>
        </w:rPr>
        <w:t>In caso affermativo</w:t>
      </w:r>
      <w:r>
        <w:rPr>
          <w:rFonts w:ascii="Arial" w:hAnsi="Arial" w:cs="Arial"/>
        </w:rPr>
        <w:t xml:space="preserve"> allegare la documentazione pertinente e, se disponibile elettronicamente, indicare: (</w:t>
      </w:r>
      <w:r>
        <w:rPr>
          <w:rFonts w:ascii="Arial" w:hAnsi="Arial" w:cs="Arial"/>
          <w:i/>
        </w:rPr>
        <w:t>indirizzo web, autorità o organismo di emanazione, riferimento preciso della documentazione</w:t>
      </w:r>
      <w:r>
        <w:rPr>
          <w:rFonts w:ascii="Arial" w:hAnsi="Arial" w:cs="Arial"/>
        </w:rPr>
        <w:t>):</w:t>
      </w:r>
    </w:p>
    <w:p w:rsidR="002045CB" w:rsidRDefault="001118E0">
      <w:pPr>
        <w:pStyle w:val="Paragrafoelenco"/>
        <w:spacing w:before="100" w:after="120"/>
        <w:ind w:left="851" w:hanging="284"/>
        <w:jc w:val="both"/>
      </w:pPr>
      <w:r>
        <w:rPr>
          <w:rFonts w:ascii="Arial" w:hAnsi="Arial" w:cs="Arial"/>
        </w:rPr>
        <w:t>[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]</w:t>
      </w:r>
    </w:p>
    <w:p w:rsidR="002045CB" w:rsidRDefault="001118E0">
      <w:pPr>
        <w:pStyle w:val="Paragrafoelenco"/>
        <w:spacing w:before="100" w:after="120"/>
        <w:ind w:left="851" w:hanging="284"/>
        <w:jc w:val="both"/>
      </w:pPr>
      <w:r>
        <w:rPr>
          <w:rFonts w:ascii="Arial" w:hAnsi="Arial" w:cs="Arial"/>
        </w:rPr>
        <w:lastRenderedPageBreak/>
        <w:t>[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]</w:t>
      </w:r>
    </w:p>
    <w:p w:rsidR="002045CB" w:rsidRDefault="001118E0">
      <w:pPr>
        <w:pStyle w:val="Paragrafoelenco"/>
        <w:spacing w:before="100" w:after="120"/>
        <w:ind w:left="851" w:hanging="284"/>
        <w:jc w:val="both"/>
      </w:pPr>
      <w:r>
        <w:rPr>
          <w:rFonts w:ascii="Arial" w:hAnsi="Arial" w:cs="Arial"/>
        </w:rPr>
        <w:t>[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]</w:t>
      </w:r>
    </w:p>
    <w:p w:rsidR="002045CB" w:rsidRDefault="001118E0">
      <w:pPr>
        <w:pStyle w:val="Paragrafoelenco"/>
        <w:spacing w:before="100" w:after="120"/>
        <w:ind w:left="851" w:hanging="284"/>
        <w:jc w:val="both"/>
      </w:pPr>
      <w:r>
        <w:rPr>
          <w:rFonts w:ascii="Arial" w:hAnsi="Arial" w:cs="Arial"/>
        </w:rPr>
        <w:t>[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]</w:t>
      </w:r>
    </w:p>
    <w:p w:rsidR="002045CB" w:rsidRDefault="001118E0">
      <w:pPr>
        <w:numPr>
          <w:ilvl w:val="0"/>
          <w:numId w:val="1"/>
        </w:numPr>
        <w:tabs>
          <w:tab w:val="left" w:pos="-360"/>
        </w:tabs>
        <w:spacing w:before="100" w:after="120"/>
      </w:pPr>
      <w:r>
        <w:rPr>
          <w:rFonts w:ascii="Arial" w:hAnsi="Arial" w:cs="Arial"/>
          <w:sz w:val="22"/>
          <w:szCs w:val="22"/>
        </w:rPr>
        <w:t xml:space="preserve">di non trovarsi nelle cause di esclusione di cui all’art. 80 comma 5 </w:t>
      </w:r>
      <w:proofErr w:type="spellStart"/>
      <w:r>
        <w:rPr>
          <w:rFonts w:ascii="Arial" w:hAnsi="Arial" w:cs="Arial"/>
          <w:sz w:val="22"/>
          <w:szCs w:val="22"/>
        </w:rPr>
        <w:t>lett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</w:rPr>
        <w:t>c-bis)</w:t>
      </w:r>
      <w:r w:rsidR="00B7392C">
        <w:rPr>
          <w:rFonts w:ascii="Arial" w:hAnsi="Arial" w:cs="Arial"/>
          <w:sz w:val="22"/>
        </w:rPr>
        <w:t xml:space="preserve"> e c-quater)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color w:val="7030A0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f-bis e f-ter del D.lgs. 50/2016;</w:t>
      </w:r>
    </w:p>
    <w:p w:rsidR="002045CB" w:rsidRDefault="001118E0">
      <w:pPr>
        <w:numPr>
          <w:ilvl w:val="0"/>
          <w:numId w:val="1"/>
        </w:numPr>
        <w:tabs>
          <w:tab w:val="left" w:pos="-360"/>
        </w:tabs>
        <w:spacing w:before="100" w:after="120"/>
      </w:pPr>
      <w:r>
        <w:rPr>
          <w:rFonts w:ascii="Arial" w:hAnsi="Arial" w:cs="Arial"/>
          <w:sz w:val="22"/>
          <w:szCs w:val="22"/>
        </w:rPr>
        <w:t>che i dati identificativi di tutti i soggetti di cui all’art. 80 co.3 del D.lgs. 50/2016 sono  (</w:t>
      </w:r>
      <w:r>
        <w:rPr>
          <w:rFonts w:ascii="Arial" w:hAnsi="Arial" w:cs="Arial"/>
          <w:i/>
          <w:sz w:val="22"/>
          <w:szCs w:val="22"/>
        </w:rPr>
        <w:t>riportare nome, cognome, data e luogo di nascita, codice fiscale, luogo di residenza e carica ricoperta per ciascun soggetto di cui alla previsione normativa</w:t>
      </w:r>
      <w:r>
        <w:rPr>
          <w:rFonts w:ascii="Arial" w:hAnsi="Arial" w:cs="Arial"/>
          <w:sz w:val="22"/>
          <w:szCs w:val="22"/>
        </w:rPr>
        <w:t xml:space="preserve">):  </w:t>
      </w: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7"/>
        <w:gridCol w:w="1658"/>
        <w:gridCol w:w="1659"/>
        <w:gridCol w:w="1655"/>
        <w:gridCol w:w="1704"/>
        <w:gridCol w:w="1461"/>
      </w:tblGrid>
      <w:tr w:rsidR="002045CB"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2045C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045CB" w:rsidRDefault="001118E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Nome e cognome</w:t>
            </w:r>
          </w:p>
          <w:p w:rsidR="002045CB" w:rsidRDefault="002045C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Luogo di nascita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Data di nascita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Codice fiscale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Carica ricoperta tra quelle di cui all’art. 80 comma 3 del D.lgs. 50/2016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5CB" w:rsidRDefault="002045C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045CB" w:rsidRDefault="002045CB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045CB" w:rsidRDefault="001118E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Comune di residenza</w:t>
            </w:r>
          </w:p>
        </w:tc>
      </w:tr>
      <w:tr w:rsidR="002045CB">
        <w:trPr>
          <w:trHeight w:val="88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</w:tr>
      <w:tr w:rsidR="002045CB"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20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45CB" w:rsidRDefault="001118E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  <w:p w:rsidR="002045CB" w:rsidRDefault="0020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</w:tr>
      <w:tr w:rsidR="002045CB"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20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45CB" w:rsidRDefault="001118E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  <w:p w:rsidR="002045CB" w:rsidRDefault="0020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</w:tr>
      <w:tr w:rsidR="002045CB"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20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45CB" w:rsidRDefault="001118E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  <w:p w:rsidR="002045CB" w:rsidRDefault="0020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</w:tr>
      <w:tr w:rsidR="002045CB"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20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45CB" w:rsidRDefault="001118E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  <w:p w:rsidR="002045CB" w:rsidRDefault="0020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45CB" w:rsidRDefault="0020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</w:tc>
      </w:tr>
      <w:tr w:rsidR="002045CB"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1118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Altro</w:t>
            </w:r>
          </w:p>
        </w:tc>
        <w:tc>
          <w:tcPr>
            <w:tcW w:w="8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5CB" w:rsidRDefault="0020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45CB" w:rsidRDefault="001118E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</w:p>
          <w:p w:rsidR="002045CB" w:rsidRDefault="002045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45CB" w:rsidRDefault="001118E0">
      <w:pPr>
        <w:tabs>
          <w:tab w:val="left" w:pos="360"/>
        </w:tabs>
        <w:spacing w:before="100" w:after="100"/>
        <w:ind w:left="72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Ovvero</w:t>
      </w:r>
    </w:p>
    <w:p w:rsidR="002045CB" w:rsidRDefault="001118E0">
      <w:pPr>
        <w:tabs>
          <w:tab w:val="left" w:pos="360"/>
        </w:tabs>
        <w:spacing w:before="100" w:after="100"/>
      </w:pPr>
      <w:r>
        <w:rPr>
          <w:rFonts w:ascii="Arial" w:hAnsi="Arial" w:cs="Arial"/>
          <w:sz w:val="22"/>
          <w:szCs w:val="22"/>
        </w:rPr>
        <w:t xml:space="preserve">che la banca dati ufficiale o pubblico registro da cui i medesimi possono essere ricavati in  modo </w:t>
      </w:r>
      <w:proofErr w:type="spellStart"/>
      <w:r>
        <w:rPr>
          <w:rFonts w:ascii="Arial" w:hAnsi="Arial" w:cs="Arial"/>
          <w:sz w:val="22"/>
          <w:szCs w:val="22"/>
        </w:rPr>
        <w:t>aggionato</w:t>
      </w:r>
      <w:proofErr w:type="spellEnd"/>
      <w:r>
        <w:rPr>
          <w:rFonts w:ascii="Arial" w:hAnsi="Arial" w:cs="Arial"/>
          <w:sz w:val="22"/>
          <w:szCs w:val="22"/>
        </w:rPr>
        <w:t xml:space="preserve"> alla data di presentazione dell’offerta è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</w:p>
    <w:p w:rsidR="002045CB" w:rsidRDefault="001118E0">
      <w:pPr>
        <w:numPr>
          <w:ilvl w:val="0"/>
          <w:numId w:val="1"/>
        </w:numPr>
        <w:tabs>
          <w:tab w:val="left" w:pos="-360"/>
        </w:tabs>
        <w:spacing w:before="100" w:after="120"/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/>
          <w:i/>
          <w:sz w:val="22"/>
          <w:szCs w:val="22"/>
        </w:rPr>
        <w:t xml:space="preserve">per gli operatori economici ammessi al concordato preventivo con continuità aziendale di cui all’art. 186 bis del RD 16 marzo 1942 n. 267 e ad integrazione di quanto dichiarato nella parte III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sez.C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lett.d</w:t>
      </w:r>
      <w:proofErr w:type="spellEnd"/>
      <w:r>
        <w:rPr>
          <w:rFonts w:ascii="Arial" w:hAnsi="Arial" w:cs="Arial"/>
          <w:b/>
          <w:i/>
          <w:sz w:val="22"/>
          <w:szCs w:val="22"/>
        </w:rPr>
        <w:t>) del DGUE</w:t>
      </w:r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che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 gli  estremi del provvedimento di ammissione al concordato e del provvedimento di autorizzazione a partecipare alle gare sono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ed il Tribunale che lo ha rilasciato è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</w:t>
      </w:r>
    </w:p>
    <w:p w:rsidR="002045CB" w:rsidRDefault="001118E0">
      <w:pPr>
        <w:numPr>
          <w:ilvl w:val="0"/>
          <w:numId w:val="1"/>
        </w:numPr>
        <w:tabs>
          <w:tab w:val="left" w:pos="-360"/>
        </w:tabs>
        <w:spacing w:after="200"/>
        <w:rPr>
          <w:rFonts w:ascii="Arial" w:hAnsi="Arial" w:cs="Arial"/>
          <w:b/>
          <w:spacing w:val="-4"/>
          <w:sz w:val="22"/>
          <w:szCs w:val="22"/>
        </w:rPr>
      </w:pPr>
      <w:r>
        <w:rPr>
          <w:rFonts w:ascii="Arial" w:hAnsi="Arial" w:cs="Arial"/>
          <w:b/>
          <w:spacing w:val="-4"/>
          <w:sz w:val="22"/>
          <w:szCs w:val="22"/>
        </w:rPr>
        <w:t>di rientrare in uno dei seguenti soggetti:</w:t>
      </w:r>
    </w:p>
    <w:p w:rsidR="002045CB" w:rsidRDefault="0043199E" w:rsidP="0043199E">
      <w:pPr>
        <w:tabs>
          <w:tab w:val="left" w:pos="360"/>
        </w:tabs>
        <w:spacing w:after="200"/>
      </w:pPr>
      <w:r w:rsidRPr="00C7507E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7507E">
        <w:rPr>
          <w:rFonts w:ascii="Arial" w:hAnsi="Arial" w:cs="Arial"/>
          <w:sz w:val="22"/>
          <w:szCs w:val="22"/>
        </w:rPr>
        <w:instrText xml:space="preserve"> FORMCHECKBOX </w:instrText>
      </w:r>
      <w:r w:rsidRPr="00C7507E">
        <w:rPr>
          <w:rFonts w:ascii="Arial" w:hAnsi="Arial" w:cs="Arial"/>
          <w:sz w:val="22"/>
          <w:szCs w:val="22"/>
        </w:rPr>
      </w:r>
      <w:r w:rsidRPr="00C7507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="001118E0">
        <w:rPr>
          <w:rFonts w:ascii="Arial" w:hAnsi="Arial" w:cs="Arial"/>
          <w:i/>
          <w:sz w:val="22"/>
          <w:szCs w:val="22"/>
        </w:rPr>
        <w:t xml:space="preserve">professionista singolo (art. 46 co. 1 </w:t>
      </w:r>
      <w:proofErr w:type="spellStart"/>
      <w:r w:rsidR="001118E0">
        <w:rPr>
          <w:rFonts w:ascii="Arial" w:hAnsi="Arial" w:cs="Arial"/>
          <w:i/>
          <w:sz w:val="22"/>
          <w:szCs w:val="22"/>
        </w:rPr>
        <w:t>lett</w:t>
      </w:r>
      <w:proofErr w:type="spellEnd"/>
      <w:r w:rsidR="001118E0">
        <w:rPr>
          <w:rFonts w:ascii="Arial" w:hAnsi="Arial" w:cs="Arial"/>
          <w:i/>
          <w:sz w:val="22"/>
          <w:szCs w:val="22"/>
        </w:rPr>
        <w:t>. a);</w:t>
      </w:r>
    </w:p>
    <w:p w:rsidR="002045CB" w:rsidRDefault="0043199E" w:rsidP="0043199E">
      <w:pPr>
        <w:tabs>
          <w:tab w:val="left" w:pos="360"/>
        </w:tabs>
        <w:spacing w:after="200"/>
      </w:pPr>
      <w:r w:rsidRPr="00C7507E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7507E">
        <w:rPr>
          <w:rFonts w:ascii="Arial" w:hAnsi="Arial" w:cs="Arial"/>
          <w:sz w:val="22"/>
          <w:szCs w:val="22"/>
        </w:rPr>
        <w:instrText xml:space="preserve"> FORMCHECKBOX </w:instrText>
      </w:r>
      <w:r w:rsidRPr="00C7507E">
        <w:rPr>
          <w:rFonts w:ascii="Arial" w:hAnsi="Arial" w:cs="Arial"/>
          <w:sz w:val="22"/>
          <w:szCs w:val="22"/>
        </w:rPr>
      </w:r>
      <w:r w:rsidRPr="00C7507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="001118E0">
        <w:rPr>
          <w:rFonts w:ascii="Arial" w:hAnsi="Arial" w:cs="Arial"/>
          <w:i/>
          <w:sz w:val="22"/>
          <w:szCs w:val="22"/>
        </w:rPr>
        <w:t xml:space="preserve"> società di professionisti (art. 46 co. 1 </w:t>
      </w:r>
      <w:proofErr w:type="spellStart"/>
      <w:r w:rsidR="001118E0">
        <w:rPr>
          <w:rFonts w:ascii="Arial" w:hAnsi="Arial" w:cs="Arial"/>
          <w:i/>
          <w:sz w:val="22"/>
          <w:szCs w:val="22"/>
        </w:rPr>
        <w:t>lett</w:t>
      </w:r>
      <w:proofErr w:type="spellEnd"/>
      <w:r w:rsidR="001118E0">
        <w:rPr>
          <w:rFonts w:ascii="Arial" w:hAnsi="Arial" w:cs="Arial"/>
          <w:i/>
          <w:sz w:val="22"/>
          <w:szCs w:val="22"/>
        </w:rPr>
        <w:t>. b);</w:t>
      </w:r>
    </w:p>
    <w:p w:rsidR="002045CB" w:rsidRDefault="0043199E" w:rsidP="0043199E">
      <w:pPr>
        <w:tabs>
          <w:tab w:val="left" w:pos="360"/>
        </w:tabs>
        <w:spacing w:after="200"/>
      </w:pPr>
      <w:r w:rsidRPr="00C7507E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7507E">
        <w:rPr>
          <w:rFonts w:ascii="Arial" w:hAnsi="Arial" w:cs="Arial"/>
          <w:sz w:val="22"/>
          <w:szCs w:val="22"/>
        </w:rPr>
        <w:instrText xml:space="preserve"> FORMCHECKBOX </w:instrText>
      </w:r>
      <w:r w:rsidRPr="00C7507E">
        <w:rPr>
          <w:rFonts w:ascii="Arial" w:hAnsi="Arial" w:cs="Arial"/>
          <w:sz w:val="22"/>
          <w:szCs w:val="22"/>
        </w:rPr>
      </w:r>
      <w:r w:rsidRPr="00C7507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="001118E0">
        <w:rPr>
          <w:rFonts w:ascii="Arial" w:hAnsi="Arial" w:cs="Arial"/>
          <w:i/>
          <w:sz w:val="22"/>
          <w:szCs w:val="22"/>
        </w:rPr>
        <w:t xml:space="preserve"> società di ingegneria (art. 46 co. 1 </w:t>
      </w:r>
      <w:proofErr w:type="spellStart"/>
      <w:r w:rsidR="001118E0">
        <w:rPr>
          <w:rFonts w:ascii="Arial" w:hAnsi="Arial" w:cs="Arial"/>
          <w:i/>
          <w:sz w:val="22"/>
          <w:szCs w:val="22"/>
        </w:rPr>
        <w:t>lett</w:t>
      </w:r>
      <w:proofErr w:type="spellEnd"/>
      <w:r w:rsidR="001118E0">
        <w:rPr>
          <w:rFonts w:ascii="Arial" w:hAnsi="Arial" w:cs="Arial"/>
          <w:i/>
          <w:sz w:val="22"/>
          <w:szCs w:val="22"/>
        </w:rPr>
        <w:t>. c);</w:t>
      </w:r>
    </w:p>
    <w:p w:rsidR="002045CB" w:rsidRDefault="0043199E" w:rsidP="0043199E">
      <w:pPr>
        <w:tabs>
          <w:tab w:val="left" w:pos="360"/>
        </w:tabs>
        <w:spacing w:after="200"/>
      </w:pPr>
      <w:r w:rsidRPr="00C7507E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7507E">
        <w:rPr>
          <w:rFonts w:ascii="Arial" w:hAnsi="Arial" w:cs="Arial"/>
          <w:sz w:val="22"/>
          <w:szCs w:val="22"/>
        </w:rPr>
        <w:instrText xml:space="preserve"> FORMCHECKBOX </w:instrText>
      </w:r>
      <w:r w:rsidRPr="00C7507E">
        <w:rPr>
          <w:rFonts w:ascii="Arial" w:hAnsi="Arial" w:cs="Arial"/>
          <w:sz w:val="22"/>
          <w:szCs w:val="22"/>
        </w:rPr>
      </w:r>
      <w:r w:rsidRPr="00C7507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="001118E0">
        <w:rPr>
          <w:rFonts w:ascii="Arial" w:hAnsi="Arial" w:cs="Arial"/>
          <w:i/>
          <w:sz w:val="22"/>
          <w:szCs w:val="22"/>
        </w:rPr>
        <w:t xml:space="preserve"> consorzio stabile di società di professionisti e di società di ingegneria  (art. 46 co. 1 </w:t>
      </w:r>
      <w:proofErr w:type="spellStart"/>
      <w:r w:rsidR="001118E0">
        <w:rPr>
          <w:rFonts w:ascii="Arial" w:hAnsi="Arial" w:cs="Arial"/>
          <w:i/>
          <w:sz w:val="22"/>
          <w:szCs w:val="22"/>
        </w:rPr>
        <w:t>lett</w:t>
      </w:r>
      <w:proofErr w:type="spellEnd"/>
      <w:r w:rsidR="001118E0">
        <w:rPr>
          <w:rFonts w:ascii="Arial" w:hAnsi="Arial" w:cs="Arial"/>
          <w:i/>
          <w:sz w:val="22"/>
          <w:szCs w:val="22"/>
        </w:rPr>
        <w:t>. f);</w:t>
      </w:r>
    </w:p>
    <w:p w:rsidR="002045CB" w:rsidRDefault="0043199E" w:rsidP="0043199E">
      <w:pPr>
        <w:tabs>
          <w:tab w:val="left" w:pos="360"/>
        </w:tabs>
        <w:spacing w:after="200"/>
      </w:pPr>
      <w:r w:rsidRPr="00C7507E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7507E">
        <w:rPr>
          <w:rFonts w:ascii="Arial" w:hAnsi="Arial" w:cs="Arial"/>
          <w:sz w:val="22"/>
          <w:szCs w:val="22"/>
        </w:rPr>
        <w:instrText xml:space="preserve"> FORMCHECKBOX </w:instrText>
      </w:r>
      <w:r w:rsidRPr="00C7507E">
        <w:rPr>
          <w:rFonts w:ascii="Arial" w:hAnsi="Arial" w:cs="Arial"/>
          <w:sz w:val="22"/>
          <w:szCs w:val="22"/>
        </w:rPr>
      </w:r>
      <w:r w:rsidRPr="00C7507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="001118E0">
        <w:rPr>
          <w:rFonts w:ascii="Arial" w:hAnsi="Arial" w:cs="Arial"/>
          <w:i/>
          <w:sz w:val="22"/>
          <w:szCs w:val="22"/>
        </w:rPr>
        <w:t xml:space="preserve">operatore economico di cui all’art. 45 comma 2 </w:t>
      </w:r>
      <w:proofErr w:type="spellStart"/>
      <w:r w:rsidR="001118E0">
        <w:rPr>
          <w:rFonts w:ascii="Arial" w:hAnsi="Arial" w:cs="Arial"/>
          <w:i/>
          <w:sz w:val="22"/>
          <w:szCs w:val="22"/>
        </w:rPr>
        <w:t>lett</w:t>
      </w:r>
      <w:proofErr w:type="spellEnd"/>
      <w:r w:rsidR="001118E0">
        <w:rPr>
          <w:rFonts w:ascii="Arial" w:hAnsi="Arial" w:cs="Arial"/>
          <w:i/>
          <w:sz w:val="22"/>
          <w:szCs w:val="22"/>
        </w:rPr>
        <w:t>-a) del D.lgs. 50/2016 (avuto riguardo alle prestazioni per le quali ne è ammessa la partecipazione).</w:t>
      </w:r>
    </w:p>
    <w:p w:rsidR="002045CB" w:rsidRDefault="001118E0">
      <w:pPr>
        <w:numPr>
          <w:ilvl w:val="0"/>
          <w:numId w:val="1"/>
        </w:numPr>
        <w:tabs>
          <w:tab w:val="left" w:pos="-360"/>
        </w:tabs>
        <w:spacing w:after="200"/>
      </w:pPr>
      <w:r>
        <w:rPr>
          <w:rFonts w:ascii="Arial" w:hAnsi="Arial" w:cs="Arial"/>
          <w:b/>
          <w:i/>
          <w:sz w:val="22"/>
          <w:szCs w:val="22"/>
        </w:rPr>
        <w:t xml:space="preserve"> (per professionisti associati) </w:t>
      </w:r>
    </w:p>
    <w:p w:rsidR="002045CB" w:rsidRDefault="001118E0">
      <w:pPr>
        <w:numPr>
          <w:ilvl w:val="0"/>
          <w:numId w:val="2"/>
        </w:numPr>
        <w:tabs>
          <w:tab w:val="left" w:pos="360"/>
        </w:tabs>
        <w:spacing w:after="200"/>
        <w:ind w:left="426" w:hanging="568"/>
      </w:pPr>
      <w:r>
        <w:rPr>
          <w:rFonts w:ascii="Arial" w:hAnsi="Arial" w:cs="Arial"/>
          <w:sz w:val="22"/>
          <w:szCs w:val="22"/>
        </w:rPr>
        <w:t>che i dati identificativi di ciascun professionista associato e le relative iscrizione agli albi di riferimento sono i seguenti (</w:t>
      </w:r>
      <w:r>
        <w:rPr>
          <w:rFonts w:ascii="Arial" w:hAnsi="Arial" w:cs="Arial"/>
          <w:i/>
          <w:sz w:val="22"/>
          <w:szCs w:val="22"/>
        </w:rPr>
        <w:t>indicare nome, cognome, data e luogo di nascita, codice fiscale, residenza e iscrizioni ai relativi albi professionali di ciascun professionista associato</w:t>
      </w:r>
      <w:r>
        <w:rPr>
          <w:rFonts w:ascii="Arial" w:hAnsi="Arial" w:cs="Arial"/>
          <w:sz w:val="22"/>
          <w:szCs w:val="22"/>
        </w:rPr>
        <w:t xml:space="preserve">): </w:t>
      </w:r>
    </w:p>
    <w:p w:rsidR="002045CB" w:rsidRDefault="001118E0">
      <w:pPr>
        <w:tabs>
          <w:tab w:val="left" w:pos="360"/>
        </w:tabs>
        <w:spacing w:after="200"/>
        <w:ind w:left="426"/>
      </w:pP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br/>
      </w:r>
    </w:p>
    <w:p w:rsidR="002045CB" w:rsidRDefault="001118E0">
      <w:pPr>
        <w:numPr>
          <w:ilvl w:val="0"/>
          <w:numId w:val="1"/>
        </w:numPr>
        <w:tabs>
          <w:tab w:val="left" w:pos="-360"/>
        </w:tabs>
        <w:spacing w:before="100" w:after="1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(per le società di ingegneria)</w:t>
      </w:r>
    </w:p>
    <w:p w:rsidR="002045CB" w:rsidRDefault="001118E0">
      <w:pPr>
        <w:numPr>
          <w:ilvl w:val="0"/>
          <w:numId w:val="3"/>
        </w:numPr>
        <w:tabs>
          <w:tab w:val="left" w:pos="142"/>
        </w:tabs>
        <w:spacing w:before="100" w:after="120"/>
        <w:ind w:left="142" w:hanging="284"/>
      </w:pPr>
      <w:r>
        <w:rPr>
          <w:rFonts w:ascii="Arial" w:hAnsi="Arial" w:cs="Arial"/>
          <w:sz w:val="22"/>
          <w:szCs w:val="22"/>
        </w:rPr>
        <w:t xml:space="preserve">che il direttore tecnico è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, il cui titolo di studio è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, abilitato dal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ed iscritto all’albo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al n°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;</w:t>
      </w:r>
    </w:p>
    <w:p w:rsidR="002045CB" w:rsidRDefault="001118E0">
      <w:pPr>
        <w:numPr>
          <w:ilvl w:val="0"/>
          <w:numId w:val="3"/>
        </w:numPr>
        <w:spacing w:before="100" w:after="120"/>
        <w:ind w:left="142" w:hanging="284"/>
      </w:pPr>
      <w:r>
        <w:rPr>
          <w:rFonts w:ascii="Arial" w:hAnsi="Arial" w:cs="Arial"/>
          <w:sz w:val="22"/>
          <w:szCs w:val="22"/>
        </w:rPr>
        <w:t>che l’organigramma aggiornato ai sensi dell’art. 3 del DM. 263/2016 comprendente i soggetti direttamente impiegati nello svolgimento di funzioni professionali e tecniche, nonché di controllo e qualità, è quello allegato alla presente dichiarazione integrativa</w:t>
      </w:r>
    </w:p>
    <w:p w:rsidR="002045CB" w:rsidRDefault="001118E0">
      <w:pPr>
        <w:spacing w:before="100" w:after="120"/>
        <w:ind w:left="142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Ovvero</w:t>
      </w:r>
    </w:p>
    <w:p w:rsidR="002045CB" w:rsidRDefault="001118E0">
      <w:pPr>
        <w:tabs>
          <w:tab w:val="left" w:pos="360"/>
        </w:tabs>
        <w:spacing w:before="100" w:after="100"/>
      </w:pPr>
      <w:r>
        <w:rPr>
          <w:rFonts w:ascii="Arial" w:hAnsi="Arial" w:cs="Arial"/>
          <w:sz w:val="22"/>
          <w:szCs w:val="22"/>
        </w:rPr>
        <w:t xml:space="preserve"> In alternativa all’allegazione dell’organigramma aggiornato dichiara che i medesimi dati aggiornati sono riscontrabili sul casellario delle società di ingegneria e professionali ANAC</w:t>
      </w:r>
    </w:p>
    <w:p w:rsidR="002045CB" w:rsidRDefault="001118E0">
      <w:pPr>
        <w:tabs>
          <w:tab w:val="left" w:pos="360"/>
        </w:tabs>
        <w:spacing w:before="100" w:after="100"/>
      </w:pPr>
      <w:r>
        <w:rPr>
          <w:rFonts w:ascii="Arial" w:hAnsi="Arial" w:cs="Arial"/>
          <w:b/>
          <w:i/>
          <w:sz w:val="22"/>
          <w:szCs w:val="22"/>
        </w:rPr>
        <w:t>VIII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(per le società di professionisti)</w:t>
      </w:r>
    </w:p>
    <w:p w:rsidR="002045CB" w:rsidRDefault="001118E0">
      <w:pPr>
        <w:numPr>
          <w:ilvl w:val="0"/>
          <w:numId w:val="3"/>
        </w:numPr>
        <w:tabs>
          <w:tab w:val="left" w:pos="284"/>
        </w:tabs>
        <w:spacing w:before="100" w:after="100"/>
        <w:ind w:left="284" w:hanging="284"/>
      </w:pPr>
      <w:r>
        <w:rPr>
          <w:rFonts w:ascii="Arial" w:hAnsi="Arial" w:cs="Arial"/>
          <w:sz w:val="22"/>
          <w:szCs w:val="22"/>
        </w:rPr>
        <w:t>che l’organigramma aggiornato ai sensi dell’art. 2 del DM. 263/2016 comprendente i soggetti direttamente impiegati nello svolgimento di funzioni professionali e tecniche, nonché di controllo e qualità, è allegato alla presente dichiarazione integrativa</w:t>
      </w:r>
    </w:p>
    <w:p w:rsidR="002045CB" w:rsidRDefault="001118E0">
      <w:pPr>
        <w:pStyle w:val="Paragrafoelenc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Ovvero</w:t>
      </w:r>
    </w:p>
    <w:p w:rsidR="002045CB" w:rsidRDefault="001118E0">
      <w:pPr>
        <w:ind w:firstLine="284"/>
      </w:pPr>
      <w:r>
        <w:rPr>
          <w:rFonts w:ascii="Arial" w:hAnsi="Arial" w:cs="Arial"/>
          <w:sz w:val="22"/>
          <w:szCs w:val="22"/>
        </w:rPr>
        <w:t xml:space="preserve"> In alternativa all’allegazione dell’organigramma aggiornato  dichiara che i medesimi dati aggiornati sono riscontrabili sul casellario delle società di ingegneria e professionali ANAC</w:t>
      </w:r>
    </w:p>
    <w:p w:rsidR="002045CB" w:rsidRDefault="002045CB">
      <w:pPr>
        <w:ind w:left="426"/>
        <w:rPr>
          <w:rFonts w:ascii="Arial" w:hAnsi="Arial" w:cs="Arial"/>
          <w:sz w:val="22"/>
          <w:szCs w:val="22"/>
        </w:rPr>
      </w:pPr>
    </w:p>
    <w:p w:rsidR="002045CB" w:rsidRDefault="001118E0">
      <w:pPr>
        <w:tabs>
          <w:tab w:val="left" w:pos="5325"/>
        </w:tabs>
        <w:spacing w:before="100"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045CB" w:rsidRDefault="001118E0">
      <w:pPr>
        <w:tabs>
          <w:tab w:val="left" w:pos="360"/>
        </w:tabs>
        <w:spacing w:before="100" w:after="100"/>
      </w:pPr>
      <w:r>
        <w:rPr>
          <w:rFonts w:ascii="Arial" w:hAnsi="Arial" w:cs="Arial"/>
          <w:sz w:val="22"/>
          <w:szCs w:val="22"/>
        </w:rPr>
        <w:t>Letto, confermato e sottoscritto digitalmente da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</w:p>
    <w:p w:rsidR="002045CB" w:rsidRDefault="002045CB">
      <w:pPr>
        <w:tabs>
          <w:tab w:val="left" w:pos="5325"/>
        </w:tabs>
        <w:spacing w:before="100" w:after="100"/>
        <w:rPr>
          <w:rFonts w:ascii="Arial" w:hAnsi="Arial" w:cs="Arial"/>
          <w:sz w:val="22"/>
          <w:szCs w:val="22"/>
        </w:rPr>
      </w:pPr>
    </w:p>
    <w:sectPr w:rsidR="002045C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843" w:left="1134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E0F" w:rsidRDefault="007F3E0F">
      <w:r>
        <w:separator/>
      </w:r>
    </w:p>
  </w:endnote>
  <w:endnote w:type="continuationSeparator" w:id="0">
    <w:p w:rsidR="007F3E0F" w:rsidRDefault="007F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AB" w:rsidRDefault="007F3E0F">
    <w:pPr>
      <w:pStyle w:val="Pidipagina"/>
      <w:pBdr>
        <w:top w:val="single" w:sz="4" w:space="1" w:color="BFBFBF"/>
      </w:pBdr>
      <w:rPr>
        <w:rFonts w:ascii="Verdana" w:hAnsi="Verdana" w:cs="Arial"/>
        <w:color w:val="808080"/>
        <w:sz w:val="20"/>
        <w:szCs w:val="20"/>
      </w:rPr>
    </w:pPr>
  </w:p>
  <w:p w:rsidR="009E08AB" w:rsidRDefault="001118E0">
    <w:pPr>
      <w:pStyle w:val="Pidipagina"/>
      <w:jc w:val="right"/>
    </w:pPr>
    <w:r>
      <w:rPr>
        <w:rFonts w:ascii="Arial" w:hAnsi="Arial" w:cs="Arial"/>
        <w:sz w:val="20"/>
        <w:szCs w:val="20"/>
      </w:rPr>
      <w:t xml:space="preserve">Pagina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B7392C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di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B7392C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  <w:p w:rsidR="009E08AB" w:rsidRDefault="007F3E0F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AB" w:rsidRDefault="001118E0">
    <w:pPr>
      <w:pStyle w:val="Pidipagina"/>
      <w:jc w:val="right"/>
    </w:pPr>
    <w:r>
      <w:rPr>
        <w:rFonts w:ascii="Arial" w:hAnsi="Arial" w:cs="Arial"/>
        <w:sz w:val="20"/>
        <w:szCs w:val="20"/>
      </w:rPr>
      <w:t xml:space="preserve">Pagina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B7392C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di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>
      <w:rPr>
        <w:rFonts w:ascii="Arial" w:hAnsi="Arial" w:cs="Arial"/>
        <w:sz w:val="20"/>
        <w:szCs w:val="20"/>
      </w:rPr>
      <w:fldChar w:fldCharType="separate"/>
    </w:r>
    <w:r w:rsidR="00B7392C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  <w:p w:rsidR="009E08AB" w:rsidRDefault="007F3E0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E0F" w:rsidRDefault="007F3E0F">
      <w:r>
        <w:rPr>
          <w:color w:val="000000"/>
        </w:rPr>
        <w:separator/>
      </w:r>
    </w:p>
  </w:footnote>
  <w:footnote w:type="continuationSeparator" w:id="0">
    <w:p w:rsidR="007F3E0F" w:rsidRDefault="007F3E0F">
      <w:r>
        <w:continuationSeparator/>
      </w:r>
    </w:p>
  </w:footnote>
  <w:footnote w:id="1">
    <w:p w:rsidR="002045CB" w:rsidRDefault="001118E0">
      <w:r>
        <w:rPr>
          <w:rStyle w:val="Rimandonotaapidipagina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N.B. </w:t>
      </w:r>
    </w:p>
    <w:p w:rsidR="002045CB" w:rsidRDefault="001118E0">
      <w:pPr>
        <w:numPr>
          <w:ilvl w:val="0"/>
          <w:numId w:val="4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nel caso di professionista singolo, dal professionista;</w:t>
      </w:r>
    </w:p>
    <w:p w:rsidR="002045CB" w:rsidRDefault="001118E0">
      <w:pPr>
        <w:numPr>
          <w:ilvl w:val="0"/>
          <w:numId w:val="4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nel caso di studio associato, da tutti gli associati o dal rappresentante munito di idonei poteri;</w:t>
      </w:r>
    </w:p>
    <w:p w:rsidR="002045CB" w:rsidRDefault="001118E0">
      <w:pPr>
        <w:numPr>
          <w:ilvl w:val="0"/>
          <w:numId w:val="4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nel caso di società o consorzi stabili, dal legale rappresentante.</w:t>
      </w:r>
    </w:p>
    <w:p w:rsidR="002045CB" w:rsidRDefault="002045CB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AB" w:rsidRDefault="007F3E0F">
    <w:pPr>
      <w:pStyle w:val="Intestazione"/>
      <w:pBdr>
        <w:bottom w:val="single" w:sz="4" w:space="1" w:color="BFBFBF"/>
      </w:pBdr>
      <w:jc w:val="lef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AB" w:rsidRDefault="001118E0">
    <w:pPr>
      <w:pStyle w:val="Intestazione"/>
    </w:pPr>
    <w:r>
      <w:rPr>
        <w:rFonts w:ascii="Arial" w:hAnsi="Arial" w:cs="Arial"/>
        <w:color w:val="808080"/>
        <w:sz w:val="20"/>
        <w:szCs w:val="20"/>
      </w:rPr>
      <w:tab/>
      <w:t xml:space="preserve">   </w:t>
    </w:r>
    <w:r>
      <w:rPr>
        <w:rFonts w:ascii="Arial" w:hAnsi="Arial" w:cs="Arial"/>
        <w:color w:val="808080"/>
        <w:sz w:val="20"/>
        <w:szCs w:val="20"/>
      </w:rPr>
      <w:tab/>
      <w:t xml:space="preserve">Allegato IV – Dichiarazione integrativa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208C"/>
    <w:multiLevelType w:val="multilevel"/>
    <w:tmpl w:val="9036156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2A04798"/>
    <w:multiLevelType w:val="multilevel"/>
    <w:tmpl w:val="ACF81C1C"/>
    <w:lvl w:ilvl="0">
      <w:numFmt w:val="bullet"/>
      <w:lvlText w:val="-"/>
      <w:lvlJc w:val="left"/>
      <w:pPr>
        <w:ind w:left="720" w:hanging="360"/>
      </w:pPr>
      <w:rPr>
        <w:rFonts w:ascii="Garamond" w:hAnsi="Garamond" w:cs="Times New Roman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8AE570E"/>
    <w:multiLevelType w:val="multilevel"/>
    <w:tmpl w:val="D3643A2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163D2"/>
    <w:multiLevelType w:val="multilevel"/>
    <w:tmpl w:val="9BE89C7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45CB"/>
    <w:rsid w:val="001118E0"/>
    <w:rsid w:val="002045CB"/>
    <w:rsid w:val="00335650"/>
    <w:rsid w:val="0043199E"/>
    <w:rsid w:val="006D6F88"/>
    <w:rsid w:val="007F3E0F"/>
    <w:rsid w:val="00B7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"/>
    <w:next w:val="Normale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Paragrafoelenco">
    <w:name w:val="List Paragraph"/>
    <w:basedOn w:val="Normale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pPr>
      <w:spacing w:before="100" w:after="100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rPr>
      <w:rFonts w:ascii="Book Antiqua" w:hAnsi="Book Antiqua"/>
      <w:sz w:val="24"/>
      <w:szCs w:val="24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rFonts w:ascii="Book Antiqua" w:hAnsi="Book Antiqua"/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rPr>
      <w:rFonts w:ascii="Book Antiqua" w:hAnsi="Book Antiqua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customStyle="1" w:styleId="TestonotadichiusuraCarattere">
    <w:name w:val="Testo nota di chiusura Carattere"/>
    <w:rPr>
      <w:rFonts w:ascii="Book Antiqua" w:hAnsi="Book Antiqua"/>
    </w:rPr>
  </w:style>
  <w:style w:type="character" w:styleId="Rimandonotadichiusura">
    <w:name w:val="endnote referen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"/>
    <w:next w:val="Normale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Paragrafoelenco">
    <w:name w:val="List Paragraph"/>
    <w:basedOn w:val="Normale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pPr>
      <w:spacing w:before="100" w:after="100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rPr>
      <w:rFonts w:ascii="Book Antiqua" w:hAnsi="Book Antiqua"/>
      <w:sz w:val="24"/>
      <w:szCs w:val="24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rFonts w:ascii="Book Antiqua" w:hAnsi="Book Antiqua"/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rPr>
      <w:rFonts w:ascii="Book Antiqua" w:hAnsi="Book Antiqua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customStyle="1" w:styleId="TestonotadichiusuraCarattere">
    <w:name w:val="Testo nota di chiusura Carattere"/>
    <w:rPr>
      <w:rFonts w:ascii="Book Antiqua" w:hAnsi="Book Antiqua"/>
    </w:rPr>
  </w:style>
  <w:style w:type="character" w:styleId="Rimandonotadichiusura">
    <w:name w:val="end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G.DEMANIO.LAV.%20REMOTO\NAB0217%20Napoli_Caserma%20Zanzur%20GdF\NAB0217%20-%20Gara%20PD%20per%20STE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2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Antonio</cp:lastModifiedBy>
  <cp:revision>4</cp:revision>
  <cp:lastPrinted>2019-04-26T07:38:00Z</cp:lastPrinted>
  <dcterms:created xsi:type="dcterms:W3CDTF">2020-04-02T08:44:00Z</dcterms:created>
  <dcterms:modified xsi:type="dcterms:W3CDTF">2020-05-12T08:41:00Z</dcterms:modified>
</cp:coreProperties>
</file>