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ED" w:rsidRDefault="00E32BF9">
      <w:pPr>
        <w:spacing w:before="100" w:after="100"/>
        <w:jc w:val="center"/>
        <w:rPr>
          <w:rFonts w:ascii="Arial" w:hAnsi="Arial" w:cs="Arial"/>
          <w:b/>
          <w:bCs/>
          <w:sz w:val="22"/>
          <w:szCs w:val="22"/>
        </w:rPr>
      </w:pPr>
      <w:r>
        <w:rPr>
          <w:rFonts w:ascii="Arial" w:hAnsi="Arial" w:cs="Arial"/>
          <w:b/>
          <w:bCs/>
          <w:sz w:val="22"/>
          <w:szCs w:val="22"/>
        </w:rPr>
        <w:t>DICHIARAZIONE SOSTITUTIVA DA RENDERE SUI REQUISITI ECONOMICO – FINANZIARI E TECNICO-ORGANIZZATIVI</w:t>
      </w:r>
    </w:p>
    <w:p w:rsidR="009B32ED" w:rsidRDefault="00E32BF9">
      <w:pPr>
        <w:spacing w:before="480"/>
        <w:jc w:val="right"/>
        <w:rPr>
          <w:rFonts w:ascii="Arial" w:hAnsi="Arial" w:cs="Arial"/>
          <w:b/>
          <w:bCs/>
          <w:sz w:val="22"/>
          <w:szCs w:val="22"/>
        </w:rPr>
      </w:pPr>
      <w:r>
        <w:rPr>
          <w:rFonts w:ascii="Arial" w:hAnsi="Arial" w:cs="Arial"/>
          <w:b/>
          <w:bCs/>
          <w:sz w:val="22"/>
          <w:szCs w:val="22"/>
        </w:rPr>
        <w:t xml:space="preserve">All’Agenzia del Demanio </w:t>
      </w:r>
    </w:p>
    <w:p w:rsidR="009B32ED" w:rsidRDefault="00E32BF9">
      <w:pPr>
        <w:jc w:val="right"/>
        <w:rPr>
          <w:rFonts w:ascii="Arial" w:hAnsi="Arial" w:cs="Arial"/>
          <w:b/>
          <w:bCs/>
          <w:sz w:val="22"/>
          <w:szCs w:val="22"/>
        </w:rPr>
      </w:pPr>
      <w:r>
        <w:rPr>
          <w:rFonts w:ascii="Arial" w:hAnsi="Arial" w:cs="Arial"/>
          <w:b/>
          <w:bCs/>
          <w:sz w:val="22"/>
          <w:szCs w:val="22"/>
        </w:rPr>
        <w:t>Direzione Regionale Lombardia</w:t>
      </w:r>
    </w:p>
    <w:p w:rsidR="009B32ED" w:rsidRDefault="00E32BF9">
      <w:pPr>
        <w:jc w:val="right"/>
        <w:rPr>
          <w:rFonts w:ascii="Arial" w:hAnsi="Arial" w:cs="Arial"/>
          <w:b/>
          <w:bCs/>
          <w:sz w:val="22"/>
          <w:szCs w:val="22"/>
        </w:rPr>
      </w:pPr>
      <w:r>
        <w:rPr>
          <w:rFonts w:ascii="Arial" w:hAnsi="Arial" w:cs="Arial"/>
          <w:b/>
          <w:bCs/>
          <w:sz w:val="22"/>
          <w:szCs w:val="22"/>
        </w:rPr>
        <w:t>Corso Monforte 32</w:t>
      </w:r>
    </w:p>
    <w:p w:rsidR="009B32ED" w:rsidRDefault="00E32BF9">
      <w:pPr>
        <w:spacing w:after="480"/>
        <w:jc w:val="right"/>
        <w:rPr>
          <w:rFonts w:ascii="Arial" w:hAnsi="Arial" w:cs="Arial"/>
          <w:b/>
          <w:bCs/>
          <w:sz w:val="22"/>
          <w:szCs w:val="22"/>
        </w:rPr>
      </w:pPr>
      <w:r>
        <w:rPr>
          <w:rFonts w:ascii="Arial" w:hAnsi="Arial" w:cs="Arial"/>
          <w:b/>
          <w:bCs/>
          <w:sz w:val="22"/>
          <w:szCs w:val="22"/>
        </w:rPr>
        <w:t>20122 - Milano</w:t>
      </w:r>
    </w:p>
    <w:tbl>
      <w:tblPr>
        <w:tblW w:w="14729" w:type="dxa"/>
        <w:tblCellMar>
          <w:left w:w="10" w:type="dxa"/>
          <w:right w:w="10" w:type="dxa"/>
        </w:tblCellMar>
        <w:tblLook w:val="04A0" w:firstRow="1" w:lastRow="0" w:firstColumn="1" w:lastColumn="0" w:noHBand="0" w:noVBand="1"/>
      </w:tblPr>
      <w:tblGrid>
        <w:gridCol w:w="14729"/>
      </w:tblGrid>
      <w:tr w:rsidR="009B32ED">
        <w:trPr>
          <w:trHeight w:val="650"/>
        </w:trPr>
        <w:tc>
          <w:tcPr>
            <w:tcW w:w="1472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9B32ED" w:rsidRDefault="00E32BF9">
            <w:r>
              <w:rPr>
                <w:rFonts w:ascii="Arial" w:hAnsi="Arial" w:cs="Arial"/>
                <w:b/>
                <w:bCs/>
                <w:i/>
                <w:color w:val="7F7F7F"/>
                <w:sz w:val="22"/>
                <w:szCs w:val="22"/>
              </w:rPr>
              <w:t>In caso di partecipazione di raggruppamenti temporanei di concorrenti, consorzi ordinari di concorrenti, sia costituiti che costituendi, ovvero consorzi ex art. 45 co. 2 lett. c) la presente dichiarazione deve essere resa da ciascuna impresa componente il raggruppamento, il consorzio e da tutte le consorziate indicate per l’esecuzione del servizio se il consorzio non partecipa in proprio; in caso di consorzi ex art. 45 co. 1 lett. b) la presente dichiarazione deve essere resa dal consorzio</w:t>
            </w:r>
          </w:p>
        </w:tc>
      </w:tr>
    </w:tbl>
    <w:p w:rsidR="009B32ED" w:rsidRDefault="009B32ED">
      <w:pPr>
        <w:autoSpaceDE w:val="0"/>
        <w:spacing w:before="360" w:after="240"/>
        <w:rPr>
          <w:rFonts w:ascii="Arial" w:hAnsi="Arial" w:cs="Arial"/>
          <w:sz w:val="22"/>
          <w:szCs w:val="22"/>
        </w:rPr>
      </w:pPr>
    </w:p>
    <w:p w:rsidR="009B32ED" w:rsidRPr="00CA7331" w:rsidRDefault="00E32BF9" w:rsidP="00F047BD">
      <w:pPr>
        <w:spacing w:before="120" w:after="120"/>
        <w:rPr>
          <w:rFonts w:ascii="Arial" w:hAnsi="Arial" w:cs="Arial"/>
          <w:sz w:val="22"/>
          <w:szCs w:val="22"/>
        </w:rPr>
      </w:pPr>
      <w:r w:rsidRPr="00DA3BF1">
        <w:rPr>
          <w:rFonts w:ascii="Arial" w:hAnsi="Arial" w:cs="Arial"/>
          <w:sz w:val="22"/>
          <w:szCs w:val="22"/>
        </w:rPr>
        <w:t xml:space="preserve">Con riferimento </w:t>
      </w:r>
      <w:r w:rsidR="00F047BD" w:rsidRPr="00C7507E">
        <w:rPr>
          <w:rFonts w:ascii="Arial" w:hAnsi="Arial" w:cs="Arial"/>
          <w:sz w:val="22"/>
          <w:szCs w:val="22"/>
        </w:rPr>
        <w:t xml:space="preserve">alla </w:t>
      </w:r>
      <w:r w:rsidR="00CA7331">
        <w:rPr>
          <w:rFonts w:ascii="Arial" w:hAnsi="Arial" w:cs="Arial"/>
          <w:sz w:val="22"/>
          <w:szCs w:val="22"/>
        </w:rPr>
        <w:t>procedura aperta, ai sensi dell’art. 60 del D.lgs. 50/2016 e ss.mm.ii., per l’affidamento del servizio di verifica del progetto definitivo ed esecutivo, ai fini della validazione del progetto esecutivo, nonché la verifica dei relativi modelli BIM, oltre all’attivita’ di supporto al RUP per la validazione del progetto esecutivo per gli interventi di rifunzionalizzazione del compendio di cui alla scheda BSB0004, denominato “ex Caserma Papa” e sito in Brescia, Via Franchi/Via Oberdan.</w:t>
      </w:r>
      <w:r w:rsidR="00F047BD">
        <w:rPr>
          <w:rFonts w:ascii="Arial" w:hAnsi="Arial" w:cs="Arial"/>
          <w:sz w:val="22"/>
        </w:rPr>
        <w:t xml:space="preserve"> </w:t>
      </w:r>
      <w:r w:rsidR="004A500C">
        <w:rPr>
          <w:rFonts w:ascii="Arial" w:hAnsi="Arial" w:cs="Arial"/>
          <w:sz w:val="22"/>
          <w:szCs w:val="22"/>
        </w:rPr>
        <w:t>CIG: 8624099F9E CUP: G82J19000800001</w:t>
      </w:r>
      <w:r w:rsidR="00F047BD">
        <w:rPr>
          <w:rFonts w:ascii="Arial" w:hAnsi="Arial" w:cs="Arial"/>
          <w:sz w:val="22"/>
        </w:rPr>
        <w:t xml:space="preserve">, </w:t>
      </w:r>
      <w:r w:rsidRPr="00DA3BF1">
        <w:rPr>
          <w:rFonts w:ascii="Arial" w:hAnsi="Arial" w:cs="Arial"/>
          <w:sz w:val="22"/>
          <w:szCs w:val="22"/>
        </w:rPr>
        <w:t>ai sensi degli artt. 46 e 47 del d.p.r. 445/00, con consapevolezza delle responsabilità e delle sanzioni penali previste dall’art. 76 del citato decreto in caso di dichiarazioni false o mendaci</w:t>
      </w:r>
    </w:p>
    <w:p w:rsidR="009B32ED" w:rsidRPr="003A7EB9" w:rsidRDefault="009B32ED">
      <w:pPr>
        <w:spacing w:before="120" w:after="240" w:line="360" w:lineRule="auto"/>
        <w:rPr>
          <w:rFonts w:ascii="Arial" w:hAnsi="Arial" w:cs="Arial"/>
          <w:sz w:val="22"/>
          <w:szCs w:val="22"/>
        </w:rPr>
      </w:pPr>
    </w:p>
    <w:p w:rsidR="009B32ED" w:rsidRDefault="00E32BF9">
      <w:pPr>
        <w:spacing w:before="120" w:after="240" w:line="360" w:lineRule="auto"/>
      </w:pPr>
      <w:r w:rsidRPr="003A7EB9">
        <w:rPr>
          <w:rFonts w:ascii="Arial" w:hAnsi="Arial" w:cs="Arial"/>
          <w:sz w:val="22"/>
          <w:szCs w:val="22"/>
        </w:rPr>
        <w:t xml:space="preserve">Il sottoscritto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nato/a a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il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CF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residente a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via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xml:space="preserve"> n.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sidRPr="003A7EB9">
        <w:rPr>
          <w:rFonts w:ascii="Arial" w:hAnsi="Arial" w:cs="Arial"/>
          <w:sz w:val="22"/>
          <w:szCs w:val="22"/>
        </w:rPr>
        <w:t> </w:t>
      </w:r>
      <w:r>
        <w:rPr>
          <w:rFonts w:ascii="Arial" w:hAnsi="Arial" w:cs="Arial"/>
          <w:sz w:val="22"/>
          <w:szCs w:val="22"/>
        </w:rPr>
        <w:t xml:space="preserve"> </w:t>
      </w:r>
    </w:p>
    <w:p w:rsidR="009B32ED" w:rsidRDefault="00E32BF9">
      <w:pPr>
        <w:spacing w:after="240"/>
        <w:rPr>
          <w:rFonts w:ascii="Arial" w:hAnsi="Arial" w:cs="Arial"/>
          <w:sz w:val="22"/>
          <w:szCs w:val="22"/>
        </w:rPr>
      </w:pPr>
      <w:r>
        <w:rPr>
          <w:rFonts w:ascii="Arial" w:hAnsi="Arial" w:cs="Arial"/>
          <w:sz w:val="22"/>
          <w:szCs w:val="22"/>
        </w:rPr>
        <w:t xml:space="preserve">in qualità di:  </w:t>
      </w:r>
    </w:p>
    <w:p w:rsidR="009B32ED" w:rsidRDefault="00E32BF9">
      <w:pPr>
        <w:spacing w:before="100" w:after="100"/>
      </w:pPr>
      <w:r>
        <w:rPr>
          <w:rFonts w:ascii="Arial" w:hAnsi="Arial" w:cs="Arial"/>
          <w:sz w:val="22"/>
          <w:szCs w:val="22"/>
        </w:rPr>
        <w:t xml:space="preserve"> professionista singolo</w:t>
      </w:r>
    </w:p>
    <w:p w:rsidR="009B32ED" w:rsidRDefault="00E32BF9">
      <w:pPr>
        <w:spacing w:before="100" w:after="100"/>
        <w:rPr>
          <w:rFonts w:ascii="Arial" w:hAnsi="Arial" w:cs="Arial"/>
          <w:sz w:val="22"/>
          <w:szCs w:val="22"/>
        </w:rPr>
      </w:pPr>
      <w:r>
        <w:rPr>
          <w:rFonts w:ascii="Arial" w:hAnsi="Arial" w:cs="Arial"/>
          <w:sz w:val="22"/>
          <w:szCs w:val="22"/>
        </w:rPr>
        <w:t>ovvero</w:t>
      </w:r>
    </w:p>
    <w:p w:rsidR="009B32ED" w:rsidRDefault="00E32BF9">
      <w:pPr>
        <w:spacing w:before="100" w:after="100"/>
      </w:pPr>
      <w:r>
        <w:rPr>
          <w:rFonts w:ascii="Arial" w:hAnsi="Arial" w:cs="Arial"/>
          <w:sz w:val="22"/>
          <w:szCs w:val="22"/>
        </w:rPr>
        <w:t xml:space="preserve"> legale rappresentante  </w:t>
      </w:r>
    </w:p>
    <w:p w:rsidR="009B32ED" w:rsidRDefault="00E32BF9">
      <w:pPr>
        <w:spacing w:before="100" w:after="240"/>
      </w:pPr>
      <w:r>
        <w:rPr>
          <w:rFonts w:ascii="Arial" w:hAnsi="Arial" w:cs="Arial"/>
          <w:sz w:val="22"/>
          <w:szCs w:val="22"/>
        </w:rPr>
        <w:t xml:space="preserve"> procuratore generale/speciale, giusta procura allegata </w:t>
      </w:r>
    </w:p>
    <w:p w:rsidR="009B32ED" w:rsidRDefault="00E32BF9">
      <w:pPr>
        <w:spacing w:before="100" w:after="100" w:line="360" w:lineRule="auto"/>
      </w:pPr>
      <w:r>
        <w:rPr>
          <w:rFonts w:ascii="Arial" w:hAnsi="Arial" w:cs="Arial"/>
          <w:sz w:val="22"/>
          <w:szCs w:val="22"/>
        </w:rPr>
        <w:t xml:space="preserve">di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w:t>
      </w:r>
      <w:r>
        <w:rPr>
          <w:rFonts w:ascii="Arial" w:hAnsi="Arial" w:cs="Arial"/>
          <w:i/>
          <w:sz w:val="22"/>
          <w:szCs w:val="22"/>
        </w:rPr>
        <w:t>indicare la denominazione</w:t>
      </w:r>
      <w:r>
        <w:rPr>
          <w:rFonts w:ascii="Arial" w:hAnsi="Arial" w:cs="Arial"/>
          <w:sz w:val="22"/>
          <w:szCs w:val="22"/>
        </w:rPr>
        <w:t xml:space="preserve">) con sede  in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via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n.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CF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 PI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rsidR="009B32ED" w:rsidRDefault="00E32BF9">
      <w:pPr>
        <w:spacing w:after="120" w:line="276" w:lineRule="auto"/>
        <w:rPr>
          <w:rFonts w:ascii="Arial" w:hAnsi="Arial" w:cs="Arial"/>
          <w:sz w:val="22"/>
          <w:szCs w:val="22"/>
        </w:rPr>
      </w:pPr>
      <w:r>
        <w:rPr>
          <w:rFonts w:ascii="Arial" w:hAnsi="Arial" w:cs="Arial"/>
          <w:sz w:val="22"/>
          <w:szCs w:val="22"/>
        </w:rPr>
        <w:t>che si configura come:</w:t>
      </w:r>
    </w:p>
    <w:p w:rsidR="009B32ED" w:rsidRDefault="00E32BF9">
      <w:pPr>
        <w:spacing w:before="100" w:after="100"/>
      </w:pPr>
      <w:r>
        <w:rPr>
          <w:rFonts w:ascii="Arial" w:hAnsi="Arial" w:cs="Arial"/>
          <w:sz w:val="22"/>
          <w:szCs w:val="22"/>
        </w:rPr>
        <w:lastRenderedPageBreak/>
        <w:t xml:space="preserve"> studio associato/associazione professionale</w:t>
      </w:r>
    </w:p>
    <w:p w:rsidR="009B32ED" w:rsidRDefault="00E32BF9">
      <w:pPr>
        <w:spacing w:before="100" w:after="100"/>
      </w:pPr>
      <w:r>
        <w:rPr>
          <w:rFonts w:ascii="Arial" w:hAnsi="Arial" w:cs="Arial"/>
          <w:sz w:val="22"/>
          <w:szCs w:val="22"/>
        </w:rPr>
        <w:t>società di ingegneria</w:t>
      </w:r>
    </w:p>
    <w:p w:rsidR="009B32ED" w:rsidRDefault="00E32BF9">
      <w:pPr>
        <w:spacing w:before="100" w:after="100"/>
      </w:pPr>
      <w:r>
        <w:rPr>
          <w:rFonts w:ascii="Arial" w:hAnsi="Arial" w:cs="Arial"/>
          <w:sz w:val="22"/>
          <w:szCs w:val="22"/>
        </w:rPr>
        <w:t xml:space="preserve"> società di professionisti</w:t>
      </w:r>
    </w:p>
    <w:p w:rsidR="009B32ED" w:rsidRDefault="00E32BF9">
      <w:r>
        <w:rPr>
          <w:rFonts w:ascii="Arial" w:hAnsi="Arial" w:cs="Arial"/>
          <w:sz w:val="22"/>
          <w:szCs w:val="22"/>
        </w:rPr>
        <w:t xml:space="preserve"> consorzio stabile </w:t>
      </w:r>
    </w:p>
    <w:p w:rsidR="009B32ED" w:rsidRDefault="00E32BF9">
      <w:pPr>
        <w:spacing w:before="120"/>
      </w:pPr>
      <w:r>
        <w:rPr>
          <w:rFonts w:ascii="Arial" w:hAnsi="Arial" w:cs="Arial"/>
          <w:sz w:val="22"/>
          <w:szCs w:val="22"/>
        </w:rPr>
        <w:t>(</w:t>
      </w:r>
      <w:r>
        <w:rPr>
          <w:rFonts w:ascii="Arial" w:hAnsi="Arial" w:cs="Arial"/>
          <w:i/>
          <w:sz w:val="22"/>
          <w:szCs w:val="22"/>
        </w:rPr>
        <w:t>compilare in caso di consorzio stabile che non partecipa in proprio</w:t>
      </w:r>
      <w:r>
        <w:rPr>
          <w:rFonts w:ascii="Arial" w:hAnsi="Arial" w:cs="Arial"/>
          <w:sz w:val="22"/>
          <w:szCs w:val="22"/>
        </w:rPr>
        <w:t>) che partecipa per i seguenti consorziati:</w:t>
      </w:r>
    </w:p>
    <w:p w:rsidR="009B32ED" w:rsidRDefault="00E32BF9">
      <w:pPr>
        <w:pStyle w:val="Paragrafoelenco"/>
        <w:numPr>
          <w:ilvl w:val="0"/>
          <w:numId w:val="1"/>
        </w:numPr>
        <w:spacing w:before="120" w:after="120" w:line="360" w:lineRule="auto"/>
        <w:jc w:val="lef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denominazione sociale e la forma giuridica</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con sede legale in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via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C.F.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 P.I.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p>
    <w:p w:rsidR="009B32ED" w:rsidRDefault="00E32BF9">
      <w:pPr>
        <w:pStyle w:val="Paragrafoelenco"/>
        <w:numPr>
          <w:ilvl w:val="0"/>
          <w:numId w:val="1"/>
        </w:numPr>
        <w:spacing w:before="120" w:after="120" w:line="360" w:lineRule="auto"/>
        <w:jc w:val="lef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denominazione sociale e la forma giuridica</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con sede legale in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via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C.F.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 P.I.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p>
    <w:p w:rsidR="009B32ED" w:rsidRDefault="00E32BF9">
      <w:pPr>
        <w:pStyle w:val="Paragrafoelenco"/>
        <w:numPr>
          <w:ilvl w:val="0"/>
          <w:numId w:val="1"/>
        </w:numPr>
        <w:spacing w:before="120" w:after="120" w:line="360" w:lineRule="auto"/>
        <w:jc w:val="lef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denominazione sociale e la forma giuridica</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con sede legale in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via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C.F.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 P.I.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p>
    <w:p w:rsidR="009B32ED" w:rsidRDefault="00E32BF9">
      <w:pPr>
        <w:pStyle w:val="Paragrafoelenco"/>
        <w:numPr>
          <w:ilvl w:val="0"/>
          <w:numId w:val="1"/>
        </w:numPr>
        <w:spacing w:before="120" w:after="120" w:line="360" w:lineRule="auto"/>
        <w:jc w:val="lef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denominazione sociale e la forma giuridica</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con sede legale in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via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C.F.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 P.I.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p>
    <w:p w:rsidR="009B32ED" w:rsidRDefault="00E32BF9">
      <w:pPr>
        <w:pStyle w:val="Paragrafoelenco"/>
        <w:numPr>
          <w:ilvl w:val="0"/>
          <w:numId w:val="1"/>
        </w:numPr>
        <w:spacing w:before="120" w:after="120" w:line="360" w:lineRule="auto"/>
        <w:jc w:val="lef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denominazione sociale e la forma giuridica</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con sede legale in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via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C.F.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 P.I.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p>
    <w:p w:rsidR="009B32ED" w:rsidRDefault="00E32BF9">
      <w:pPr>
        <w:pStyle w:val="Paragrafoelenco"/>
        <w:numPr>
          <w:ilvl w:val="0"/>
          <w:numId w:val="1"/>
        </w:numPr>
        <w:spacing w:before="120" w:after="120" w:line="360" w:lineRule="auto"/>
        <w:jc w:val="left"/>
      </w:pP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denominazione sociale e la forma giuridica</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con sede legale in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via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n.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C.F.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 P.I.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p>
    <w:p w:rsidR="009B32ED" w:rsidRDefault="00E32BF9">
      <w:pPr>
        <w:spacing w:before="100" w:after="100"/>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w:t>
      </w:r>
      <w:r>
        <w:rPr>
          <w:rFonts w:ascii="Arial" w:hAnsi="Arial" w:cs="Arial"/>
          <w:i/>
          <w:sz w:val="22"/>
          <w:szCs w:val="22"/>
        </w:rPr>
        <w:t>(per ogni altro consorziato indicare denominazione sociale, forma giuridica, sede legale, CF e PI</w:t>
      </w:r>
      <w:r>
        <w:rPr>
          <w:rFonts w:ascii="Arial" w:hAnsi="Arial" w:cs="Arial"/>
          <w:sz w:val="22"/>
          <w:szCs w:val="22"/>
        </w:rPr>
        <w:t>);</w:t>
      </w:r>
      <w:r>
        <w:rPr>
          <w:rFonts w:ascii="Arial" w:hAnsi="Arial" w:cs="Arial"/>
          <w:bCs/>
          <w:sz w:val="22"/>
          <w:szCs w:val="22"/>
        </w:rPr>
        <w:t xml:space="preserve"> </w:t>
      </w:r>
    </w:p>
    <w:p w:rsidR="009B32ED" w:rsidRDefault="009B32ED">
      <w:pPr>
        <w:spacing w:before="360" w:after="480"/>
        <w:jc w:val="center"/>
        <w:rPr>
          <w:rFonts w:ascii="Arial" w:hAnsi="Arial" w:cs="Arial"/>
          <w:b/>
          <w:sz w:val="22"/>
          <w:szCs w:val="22"/>
        </w:rPr>
      </w:pPr>
    </w:p>
    <w:p w:rsidR="009B32ED" w:rsidRDefault="00E32BF9">
      <w:pPr>
        <w:spacing w:before="360" w:after="480"/>
        <w:jc w:val="center"/>
        <w:rPr>
          <w:rFonts w:ascii="Arial" w:hAnsi="Arial" w:cs="Arial"/>
          <w:b/>
          <w:sz w:val="22"/>
          <w:szCs w:val="22"/>
        </w:rPr>
      </w:pPr>
      <w:r>
        <w:rPr>
          <w:rFonts w:ascii="Arial" w:hAnsi="Arial" w:cs="Arial"/>
          <w:b/>
          <w:sz w:val="22"/>
          <w:szCs w:val="22"/>
        </w:rPr>
        <w:t xml:space="preserve">DICHIARA </w:t>
      </w:r>
    </w:p>
    <w:p w:rsidR="009B32ED" w:rsidRPr="005B75E1" w:rsidRDefault="00E42774" w:rsidP="006F09D3">
      <w:pPr>
        <w:numPr>
          <w:ilvl w:val="0"/>
          <w:numId w:val="2"/>
        </w:numPr>
        <w:suppressAutoHyphens w:val="0"/>
        <w:autoSpaceDN/>
        <w:spacing w:before="120" w:after="120" w:line="276" w:lineRule="auto"/>
        <w:textAlignment w:val="auto"/>
      </w:pPr>
      <w:r w:rsidRPr="00E42774">
        <w:rPr>
          <w:rFonts w:ascii="Arial" w:hAnsi="Arial" w:cs="Arial"/>
          <w:sz w:val="22"/>
        </w:rPr>
        <w:lastRenderedPageBreak/>
        <w:t xml:space="preserve">un </w:t>
      </w:r>
      <w:r w:rsidRPr="00E42774">
        <w:rPr>
          <w:rFonts w:ascii="Arial" w:hAnsi="Arial" w:cs="Arial"/>
          <w:b/>
          <w:sz w:val="22"/>
        </w:rPr>
        <w:t>fatturato globale minimo</w:t>
      </w:r>
      <w:r w:rsidRPr="00E42774">
        <w:rPr>
          <w:rFonts w:ascii="Arial" w:hAnsi="Arial" w:cs="Arial"/>
          <w:sz w:val="22"/>
        </w:rPr>
        <w:t xml:space="preserve"> per servizi di verifica, di progettazione o di direzione lavori, riferito ai migliori tre esercizi dell’ultimo quinquennio antecedente alla data di pubblicazione del bando di gara per un importo pari al 150% dell’importo a base di gara, pari a </w:t>
      </w:r>
      <w:r w:rsidRPr="00E42774">
        <w:rPr>
          <w:rFonts w:ascii="Arial" w:hAnsi="Arial" w:cs="Arial"/>
          <w:b/>
          <w:sz w:val="22"/>
        </w:rPr>
        <w:t xml:space="preserve">€ </w:t>
      </w:r>
      <w:r w:rsidR="00E23D32">
        <w:rPr>
          <w:rFonts w:ascii="Arial" w:hAnsi="Arial" w:cs="Arial"/>
          <w:b/>
          <w:sz w:val="22"/>
        </w:rPr>
        <w:t>612.540,78</w:t>
      </w:r>
      <w:r w:rsidRPr="00E42774">
        <w:rPr>
          <w:rFonts w:ascii="Arial" w:hAnsi="Arial" w:cs="Arial"/>
          <w:b/>
          <w:sz w:val="22"/>
        </w:rPr>
        <w:t xml:space="preserve"> </w:t>
      </w:r>
      <w:r w:rsidRPr="00E42774">
        <w:rPr>
          <w:rFonts w:ascii="Arial" w:hAnsi="Arial" w:cs="Arial"/>
          <w:sz w:val="22"/>
        </w:rPr>
        <w:t>(</w:t>
      </w:r>
      <w:r w:rsidRPr="00E42774">
        <w:rPr>
          <w:rFonts w:ascii="Arial" w:hAnsi="Arial" w:cs="Arial"/>
          <w:b/>
          <w:sz w:val="22"/>
        </w:rPr>
        <w:t xml:space="preserve">euro </w:t>
      </w:r>
      <w:r w:rsidR="00D245D9">
        <w:rPr>
          <w:rFonts w:ascii="Arial" w:hAnsi="Arial" w:cs="Arial"/>
          <w:b/>
          <w:sz w:val="22"/>
        </w:rPr>
        <w:t>seicentododicimilacinquecentoquarantamila/78</w:t>
      </w:r>
      <w:r w:rsidRPr="00E42774">
        <w:rPr>
          <w:rFonts w:ascii="Arial" w:hAnsi="Arial" w:cs="Arial"/>
          <w:sz w:val="22"/>
        </w:rPr>
        <w:t>) (una volta e mezzo l’importo del corrispettivo a base di gara)</w:t>
      </w:r>
      <w:r w:rsidRPr="00E42774">
        <w:rPr>
          <w:rFonts w:ascii="Arial" w:hAnsi="Arial" w:cs="Arial"/>
          <w:sz w:val="22"/>
          <w:szCs w:val="22"/>
          <w:u w:val="single"/>
        </w:rPr>
        <w:t xml:space="preserve"> </w:t>
      </w:r>
      <w:r w:rsidR="00B6497B" w:rsidRPr="00E42774">
        <w:rPr>
          <w:rFonts w:ascii="Arial" w:hAnsi="Arial" w:cs="Arial"/>
          <w:sz w:val="22"/>
          <w:szCs w:val="22"/>
          <w:u w:val="single"/>
        </w:rPr>
        <w:t xml:space="preserve">(come descritto al punto </w:t>
      </w:r>
      <w:r>
        <w:rPr>
          <w:rFonts w:ascii="Arial" w:hAnsi="Arial" w:cs="Arial"/>
          <w:sz w:val="22"/>
          <w:szCs w:val="22"/>
          <w:u w:val="single"/>
        </w:rPr>
        <w:t>a</w:t>
      </w:r>
      <w:r w:rsidR="001C5267" w:rsidRPr="00E42774">
        <w:rPr>
          <w:rFonts w:ascii="Arial" w:hAnsi="Arial" w:cs="Arial"/>
          <w:sz w:val="22"/>
          <w:szCs w:val="22"/>
          <w:u w:val="single"/>
        </w:rPr>
        <w:t xml:space="preserve"> del par. </w:t>
      </w:r>
      <w:r>
        <w:rPr>
          <w:rFonts w:ascii="Arial" w:hAnsi="Arial" w:cs="Arial"/>
          <w:sz w:val="22"/>
          <w:szCs w:val="22"/>
          <w:u w:val="single"/>
        </w:rPr>
        <w:t>9.3</w:t>
      </w:r>
      <w:r w:rsidR="00B6497B" w:rsidRPr="00E42774">
        <w:rPr>
          <w:rFonts w:ascii="Arial" w:hAnsi="Arial" w:cs="Arial"/>
          <w:sz w:val="22"/>
          <w:szCs w:val="22"/>
          <w:u w:val="single"/>
        </w:rPr>
        <w:t xml:space="preserve"> del Disciplinare di gara)</w:t>
      </w:r>
      <w:r w:rsidR="00B6497B" w:rsidRPr="00E42774">
        <w:rPr>
          <w:rFonts w:ascii="Arial" w:hAnsi="Arial" w:cs="Arial"/>
          <w:sz w:val="22"/>
          <w:szCs w:val="22"/>
        </w:rPr>
        <w:t>;</w:t>
      </w:r>
    </w:p>
    <w:p w:rsidR="001C5267" w:rsidRPr="007B231E" w:rsidRDefault="007B231E" w:rsidP="007B231E">
      <w:pPr>
        <w:numPr>
          <w:ilvl w:val="0"/>
          <w:numId w:val="2"/>
        </w:numPr>
        <w:suppressAutoHyphens w:val="0"/>
        <w:autoSpaceDN/>
        <w:spacing w:before="120" w:after="120" w:line="276" w:lineRule="auto"/>
        <w:textAlignment w:val="auto"/>
        <w:rPr>
          <w:rFonts w:ascii="Arial" w:hAnsi="Arial" w:cs="Arial"/>
          <w:sz w:val="22"/>
          <w:szCs w:val="22"/>
          <w:lang w:eastAsia="en-US"/>
        </w:rPr>
      </w:pPr>
      <w:r w:rsidRPr="007B231E">
        <w:rPr>
          <w:rFonts w:ascii="Arial" w:hAnsi="Arial" w:cs="Arial"/>
          <w:sz w:val="22"/>
          <w:szCs w:val="22"/>
        </w:rPr>
        <w:t xml:space="preserve">avvenuto svolgimento </w:t>
      </w:r>
      <w:r w:rsidRPr="007B231E">
        <w:rPr>
          <w:rFonts w:ascii="Arial" w:hAnsi="Arial" w:cs="Arial"/>
          <w:b/>
          <w:sz w:val="22"/>
          <w:szCs w:val="22"/>
        </w:rPr>
        <w:t>negli ultimi dieci anni, di due appalti di sevizi di verifica di progetti, di progettazione o di direzione lavori</w:t>
      </w:r>
      <w:r w:rsidRPr="007B231E">
        <w:rPr>
          <w:rFonts w:ascii="Arial" w:hAnsi="Arial" w:cs="Arial"/>
          <w:sz w:val="22"/>
          <w:szCs w:val="22"/>
        </w:rPr>
        <w:t>,</w:t>
      </w:r>
      <w:r w:rsidRPr="007B231E">
        <w:rPr>
          <w:rFonts w:ascii="Arial" w:hAnsi="Arial" w:cs="Arial"/>
          <w:b/>
          <w:sz w:val="22"/>
          <w:szCs w:val="22"/>
          <w:lang w:eastAsia="en-US"/>
        </w:rPr>
        <w:t xml:space="preserve"> </w:t>
      </w:r>
      <w:r w:rsidRPr="007B231E">
        <w:rPr>
          <w:rFonts w:ascii="Arial" w:hAnsi="Arial" w:cs="Arial"/>
          <w:sz w:val="22"/>
          <w:szCs w:val="22"/>
          <w:lang w:eastAsia="en-US"/>
        </w:rPr>
        <w:t xml:space="preserve">relativi ai lavori di importo ciascuno almeno pari al </w:t>
      </w:r>
      <w:r w:rsidRPr="007B231E">
        <w:rPr>
          <w:rFonts w:ascii="Arial" w:hAnsi="Arial" w:cs="Arial"/>
          <w:b/>
          <w:sz w:val="22"/>
          <w:szCs w:val="22"/>
          <w:lang w:eastAsia="en-US"/>
        </w:rPr>
        <w:t>50%</w:t>
      </w:r>
      <w:r w:rsidRPr="007B231E">
        <w:rPr>
          <w:rFonts w:ascii="Arial" w:hAnsi="Arial" w:cs="Arial"/>
          <w:sz w:val="22"/>
          <w:szCs w:val="22"/>
          <w:lang w:eastAsia="en-US"/>
        </w:rPr>
        <w:t xml:space="preserve"> (cinquanta per cento) di quello oggetto dell’appalto da affidare, di natura analoga allo stesso e relativi a lavori appartenenti ad ognuna delle classi e categorie dei lavori cui si riferiscono i servizi da affidare, individuate sulla base delle elencazioni contenute nelle vigenti tariffe professionali di cui al D.M. 17 giugno 2016, per un importo globale per ogni classe e categoria come da tabella </w:t>
      </w:r>
      <w:r>
        <w:rPr>
          <w:rFonts w:ascii="Arial" w:hAnsi="Arial" w:cs="Arial"/>
          <w:sz w:val="22"/>
          <w:szCs w:val="22"/>
          <w:lang w:eastAsia="en-US"/>
        </w:rPr>
        <w:t xml:space="preserve">di cui al </w:t>
      </w:r>
      <w:r w:rsidR="001C5267" w:rsidRPr="007B231E">
        <w:rPr>
          <w:rFonts w:ascii="Arial" w:hAnsi="Arial" w:cs="Arial"/>
          <w:sz w:val="22"/>
          <w:szCs w:val="22"/>
          <w:lang w:eastAsia="en-US"/>
        </w:rPr>
        <w:t xml:space="preserve">par. </w:t>
      </w:r>
      <w:r w:rsidRPr="007B231E">
        <w:rPr>
          <w:rFonts w:ascii="Arial" w:hAnsi="Arial" w:cs="Arial"/>
          <w:sz w:val="22"/>
          <w:szCs w:val="22"/>
          <w:lang w:eastAsia="en-US"/>
        </w:rPr>
        <w:t>9</w:t>
      </w:r>
      <w:r w:rsidR="007C46A7" w:rsidRPr="007B231E">
        <w:rPr>
          <w:rFonts w:ascii="Arial" w:hAnsi="Arial" w:cs="Arial"/>
          <w:sz w:val="22"/>
          <w:szCs w:val="22"/>
          <w:lang w:eastAsia="en-US"/>
        </w:rPr>
        <w:t>.3</w:t>
      </w:r>
      <w:r w:rsidR="00EC5242">
        <w:rPr>
          <w:rFonts w:ascii="Arial" w:hAnsi="Arial" w:cs="Arial"/>
          <w:sz w:val="22"/>
          <w:szCs w:val="22"/>
          <w:lang w:eastAsia="en-US"/>
        </w:rPr>
        <w:t xml:space="preserve"> punto b</w:t>
      </w:r>
      <w:r w:rsidR="00D245D9">
        <w:rPr>
          <w:rFonts w:ascii="Arial" w:hAnsi="Arial" w:cs="Arial"/>
          <w:sz w:val="22"/>
          <w:szCs w:val="22"/>
          <w:lang w:eastAsia="en-US"/>
        </w:rPr>
        <w:t xml:space="preserve"> del Disciplinare di gara</w:t>
      </w:r>
      <w:r w:rsidR="001C5267" w:rsidRPr="007B231E">
        <w:rPr>
          <w:rFonts w:ascii="Arial" w:hAnsi="Arial" w:cs="Arial"/>
          <w:sz w:val="22"/>
          <w:szCs w:val="22"/>
          <w:lang w:eastAsia="en-US"/>
        </w:rPr>
        <w:t xml:space="preserve">: </w:t>
      </w:r>
    </w:p>
    <w:tbl>
      <w:tblPr>
        <w:tblW w:w="14471" w:type="dxa"/>
        <w:jc w:val="center"/>
        <w:tblCellMar>
          <w:left w:w="10" w:type="dxa"/>
          <w:right w:w="10" w:type="dxa"/>
        </w:tblCellMar>
        <w:tblLook w:val="04A0" w:firstRow="1" w:lastRow="0" w:firstColumn="1" w:lastColumn="0" w:noHBand="0" w:noVBand="1"/>
      </w:tblPr>
      <w:tblGrid>
        <w:gridCol w:w="1179"/>
        <w:gridCol w:w="2823"/>
        <w:gridCol w:w="1380"/>
        <w:gridCol w:w="1444"/>
        <w:gridCol w:w="1477"/>
        <w:gridCol w:w="1339"/>
        <w:gridCol w:w="1185"/>
        <w:gridCol w:w="944"/>
        <w:gridCol w:w="704"/>
        <w:gridCol w:w="596"/>
        <w:gridCol w:w="1400"/>
      </w:tblGrid>
      <w:tr w:rsidR="009B32ED">
        <w:trPr>
          <w:trHeight w:val="209"/>
          <w:jc w:val="center"/>
        </w:trPr>
        <w:tc>
          <w:tcPr>
            <w:tcW w:w="1179" w:type="dxa"/>
            <w:vMerge w:val="restart"/>
            <w:shd w:val="clear" w:color="auto" w:fill="FFFFFF"/>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b/>
                <w:bCs/>
                <w:color w:val="000000"/>
                <w:sz w:val="16"/>
                <w:szCs w:val="22"/>
              </w:rPr>
            </w:pPr>
            <w:r>
              <w:rPr>
                <w:rFonts w:ascii="Arial Narrow" w:hAnsi="Arial Narrow"/>
                <w:b/>
                <w:bCs/>
                <w:color w:val="000000"/>
                <w:sz w:val="16"/>
                <w:szCs w:val="22"/>
              </w:rPr>
              <w:t>COMMITTENTE</w:t>
            </w:r>
          </w:p>
        </w:tc>
        <w:tc>
          <w:tcPr>
            <w:tcW w:w="2823" w:type="dxa"/>
            <w:vMerge w:val="restart"/>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b/>
                <w:bCs/>
                <w:color w:val="000000"/>
                <w:sz w:val="16"/>
                <w:szCs w:val="22"/>
              </w:rPr>
            </w:pPr>
            <w:r>
              <w:rPr>
                <w:rFonts w:ascii="Arial Narrow" w:hAnsi="Arial Narrow"/>
                <w:b/>
                <w:bCs/>
                <w:color w:val="000000"/>
                <w:sz w:val="16"/>
                <w:szCs w:val="22"/>
              </w:rPr>
              <w:t>DESCRIZIONE INCARICO</w:t>
            </w:r>
          </w:p>
        </w:tc>
        <w:tc>
          <w:tcPr>
            <w:tcW w:w="1380" w:type="dxa"/>
            <w:vMerge w:val="restart"/>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b/>
                <w:bCs/>
                <w:color w:val="000000"/>
                <w:sz w:val="16"/>
                <w:szCs w:val="22"/>
              </w:rPr>
            </w:pPr>
            <w:r>
              <w:rPr>
                <w:rFonts w:ascii="Arial Narrow" w:hAnsi="Arial Narrow"/>
                <w:b/>
                <w:bCs/>
                <w:color w:val="000000"/>
                <w:sz w:val="16"/>
                <w:szCs w:val="22"/>
              </w:rPr>
              <w:t>DATA CONFERIMENTO INCARICO</w:t>
            </w:r>
          </w:p>
        </w:tc>
        <w:tc>
          <w:tcPr>
            <w:tcW w:w="1444" w:type="dxa"/>
            <w:vMerge w:val="restart"/>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E32BF9">
            <w:pPr>
              <w:tabs>
                <w:tab w:val="left" w:pos="-731"/>
              </w:tabs>
              <w:spacing w:line="276" w:lineRule="auto"/>
              <w:jc w:val="center"/>
              <w:rPr>
                <w:rFonts w:ascii="Arial Narrow" w:hAnsi="Arial Narrow"/>
                <w:b/>
                <w:bCs/>
                <w:color w:val="000000"/>
                <w:sz w:val="16"/>
                <w:szCs w:val="22"/>
              </w:rPr>
            </w:pPr>
            <w:r>
              <w:rPr>
                <w:rFonts w:ascii="Arial Narrow" w:hAnsi="Arial Narrow"/>
                <w:b/>
                <w:bCs/>
                <w:color w:val="000000"/>
                <w:sz w:val="16"/>
                <w:szCs w:val="22"/>
              </w:rPr>
              <w:t>DATA ULTIMAZIONE O</w:t>
            </w:r>
          </w:p>
          <w:p w:rsidR="009B32ED" w:rsidRDefault="00E32BF9">
            <w:pPr>
              <w:tabs>
                <w:tab w:val="left" w:pos="-731"/>
              </w:tabs>
              <w:spacing w:line="276" w:lineRule="auto"/>
              <w:jc w:val="center"/>
              <w:rPr>
                <w:rFonts w:ascii="Arial Narrow" w:hAnsi="Arial Narrow"/>
                <w:b/>
                <w:bCs/>
                <w:color w:val="000000"/>
                <w:sz w:val="16"/>
                <w:szCs w:val="22"/>
              </w:rPr>
            </w:pPr>
            <w:r>
              <w:rPr>
                <w:rFonts w:ascii="Arial Narrow" w:hAnsi="Arial Narrow"/>
                <w:b/>
                <w:bCs/>
                <w:color w:val="000000"/>
                <w:sz w:val="16"/>
                <w:szCs w:val="22"/>
              </w:rPr>
              <w:t xml:space="preserve">APPROVAZIONE </w:t>
            </w:r>
          </w:p>
          <w:p w:rsidR="009B32ED" w:rsidRDefault="00E32BF9">
            <w:pPr>
              <w:tabs>
                <w:tab w:val="left" w:pos="-731"/>
              </w:tabs>
              <w:spacing w:line="276" w:lineRule="auto"/>
              <w:jc w:val="center"/>
              <w:rPr>
                <w:rFonts w:ascii="Arial Narrow" w:hAnsi="Arial Narrow"/>
                <w:b/>
                <w:bCs/>
                <w:color w:val="000000"/>
                <w:sz w:val="16"/>
                <w:szCs w:val="22"/>
              </w:rPr>
            </w:pPr>
            <w:r>
              <w:rPr>
                <w:rFonts w:ascii="Arial Narrow" w:hAnsi="Arial Narrow"/>
                <w:b/>
                <w:bCs/>
                <w:color w:val="000000"/>
                <w:sz w:val="16"/>
                <w:szCs w:val="22"/>
              </w:rPr>
              <w:t>SERVIZIO O AVANZAMENTO</w:t>
            </w:r>
          </w:p>
        </w:tc>
        <w:tc>
          <w:tcPr>
            <w:tcW w:w="1477" w:type="dxa"/>
            <w:vMerge w:val="restart"/>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b/>
                <w:bCs/>
                <w:color w:val="000000"/>
                <w:sz w:val="16"/>
                <w:szCs w:val="22"/>
              </w:rPr>
            </w:pPr>
            <w:r>
              <w:rPr>
                <w:rFonts w:ascii="Arial Narrow" w:hAnsi="Arial Narrow"/>
                <w:b/>
                <w:bCs/>
                <w:color w:val="000000"/>
                <w:sz w:val="16"/>
                <w:szCs w:val="22"/>
              </w:rPr>
              <w:t>DESCRIZIONE DEI LAVORI EDILI SPECIFICANDO LA PER CATEGORIA E LA CLASSE</w:t>
            </w:r>
          </w:p>
        </w:tc>
        <w:tc>
          <w:tcPr>
            <w:tcW w:w="4768" w:type="dxa"/>
            <w:gridSpan w:val="5"/>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b/>
                <w:bCs/>
                <w:color w:val="000000"/>
                <w:sz w:val="16"/>
                <w:szCs w:val="22"/>
              </w:rPr>
              <w:t xml:space="preserve">PRESTAZIONE </w:t>
            </w:r>
            <w:r>
              <w:rPr>
                <w:rFonts w:ascii="Arial Narrow" w:hAnsi="Arial Narrow"/>
                <w:b/>
                <w:bCs/>
                <w:i/>
                <w:color w:val="000000"/>
                <w:sz w:val="12"/>
                <w:szCs w:val="22"/>
              </w:rPr>
              <w:t>(BARRARE LA CASELLA CORRISPONDENTE)</w:t>
            </w:r>
          </w:p>
        </w:tc>
        <w:tc>
          <w:tcPr>
            <w:tcW w:w="1400" w:type="dxa"/>
            <w:vMerge w:val="restart"/>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613444" w:rsidRPr="00613444" w:rsidRDefault="00613444">
            <w:pPr>
              <w:tabs>
                <w:tab w:val="left" w:pos="-731"/>
              </w:tabs>
              <w:spacing w:before="120" w:after="120" w:line="276" w:lineRule="auto"/>
              <w:jc w:val="center"/>
              <w:rPr>
                <w:rFonts w:ascii="Arial Narrow" w:hAnsi="Arial Narrow"/>
                <w:b/>
                <w:bCs/>
                <w:color w:val="000000"/>
                <w:sz w:val="16"/>
                <w:szCs w:val="22"/>
              </w:rPr>
            </w:pPr>
            <w:r w:rsidRPr="005B75E1">
              <w:rPr>
                <w:rFonts w:ascii="Arial Narrow" w:hAnsi="Arial Narrow"/>
                <w:b/>
                <w:bCs/>
                <w:color w:val="000000"/>
                <w:sz w:val="16"/>
                <w:szCs w:val="22"/>
              </w:rPr>
              <w:t>IMPORTO DEL SERVIZIO</w:t>
            </w:r>
          </w:p>
        </w:tc>
      </w:tr>
      <w:tr w:rsidR="009B32ED">
        <w:trPr>
          <w:trHeight w:val="638"/>
          <w:jc w:val="center"/>
        </w:trPr>
        <w:tc>
          <w:tcPr>
            <w:tcW w:w="1179" w:type="dxa"/>
            <w:vMerge/>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vMerge/>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44" w:type="dxa"/>
            <w:vMerge/>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vMerge/>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39"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color w:val="000000"/>
                <w:sz w:val="16"/>
                <w:szCs w:val="22"/>
              </w:rPr>
            </w:pPr>
            <w:r>
              <w:rPr>
                <w:rFonts w:ascii="Arial Narrow" w:hAnsi="Arial Narrow"/>
                <w:color w:val="000000"/>
                <w:sz w:val="16"/>
                <w:szCs w:val="22"/>
              </w:rPr>
              <w:t>PROGETTAZIONE DEFINITIVA</w:t>
            </w:r>
          </w:p>
        </w:tc>
        <w:tc>
          <w:tcPr>
            <w:tcW w:w="1185"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color w:val="000000"/>
                <w:sz w:val="16"/>
                <w:szCs w:val="22"/>
              </w:rPr>
            </w:pPr>
            <w:r>
              <w:rPr>
                <w:rFonts w:ascii="Arial Narrow" w:hAnsi="Arial Narrow"/>
                <w:color w:val="000000"/>
                <w:sz w:val="16"/>
                <w:szCs w:val="22"/>
              </w:rPr>
              <w:t>PROGETTO ESECUTIVA</w:t>
            </w:r>
          </w:p>
        </w:tc>
        <w:tc>
          <w:tcPr>
            <w:tcW w:w="944"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color w:val="000000"/>
                <w:sz w:val="16"/>
                <w:szCs w:val="22"/>
              </w:rPr>
            </w:pPr>
            <w:r>
              <w:rPr>
                <w:rFonts w:ascii="Arial Narrow" w:hAnsi="Arial Narrow"/>
                <w:color w:val="000000"/>
                <w:sz w:val="16"/>
                <w:szCs w:val="22"/>
              </w:rPr>
              <w:t>DIREZIONE LAVORI</w:t>
            </w:r>
          </w:p>
        </w:tc>
        <w:tc>
          <w:tcPr>
            <w:tcW w:w="704"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color w:val="000000"/>
                <w:sz w:val="16"/>
                <w:szCs w:val="22"/>
              </w:rPr>
            </w:pPr>
            <w:r>
              <w:rPr>
                <w:rFonts w:ascii="Arial Narrow" w:hAnsi="Arial Narrow"/>
                <w:color w:val="000000"/>
                <w:sz w:val="16"/>
                <w:szCs w:val="22"/>
              </w:rPr>
              <w:t>C.S.P.</w:t>
            </w:r>
          </w:p>
        </w:tc>
        <w:tc>
          <w:tcPr>
            <w:tcW w:w="596"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vAlign w:val="center"/>
          </w:tcPr>
          <w:p w:rsidR="009B32ED" w:rsidRDefault="00E32BF9">
            <w:pPr>
              <w:tabs>
                <w:tab w:val="left" w:pos="-731"/>
              </w:tabs>
              <w:spacing w:before="120" w:after="120" w:line="276" w:lineRule="auto"/>
              <w:jc w:val="center"/>
              <w:rPr>
                <w:rFonts w:ascii="Arial Narrow" w:hAnsi="Arial Narrow"/>
                <w:color w:val="000000"/>
                <w:sz w:val="16"/>
                <w:szCs w:val="22"/>
              </w:rPr>
            </w:pPr>
            <w:r>
              <w:rPr>
                <w:rFonts w:ascii="Arial Narrow" w:hAnsi="Arial Narrow"/>
                <w:color w:val="000000"/>
                <w:sz w:val="16"/>
                <w:szCs w:val="22"/>
              </w:rPr>
              <w:t>C.S.E.</w:t>
            </w:r>
          </w:p>
        </w:tc>
        <w:tc>
          <w:tcPr>
            <w:tcW w:w="1400" w:type="dxa"/>
            <w:vMerge/>
            <w:tcBorders>
              <w:top w:val="single" w:sz="8" w:space="0" w:color="4F81BD"/>
              <w:left w:val="single" w:sz="8" w:space="0" w:color="4F81BD"/>
              <w:bottom w:val="single" w:sz="8" w:space="0" w:color="4F81BD"/>
              <w:right w:val="single" w:sz="8" w:space="0" w:color="4F81BD"/>
            </w:tcBorders>
            <w:shd w:val="clear" w:color="auto" w:fill="EDF2F8"/>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r>
      <w:tr w:rsidR="009B32ED">
        <w:trPr>
          <w:trHeight w:val="112"/>
          <w:jc w:val="center"/>
        </w:trPr>
        <w:tc>
          <w:tcPr>
            <w:tcW w:w="1179" w:type="dxa"/>
            <w:vMerge w:val="restart"/>
            <w:tcBorders>
              <w:top w:val="single" w:sz="8" w:space="0" w:color="4F81BD"/>
            </w:tcBorders>
            <w:shd w:val="clear" w:color="auto" w:fill="FFFFFF"/>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p>
        </w:tc>
        <w:tc>
          <w:tcPr>
            <w:tcW w:w="2823"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1185"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94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70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596"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12"/>
          <w:jc w:val="center"/>
        </w:trPr>
        <w:tc>
          <w:tcPr>
            <w:tcW w:w="1179" w:type="dxa"/>
            <w:vMerge w:val="restart"/>
            <w:tcBorders>
              <w:top w:val="single" w:sz="8" w:space="0" w:color="4F81BD"/>
            </w:tcBorders>
            <w:shd w:val="clear" w:color="auto" w:fill="FFFFFF"/>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p>
        </w:tc>
        <w:tc>
          <w:tcPr>
            <w:tcW w:w="2823"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1185"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94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70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596"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12"/>
          <w:jc w:val="center"/>
        </w:trPr>
        <w:tc>
          <w:tcPr>
            <w:tcW w:w="1179" w:type="dxa"/>
            <w:vMerge w:val="restart"/>
            <w:tcBorders>
              <w:top w:val="single" w:sz="8" w:space="0" w:color="4F81BD"/>
            </w:tcBorders>
            <w:shd w:val="clear" w:color="auto" w:fill="FFFFFF"/>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r>
              <w:rPr>
                <w:rFonts w:ascii="Arial Narrow" w:hAnsi="Arial Narrow"/>
                <w:b/>
                <w:bCs/>
                <w:color w:val="000000"/>
                <w:sz w:val="16"/>
                <w:szCs w:val="22"/>
              </w:rPr>
              <w:t> </w:t>
            </w:r>
          </w:p>
        </w:tc>
        <w:tc>
          <w:tcPr>
            <w:tcW w:w="2823"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1185"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94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704"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596" w:type="dxa"/>
            <w:vMerge w:val="restart"/>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r w:rsidR="009B32ED">
        <w:trPr>
          <w:trHeight w:val="109"/>
          <w:jc w:val="center"/>
        </w:trPr>
        <w:tc>
          <w:tcPr>
            <w:tcW w:w="1179" w:type="dxa"/>
            <w:vMerge/>
            <w:tcBorders>
              <w:top w:val="single" w:sz="8" w:space="0" w:color="4F81BD"/>
            </w:tcBorders>
            <w:shd w:val="clear" w:color="auto" w:fill="FFFFFF"/>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b/>
                <w:bCs/>
                <w:color w:val="000000"/>
                <w:sz w:val="16"/>
                <w:szCs w:val="22"/>
              </w:rPr>
            </w:pPr>
          </w:p>
        </w:tc>
        <w:tc>
          <w:tcPr>
            <w:tcW w:w="2823"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380"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4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77" w:type="dxa"/>
            <w:tcBorders>
              <w:top w:val="single" w:sz="8" w:space="0" w:color="4F81BD"/>
              <w:left w:val="single" w:sz="6" w:space="0" w:color="4F81BD"/>
              <w:bottom w:val="single" w:sz="8" w:space="0" w:color="4F81BD"/>
              <w:right w:val="single" w:sz="6"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c>
          <w:tcPr>
            <w:tcW w:w="1339"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185"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94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704"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596" w:type="dxa"/>
            <w:vMerge/>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tcPr>
          <w:p w:rsidR="009B32ED" w:rsidRDefault="009B32ED">
            <w:pPr>
              <w:tabs>
                <w:tab w:val="left" w:pos="-731"/>
              </w:tabs>
              <w:spacing w:before="120" w:after="120" w:line="276" w:lineRule="auto"/>
              <w:jc w:val="center"/>
              <w:rPr>
                <w:rFonts w:ascii="Arial Narrow" w:hAnsi="Arial Narrow"/>
                <w:color w:val="000000"/>
                <w:sz w:val="16"/>
                <w:szCs w:val="22"/>
              </w:rPr>
            </w:pPr>
          </w:p>
        </w:tc>
        <w:tc>
          <w:tcPr>
            <w:tcW w:w="1400" w:type="dxa"/>
            <w:tcBorders>
              <w:top w:val="single" w:sz="8" w:space="0" w:color="4F81BD"/>
              <w:left w:val="single" w:sz="6" w:space="0" w:color="4F81BD"/>
              <w:bottom w:val="single" w:sz="8" w:space="0" w:color="4F81BD"/>
              <w:right w:val="single" w:sz="8" w:space="0" w:color="4F81BD"/>
            </w:tcBorders>
            <w:shd w:val="clear" w:color="auto" w:fill="A7BFDE"/>
            <w:tcMar>
              <w:top w:w="0" w:type="dxa"/>
              <w:left w:w="108" w:type="dxa"/>
              <w:bottom w:w="0" w:type="dxa"/>
              <w:right w:w="108" w:type="dxa"/>
            </w:tcMar>
          </w:tcPr>
          <w:p w:rsidR="009B32ED" w:rsidRDefault="00E32BF9">
            <w:pPr>
              <w:tabs>
                <w:tab w:val="left" w:pos="-731"/>
              </w:tabs>
              <w:spacing w:before="120" w:after="120" w:line="276" w:lineRule="auto"/>
              <w:jc w:val="center"/>
            </w:pP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r>
              <w:rPr>
                <w:rFonts w:ascii="Arial Narrow" w:hAnsi="Arial Narrow"/>
                <w:color w:val="000000"/>
                <w:sz w:val="16"/>
                <w:szCs w:val="22"/>
              </w:rPr>
              <w:t> </w:t>
            </w:r>
          </w:p>
        </w:tc>
      </w:tr>
    </w:tbl>
    <w:p w:rsidR="009B32ED" w:rsidRDefault="009B32ED">
      <w:pPr>
        <w:pageBreakBefore/>
        <w:spacing w:after="200" w:line="276" w:lineRule="auto"/>
        <w:jc w:val="left"/>
        <w:rPr>
          <w:rFonts w:ascii="Arial" w:hAnsi="Arial" w:cs="Arial"/>
          <w:sz w:val="22"/>
        </w:rPr>
      </w:pPr>
    </w:p>
    <w:p w:rsidR="00002E8D" w:rsidRPr="001C5267" w:rsidRDefault="00002E8D" w:rsidP="005B75E1">
      <w:pPr>
        <w:tabs>
          <w:tab w:val="left" w:pos="-731"/>
        </w:tabs>
        <w:spacing w:before="120" w:after="120" w:line="276" w:lineRule="auto"/>
        <w:ind w:left="426"/>
        <w:rPr>
          <w:rFonts w:ascii="Arial" w:hAnsi="Arial" w:cs="Arial"/>
          <w:strike/>
          <w:sz w:val="22"/>
          <w:highlight w:val="yellow"/>
        </w:rPr>
      </w:pPr>
    </w:p>
    <w:p w:rsidR="009B32ED" w:rsidRDefault="00E32BF9">
      <w:pPr>
        <w:numPr>
          <w:ilvl w:val="0"/>
          <w:numId w:val="2"/>
        </w:numPr>
        <w:tabs>
          <w:tab w:val="left" w:pos="-731"/>
        </w:tabs>
        <w:spacing w:before="120" w:after="120" w:line="276" w:lineRule="auto"/>
        <w:ind w:left="426"/>
      </w:pPr>
      <w:r>
        <w:rPr>
          <w:rFonts w:ascii="Arial" w:hAnsi="Arial" w:cs="Arial"/>
          <w:i/>
          <w:sz w:val="22"/>
          <w:szCs w:val="22"/>
          <w:u w:val="single"/>
        </w:rPr>
        <w:t>(solo per i soggetti organizzati in forma societaria, quali: società di professionisti e società di ingegneria)</w:t>
      </w:r>
      <w:r>
        <w:rPr>
          <w:rFonts w:ascii="Arial" w:hAnsi="Arial" w:cs="Arial"/>
          <w:sz w:val="22"/>
          <w:szCs w:val="22"/>
        </w:rPr>
        <w:t xml:space="preserve"> </w:t>
      </w:r>
      <w:r>
        <w:rPr>
          <w:rFonts w:ascii="Arial" w:hAnsi="Arial" w:cs="Arial"/>
          <w:b/>
          <w:sz w:val="22"/>
          <w:szCs w:val="22"/>
        </w:rPr>
        <w:t>numero medio annuo del personale</w:t>
      </w:r>
      <w:r>
        <w:rPr>
          <w:rFonts w:ascii="Arial" w:hAnsi="Arial" w:cs="Arial"/>
          <w:sz w:val="22"/>
          <w:szCs w:val="22"/>
        </w:rPr>
        <w:t xml:space="preserve"> </w:t>
      </w:r>
      <w:r>
        <w:rPr>
          <w:rFonts w:ascii="Arial" w:hAnsi="Arial" w:cs="Arial"/>
          <w:b/>
          <w:sz w:val="22"/>
          <w:szCs w:val="22"/>
        </w:rPr>
        <w:t>tecnico,</w:t>
      </w:r>
      <w:r>
        <w:rPr>
          <w:rFonts w:ascii="Arial" w:hAnsi="Arial" w:cs="Arial"/>
          <w:sz w:val="22"/>
          <w:szCs w:val="22"/>
        </w:rPr>
        <w:t xml:space="preserve"> utilizzato negli ultimi tre anni, </w:t>
      </w:r>
      <w:r>
        <w:rPr>
          <w:rFonts w:ascii="Arial" w:hAnsi="Arial" w:cs="Arial"/>
          <w:b/>
          <w:sz w:val="22"/>
          <w:szCs w:val="22"/>
        </w:rPr>
        <w:t xml:space="preserve">non è inferiore a 3 </w:t>
      </w:r>
      <w:r>
        <w:rPr>
          <w:rFonts w:ascii="Arial" w:hAnsi="Arial" w:cs="Arial"/>
          <w:sz w:val="22"/>
          <w:szCs w:val="22"/>
        </w:rPr>
        <w:t>(</w:t>
      </w:r>
      <w:r>
        <w:rPr>
          <w:rFonts w:ascii="Arial" w:hAnsi="Arial" w:cs="Arial"/>
          <w:sz w:val="22"/>
          <w:szCs w:val="22"/>
          <w:u w:val="single"/>
        </w:rPr>
        <w:t>espresso in termini di risorse a tempo pieno (Full Time Equivalent, FTE))</w:t>
      </w:r>
      <w:r w:rsidR="000B2AB4">
        <w:rPr>
          <w:rFonts w:ascii="Arial" w:hAnsi="Arial" w:cs="Arial"/>
          <w:sz w:val="22"/>
          <w:szCs w:val="22"/>
        </w:rPr>
        <w:t>;</w:t>
      </w:r>
    </w:p>
    <w:p w:rsidR="009B32ED" w:rsidRDefault="00E32BF9">
      <w:pPr>
        <w:tabs>
          <w:tab w:val="left" w:pos="-731"/>
        </w:tabs>
        <w:spacing w:before="120" w:after="120" w:line="276" w:lineRule="auto"/>
        <w:ind w:left="426"/>
      </w:pPr>
      <w:r>
        <w:rPr>
          <w:rFonts w:ascii="Arial" w:hAnsi="Arial" w:cs="Arial"/>
          <w:i/>
          <w:sz w:val="22"/>
          <w:szCs w:val="22"/>
        </w:rPr>
        <w:t>n.b.: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w:t>
      </w:r>
      <w:r>
        <w:rPr>
          <w:rFonts w:ascii="Arial" w:hAnsi="Arial" w:cs="Arial"/>
          <w:sz w:val="22"/>
          <w:szCs w:val="22"/>
        </w:rPr>
        <w:t xml:space="preserve">; </w:t>
      </w:r>
    </w:p>
    <w:p w:rsidR="009B32ED" w:rsidRDefault="00E32BF9">
      <w:pPr>
        <w:numPr>
          <w:ilvl w:val="0"/>
          <w:numId w:val="2"/>
        </w:numPr>
        <w:tabs>
          <w:tab w:val="left" w:pos="-5771"/>
        </w:tabs>
        <w:spacing w:before="120" w:after="120" w:line="276" w:lineRule="auto"/>
      </w:pPr>
      <w:r>
        <w:rPr>
          <w:rFonts w:ascii="Arial" w:hAnsi="Arial" w:cs="Arial"/>
          <w:i/>
          <w:sz w:val="22"/>
          <w:szCs w:val="22"/>
          <w:u w:val="single"/>
        </w:rPr>
        <w:t>(solo per i professionisti singoli e associati)</w:t>
      </w:r>
      <w:r>
        <w:rPr>
          <w:rFonts w:ascii="Arial" w:hAnsi="Arial" w:cs="Arial"/>
          <w:sz w:val="22"/>
          <w:szCs w:val="22"/>
        </w:rPr>
        <w:t xml:space="preserve"> </w:t>
      </w:r>
      <w:r>
        <w:rPr>
          <w:rFonts w:ascii="Arial" w:hAnsi="Arial" w:cs="Arial"/>
          <w:b/>
          <w:sz w:val="22"/>
          <w:szCs w:val="22"/>
        </w:rPr>
        <w:t>numero di unità minime di tecnici</w:t>
      </w:r>
      <w:r>
        <w:rPr>
          <w:rFonts w:ascii="Arial" w:hAnsi="Arial" w:cs="Arial"/>
          <w:sz w:val="22"/>
          <w:szCs w:val="22"/>
        </w:rPr>
        <w:t xml:space="preserve"> </w:t>
      </w:r>
      <w:r>
        <w:rPr>
          <w:rFonts w:ascii="Arial" w:hAnsi="Arial" w:cs="Arial"/>
          <w:b/>
          <w:sz w:val="22"/>
          <w:szCs w:val="22"/>
        </w:rPr>
        <w:t xml:space="preserve">non è inferiore a 3 </w:t>
      </w:r>
      <w:r>
        <w:rPr>
          <w:rFonts w:ascii="Arial" w:hAnsi="Arial" w:cs="Arial"/>
          <w:sz w:val="22"/>
          <w:szCs w:val="22"/>
        </w:rPr>
        <w:t>(</w:t>
      </w:r>
      <w:r>
        <w:rPr>
          <w:rFonts w:ascii="Arial" w:hAnsi="Arial" w:cs="Arial"/>
          <w:sz w:val="22"/>
          <w:szCs w:val="22"/>
          <w:u w:val="single"/>
        </w:rPr>
        <w:t>espresso in termini di risorse a tempo pi</w:t>
      </w:r>
      <w:r w:rsidR="000B2AB4">
        <w:rPr>
          <w:rFonts w:ascii="Arial" w:hAnsi="Arial" w:cs="Arial"/>
          <w:sz w:val="22"/>
          <w:szCs w:val="22"/>
          <w:u w:val="single"/>
        </w:rPr>
        <w:t>eno (Full Time Equivalent, FTE);</w:t>
      </w:r>
      <w:bookmarkStart w:id="0" w:name="_GoBack"/>
      <w:bookmarkEnd w:id="0"/>
    </w:p>
    <w:p w:rsidR="009B32ED" w:rsidRDefault="00E32BF9">
      <w:pPr>
        <w:tabs>
          <w:tab w:val="left" w:pos="-731"/>
        </w:tabs>
        <w:spacing w:before="120" w:after="120" w:line="276" w:lineRule="auto"/>
        <w:ind w:left="426"/>
      </w:pPr>
      <w:r>
        <w:rPr>
          <w:rFonts w:ascii="Arial" w:hAnsi="Arial" w:cs="Arial"/>
          <w:sz w:val="22"/>
          <w:szCs w:val="22"/>
        </w:rPr>
        <w:t xml:space="preserve">n.b.: </w:t>
      </w:r>
      <w:r>
        <w:rPr>
          <w:rFonts w:ascii="Arial" w:hAnsi="Arial" w:cs="Arial"/>
          <w:i/>
          <w:sz w:val="22"/>
          <w:szCs w:val="22"/>
        </w:rPr>
        <w:t>Comprendente i dipendenti e i consulenti con contratto di collaborazione coordinata e continuativa su base annua iscritti ai relativi albi professionali, ove esistenti, e muniti di partita IVA e che firmino il progetto, ovvero firmino i rapporti di verifica del progetto, ovvero facciano parte dell’ufficio di direzione lavori e che abbiano fatturato nei confronti del soggetto offerente una quota superiore al cinquanta per cento del proprio fatturato annuo, risultante dall’ultima dichiarazione IVA.</w:t>
      </w:r>
    </w:p>
    <w:p w:rsidR="009B32ED" w:rsidRDefault="00E32BF9">
      <w:pPr>
        <w:tabs>
          <w:tab w:val="left" w:pos="426"/>
        </w:tabs>
        <w:spacing w:before="360" w:after="240" w:line="288" w:lineRule="auto"/>
        <w:rPr>
          <w:rFonts w:ascii="Arial" w:hAnsi="Arial" w:cs="Arial"/>
          <w:sz w:val="22"/>
          <w:szCs w:val="22"/>
        </w:rPr>
      </w:pPr>
      <w:r>
        <w:rPr>
          <w:rFonts w:ascii="Arial" w:hAnsi="Arial" w:cs="Arial"/>
          <w:sz w:val="22"/>
          <w:szCs w:val="22"/>
        </w:rPr>
        <w:t xml:space="preserve">Luogo e data </w:t>
      </w:r>
    </w:p>
    <w:p w:rsidR="009B32ED" w:rsidRDefault="00E32BF9">
      <w:pPr>
        <w:tabs>
          <w:tab w:val="center" w:pos="11907"/>
        </w:tabs>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ab/>
      </w:r>
    </w:p>
    <w:p w:rsidR="009B32ED" w:rsidRDefault="00E32BF9">
      <w:pPr>
        <w:tabs>
          <w:tab w:val="center" w:pos="11907"/>
        </w:tabs>
        <w:rPr>
          <w:rFonts w:ascii="Arial" w:hAnsi="Arial" w:cs="Arial"/>
        </w:rPr>
      </w:pPr>
      <w:r>
        <w:rPr>
          <w:rFonts w:ascii="Arial" w:hAnsi="Arial" w:cs="Arial"/>
        </w:rPr>
        <w:tab/>
        <w:t>FIRMATO DIGITALMENTE</w:t>
      </w:r>
    </w:p>
    <w:p w:rsidR="009B32ED" w:rsidRDefault="00E32BF9">
      <w:pPr>
        <w:tabs>
          <w:tab w:val="center" w:pos="11907"/>
        </w:tabs>
        <w:spacing w:before="120"/>
        <w:rPr>
          <w:rFonts w:ascii="Arial" w:hAnsi="Arial" w:cs="Arial"/>
        </w:rPr>
      </w:pPr>
      <w:r>
        <w:rPr>
          <w:rFonts w:ascii="Arial" w:hAnsi="Arial" w:cs="Arial"/>
        </w:rPr>
        <w:tab/>
        <w:t>_________________________</w:t>
      </w:r>
    </w:p>
    <w:p w:rsidR="009B32ED" w:rsidRDefault="009B32ED">
      <w:pPr>
        <w:tabs>
          <w:tab w:val="decimal" w:pos="11907"/>
        </w:tabs>
        <w:spacing w:before="120"/>
        <w:ind w:firstLine="4678"/>
        <w:rPr>
          <w:rFonts w:ascii="Arial" w:hAnsi="Arial" w:cs="Arial"/>
        </w:rPr>
      </w:pPr>
    </w:p>
    <w:p w:rsidR="009B32ED" w:rsidRDefault="009B32ED">
      <w:pPr>
        <w:tabs>
          <w:tab w:val="left" w:pos="2483"/>
        </w:tabs>
        <w:ind w:right="-13"/>
        <w:rPr>
          <w:rFonts w:ascii="Arial" w:hAnsi="Arial" w:cs="Arial"/>
          <w:sz w:val="22"/>
          <w:szCs w:val="22"/>
        </w:rPr>
      </w:pPr>
    </w:p>
    <w:p w:rsidR="009B32ED" w:rsidRDefault="009B32ED">
      <w:pPr>
        <w:tabs>
          <w:tab w:val="left" w:pos="2483"/>
        </w:tabs>
        <w:ind w:right="-13"/>
        <w:rPr>
          <w:rFonts w:ascii="Arial" w:hAnsi="Arial" w:cs="Arial"/>
          <w:sz w:val="22"/>
          <w:szCs w:val="22"/>
        </w:rPr>
      </w:pPr>
    </w:p>
    <w:p w:rsidR="009B32ED" w:rsidRDefault="009B32ED">
      <w:pPr>
        <w:tabs>
          <w:tab w:val="left" w:pos="2483"/>
        </w:tabs>
        <w:ind w:right="-13"/>
        <w:rPr>
          <w:rFonts w:ascii="Arial" w:hAnsi="Arial" w:cs="Arial"/>
          <w:sz w:val="22"/>
          <w:szCs w:val="22"/>
        </w:rPr>
      </w:pPr>
    </w:p>
    <w:p w:rsidR="009B32ED" w:rsidRDefault="009B32ED">
      <w:pPr>
        <w:tabs>
          <w:tab w:val="left" w:pos="2483"/>
        </w:tabs>
        <w:ind w:right="-13"/>
        <w:rPr>
          <w:rFonts w:ascii="Arial" w:hAnsi="Arial" w:cs="Arial"/>
          <w:sz w:val="22"/>
          <w:szCs w:val="22"/>
        </w:rPr>
      </w:pPr>
    </w:p>
    <w:p w:rsidR="00002E8D" w:rsidRDefault="00002E8D">
      <w:pPr>
        <w:tabs>
          <w:tab w:val="left" w:pos="2483"/>
        </w:tabs>
        <w:ind w:right="-13"/>
        <w:rPr>
          <w:rFonts w:ascii="Arial" w:hAnsi="Arial" w:cs="Arial"/>
          <w:sz w:val="22"/>
          <w:szCs w:val="22"/>
        </w:rPr>
      </w:pPr>
    </w:p>
    <w:p w:rsidR="009B32ED" w:rsidRDefault="009B32ED">
      <w:pPr>
        <w:tabs>
          <w:tab w:val="left" w:pos="2483"/>
        </w:tabs>
        <w:ind w:right="-13"/>
        <w:rPr>
          <w:rFonts w:ascii="Arial" w:hAnsi="Arial" w:cs="Arial"/>
          <w:sz w:val="22"/>
          <w:szCs w:val="22"/>
        </w:rPr>
      </w:pPr>
    </w:p>
    <w:tbl>
      <w:tblPr>
        <w:tblW w:w="14850" w:type="dxa"/>
        <w:tblCellMar>
          <w:left w:w="10" w:type="dxa"/>
          <w:right w:w="10" w:type="dxa"/>
        </w:tblCellMar>
        <w:tblLook w:val="04A0" w:firstRow="1" w:lastRow="0" w:firstColumn="1" w:lastColumn="0" w:noHBand="0" w:noVBand="1"/>
      </w:tblPr>
      <w:tblGrid>
        <w:gridCol w:w="14850"/>
      </w:tblGrid>
      <w:tr w:rsidR="009B32ED">
        <w:tc>
          <w:tcPr>
            <w:tcW w:w="1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32ED" w:rsidRDefault="00E32BF9">
            <w:pPr>
              <w:pStyle w:val="Corpodeltesto2"/>
              <w:spacing w:line="240" w:lineRule="auto"/>
            </w:pPr>
            <w:r>
              <w:rPr>
                <w:rFonts w:ascii="Arial" w:hAnsi="Arial" w:cs="Arial"/>
                <w:sz w:val="22"/>
                <w:szCs w:val="22"/>
              </w:rPr>
              <w:t xml:space="preserve">allegare: </w:t>
            </w:r>
          </w:p>
          <w:p w:rsidR="009B32ED" w:rsidRDefault="00E32BF9">
            <w:pPr>
              <w:pStyle w:val="Paragrafoelenco"/>
              <w:numPr>
                <w:ilvl w:val="0"/>
                <w:numId w:val="3"/>
              </w:numPr>
              <w:spacing w:after="120" w:line="276" w:lineRule="auto"/>
            </w:pPr>
            <w:r>
              <w:rPr>
                <w:rFonts w:ascii="Arial" w:hAnsi="Arial" w:cs="Arial"/>
                <w:sz w:val="22"/>
                <w:szCs w:val="22"/>
              </w:rPr>
              <w:t>(</w:t>
            </w:r>
            <w:r>
              <w:rPr>
                <w:rFonts w:ascii="Arial" w:hAnsi="Arial" w:cs="Arial"/>
                <w:i/>
                <w:sz w:val="22"/>
                <w:szCs w:val="22"/>
              </w:rPr>
              <w:t>se del caso</w:t>
            </w:r>
            <w:r>
              <w:rPr>
                <w:rFonts w:ascii="Arial" w:hAnsi="Arial" w:cs="Arial"/>
                <w:sz w:val="22"/>
                <w:szCs w:val="22"/>
              </w:rPr>
              <w:t xml:space="preserve">) procura in originale ovvero in copia autenticata ai sensi del DPR 445/00. </w:t>
            </w:r>
          </w:p>
        </w:tc>
      </w:tr>
    </w:tbl>
    <w:p w:rsidR="00002E8D" w:rsidRDefault="00002E8D" w:rsidP="00002E8D">
      <w:pPr>
        <w:tabs>
          <w:tab w:val="center" w:pos="11907"/>
        </w:tabs>
        <w:rPr>
          <w:rFonts w:ascii="Arial" w:hAnsi="Arial" w:cs="Arial"/>
          <w:sz w:val="22"/>
          <w:szCs w:val="22"/>
        </w:rPr>
      </w:pPr>
    </w:p>
    <w:sectPr w:rsidR="00002E8D">
      <w:headerReference w:type="even" r:id="rId7"/>
      <w:headerReference w:type="default" r:id="rId8"/>
      <w:footerReference w:type="even" r:id="rId9"/>
      <w:footerReference w:type="default" r:id="rId10"/>
      <w:headerReference w:type="first" r:id="rId11"/>
      <w:footerReference w:type="first" r:id="rId12"/>
      <w:pgSz w:w="16838" w:h="11906" w:orient="landscape"/>
      <w:pgMar w:top="690" w:right="1381" w:bottom="1134" w:left="851"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05A" w:rsidRDefault="00BA705A">
      <w:r>
        <w:separator/>
      </w:r>
    </w:p>
  </w:endnote>
  <w:endnote w:type="continuationSeparator" w:id="0">
    <w:p w:rsidR="00BA705A" w:rsidRDefault="00BA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0C" w:rsidRDefault="004A50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E7" w:rsidRDefault="00E32BF9">
    <w:pPr>
      <w:pStyle w:val="Pidipagina"/>
      <w:pBdr>
        <w:top w:val="single" w:sz="4" w:space="1" w:color="BFBFBF"/>
      </w:pBdr>
      <w:jc w:val="center"/>
    </w:pPr>
    <w:r>
      <w:rPr>
        <w:rFonts w:ascii="Verdana" w:hAnsi="Verdana" w:cs="Arial"/>
        <w:color w:val="808080"/>
        <w:sz w:val="20"/>
        <w:szCs w:val="20"/>
      </w:rPr>
      <w:fldChar w:fldCharType="begin"/>
    </w:r>
    <w:r>
      <w:rPr>
        <w:rFonts w:ascii="Verdana" w:hAnsi="Verdana" w:cs="Arial"/>
        <w:color w:val="808080"/>
        <w:sz w:val="20"/>
        <w:szCs w:val="20"/>
      </w:rPr>
      <w:instrText xml:space="preserve"> PAGE </w:instrText>
    </w:r>
    <w:r>
      <w:rPr>
        <w:rFonts w:ascii="Verdana" w:hAnsi="Verdana" w:cs="Arial"/>
        <w:color w:val="808080"/>
        <w:sz w:val="20"/>
        <w:szCs w:val="20"/>
      </w:rPr>
      <w:fldChar w:fldCharType="separate"/>
    </w:r>
    <w:r w:rsidR="000B2AB4">
      <w:rPr>
        <w:rFonts w:ascii="Verdana" w:hAnsi="Verdana" w:cs="Arial"/>
        <w:noProof/>
        <w:color w:val="808080"/>
        <w:sz w:val="20"/>
        <w:szCs w:val="20"/>
      </w:rPr>
      <w:t>4</w:t>
    </w:r>
    <w:r>
      <w:rPr>
        <w:rFonts w:ascii="Verdana" w:hAnsi="Verdana" w:cs="Arial"/>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E7" w:rsidRDefault="000B2AB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05A" w:rsidRDefault="00BA705A">
      <w:r>
        <w:rPr>
          <w:color w:val="000000"/>
        </w:rPr>
        <w:separator/>
      </w:r>
    </w:p>
  </w:footnote>
  <w:footnote w:type="continuationSeparator" w:id="0">
    <w:p w:rsidR="00BA705A" w:rsidRDefault="00BA7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0C" w:rsidRDefault="004A50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00C" w:rsidRDefault="004A50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E7" w:rsidRDefault="004A500C">
    <w:pPr>
      <w:tabs>
        <w:tab w:val="center" w:pos="4819"/>
        <w:tab w:val="right" w:pos="9638"/>
      </w:tabs>
      <w:jc w:val="right"/>
      <w:rPr>
        <w:rFonts w:ascii="Arial" w:hAnsi="Arial" w:cs="Arial"/>
        <w:color w:val="808080"/>
        <w:sz w:val="20"/>
        <w:szCs w:val="20"/>
      </w:rPr>
    </w:pPr>
    <w:r>
      <w:rPr>
        <w:rFonts w:ascii="Arial" w:hAnsi="Arial" w:cs="Arial"/>
        <w:color w:val="808080"/>
        <w:sz w:val="20"/>
        <w:szCs w:val="20"/>
      </w:rPr>
      <w:t>Allegato VI</w:t>
    </w:r>
    <w:r w:rsidR="001057A7">
      <w:rPr>
        <w:rFonts w:ascii="Arial" w:hAnsi="Arial" w:cs="Arial"/>
        <w:color w:val="808080"/>
        <w:sz w:val="20"/>
        <w:szCs w:val="20"/>
      </w:rPr>
      <w:t>I</w:t>
    </w:r>
  </w:p>
  <w:p w:rsidR="00A33AE7" w:rsidRDefault="000B2AB4">
    <w:pPr>
      <w:pStyle w:val="Intestazione"/>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E2F"/>
    <w:multiLevelType w:val="hybridMultilevel"/>
    <w:tmpl w:val="89060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C633F2"/>
    <w:multiLevelType w:val="multilevel"/>
    <w:tmpl w:val="24C4D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AB011C"/>
    <w:multiLevelType w:val="multilevel"/>
    <w:tmpl w:val="648015E2"/>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883F3B"/>
    <w:multiLevelType w:val="hybridMultilevel"/>
    <w:tmpl w:val="B5AE8A0E"/>
    <w:lvl w:ilvl="0" w:tplc="9BE66840">
      <w:start w:val="1"/>
      <w:numFmt w:val="lowerLetter"/>
      <w:lvlText w:val="%1)"/>
      <w:lvlJc w:val="left"/>
      <w:pPr>
        <w:ind w:left="502" w:hanging="360"/>
      </w:pPr>
      <w:rPr>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D6C6982"/>
    <w:multiLevelType w:val="multilevel"/>
    <w:tmpl w:val="C5FCC6E4"/>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B32ED"/>
    <w:rsid w:val="00002E8D"/>
    <w:rsid w:val="000B2AB4"/>
    <w:rsid w:val="001057A7"/>
    <w:rsid w:val="001C5267"/>
    <w:rsid w:val="003A7EB9"/>
    <w:rsid w:val="004A500C"/>
    <w:rsid w:val="005B75E1"/>
    <w:rsid w:val="00613444"/>
    <w:rsid w:val="00683386"/>
    <w:rsid w:val="007B231E"/>
    <w:rsid w:val="007C46A7"/>
    <w:rsid w:val="00884386"/>
    <w:rsid w:val="00945490"/>
    <w:rsid w:val="009B32ED"/>
    <w:rsid w:val="00A659ED"/>
    <w:rsid w:val="00B6497B"/>
    <w:rsid w:val="00BA705A"/>
    <w:rsid w:val="00CA7331"/>
    <w:rsid w:val="00D245D9"/>
    <w:rsid w:val="00DA3BF1"/>
    <w:rsid w:val="00E155F0"/>
    <w:rsid w:val="00E23D32"/>
    <w:rsid w:val="00E32BF9"/>
    <w:rsid w:val="00E42774"/>
    <w:rsid w:val="00EC5242"/>
    <w:rsid w:val="00F047BD"/>
    <w:rsid w:val="00FB22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F972"/>
  <w15:docId w15:val="{E5996783-2D1E-46D0-B48F-9FFE9583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eastAsia="Times New Roman" w:hAnsi="Book Antiqua"/>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Book Antiqua" w:eastAsia="Times New Roman" w:hAnsi="Book Antiqua" w:cs="Times New Roman"/>
      <w:sz w:val="24"/>
      <w:szCs w:val="24"/>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Book Antiqua" w:eastAsia="Times New Roman" w:hAnsi="Book Antiqua" w:cs="Times New Roman"/>
      <w:sz w:val="24"/>
      <w:szCs w:val="24"/>
      <w:lang w:eastAsia="it-IT"/>
    </w:rPr>
  </w:style>
  <w:style w:type="paragraph" w:styleId="Corpodeltesto2">
    <w:name w:val="Body Text 2"/>
    <w:basedOn w:val="Normale"/>
    <w:pPr>
      <w:spacing w:after="120" w:line="480" w:lineRule="auto"/>
    </w:pPr>
  </w:style>
  <w:style w:type="character" w:customStyle="1" w:styleId="Corpodeltesto2Carattere">
    <w:name w:val="Corpo del testo 2 Carattere"/>
    <w:rPr>
      <w:rFonts w:ascii="Book Antiqua" w:eastAsia="Times New Roman" w:hAnsi="Book Antiqua" w:cs="Times New Roman"/>
      <w:sz w:val="24"/>
      <w:szCs w:val="24"/>
      <w:lang w:eastAsia="it-IT"/>
    </w:rPr>
  </w:style>
  <w:style w:type="paragraph" w:styleId="Paragrafoelenco">
    <w:name w:val="List Paragraph"/>
    <w:basedOn w:val="Normale"/>
    <w:pPr>
      <w:ind w:left="720"/>
    </w:pPr>
  </w:style>
  <w:style w:type="paragraph" w:styleId="Testonotaapidipagina">
    <w:name w:val="footnote text"/>
    <w:basedOn w:val="Normale"/>
    <w:rPr>
      <w:sz w:val="20"/>
      <w:szCs w:val="20"/>
    </w:rPr>
  </w:style>
  <w:style w:type="character" w:customStyle="1" w:styleId="TestonotaapidipaginaCarattere">
    <w:name w:val="Testo nota a piè di pagina Carattere"/>
    <w:rPr>
      <w:rFonts w:ascii="Book Antiqua" w:eastAsia="Times New Roman" w:hAnsi="Book Antiqua" w:cs="Times New Roman"/>
      <w:sz w:val="20"/>
      <w:szCs w:val="20"/>
      <w:lang w:eastAsia="it-IT"/>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eastAsia="Times New Roman" w:hAnsi="Tahoma" w:cs="Tahoma"/>
      <w:sz w:val="16"/>
      <w:szCs w:val="16"/>
      <w:lang w:eastAsia="it-IT"/>
    </w:rPr>
  </w:style>
  <w:style w:type="paragraph" w:styleId="Testonotadichiusura">
    <w:name w:val="endnote text"/>
    <w:basedOn w:val="Normale"/>
    <w:rPr>
      <w:sz w:val="20"/>
      <w:szCs w:val="20"/>
    </w:rPr>
  </w:style>
  <w:style w:type="character" w:customStyle="1" w:styleId="TestonotadichiusuraCarattere">
    <w:name w:val="Testo nota di chiusura Carattere"/>
    <w:rPr>
      <w:rFonts w:ascii="Book Antiqua" w:eastAsia="Times New Roman" w:hAnsi="Book Antiqua" w:cs="Times New Roman"/>
      <w:sz w:val="20"/>
      <w:szCs w:val="20"/>
      <w:lang w:eastAsia="it-IT"/>
    </w:rPr>
  </w:style>
  <w:style w:type="character" w:styleId="Rimandonotadichiusura">
    <w:name w:val="endnote reference"/>
    <w:rPr>
      <w:position w:val="0"/>
      <w:vertAlign w:val="superscript"/>
    </w:rPr>
  </w:style>
  <w:style w:type="character" w:styleId="Rimandonotaapidipagina">
    <w:name w:val="footnote reference"/>
    <w:rPr>
      <w:position w:val="0"/>
      <w:vertAlign w:val="superscript"/>
    </w:rPr>
  </w:style>
  <w:style w:type="paragraph" w:customStyle="1" w:styleId="Default">
    <w:name w:val="Default"/>
    <w:pPr>
      <w:suppressAutoHyphens/>
      <w:autoSpaceDE w:val="0"/>
    </w:pPr>
    <w:rPr>
      <w:rFonts w:ascii="Arial" w:hAnsi="Arial" w:cs="Arial"/>
      <w:color w:val="000000"/>
      <w:sz w:val="24"/>
      <w:szCs w:val="24"/>
      <w:lang w:val="it-IT" w:eastAsia="it-IT"/>
    </w:rPr>
  </w:style>
  <w:style w:type="paragraph" w:customStyle="1" w:styleId="popolo">
    <w:name w:val="popolo"/>
    <w:basedOn w:val="Normale"/>
    <w:rsid w:val="007B231E"/>
    <w:pPr>
      <w:suppressAutoHyphens w:val="0"/>
      <w:autoSpaceDN/>
      <w:spacing w:before="100" w:beforeAutospacing="1" w:after="100" w:afterAutospacing="1"/>
      <w:textAlignment w:val="auto"/>
    </w:pPr>
    <w:rPr>
      <w:rFonts w:ascii="Garamond" w:eastAsia="Calibri" w:hAnsi="Garamond"/>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0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994</Words>
  <Characters>5669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Casella Alessia</dc:creator>
  <cp:lastModifiedBy>BARILE VALENTINA RIPALTA</cp:lastModifiedBy>
  <cp:revision>14</cp:revision>
  <cp:lastPrinted>2018-12-20T16:23:00Z</cp:lastPrinted>
  <dcterms:created xsi:type="dcterms:W3CDTF">2020-09-23T06:45:00Z</dcterms:created>
  <dcterms:modified xsi:type="dcterms:W3CDTF">2021-04-08T08:07:00Z</dcterms:modified>
</cp:coreProperties>
</file>