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E1AF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581ED55B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31EBFBA5" w14:textId="7C4C2DD7" w:rsidR="007A6757" w:rsidRPr="007A6757" w:rsidRDefault="007A6757" w:rsidP="007A6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</w:rPr>
      </w:pPr>
      <w:r w:rsidRPr="007A6757">
        <w:rPr>
          <w:rFonts w:ascii="Times New Roman" w:hAnsi="Times New Roman" w:cs="Times New Roman"/>
          <w:b/>
        </w:rPr>
        <w:t>Dichiarazione</w:t>
      </w:r>
      <w:r>
        <w:rPr>
          <w:rFonts w:ascii="Times New Roman" w:hAnsi="Times New Roman" w:cs="Times New Roman"/>
          <w:b/>
        </w:rPr>
        <w:t xml:space="preserve"> di offerta tecnica</w:t>
      </w:r>
      <w:r w:rsidRPr="007A6757">
        <w:rPr>
          <w:rFonts w:ascii="Times New Roman" w:hAnsi="Times New Roman" w:cs="Times New Roman"/>
          <w:b/>
        </w:rPr>
        <w:t xml:space="preserve"> </w:t>
      </w:r>
      <w:r w:rsidR="006C28CA">
        <w:rPr>
          <w:rFonts w:ascii="Times New Roman" w:hAnsi="Times New Roman" w:cs="Times New Roman"/>
          <w:b/>
        </w:rPr>
        <w:t>Tutela Legale</w:t>
      </w:r>
    </w:p>
    <w:p w14:paraId="3AA4CB0E" w14:textId="035BAF41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</w:p>
    <w:p w14:paraId="5F0EA197" w14:textId="77777777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  <w:r w:rsidRPr="007A6757">
        <w:rPr>
          <w:rFonts w:ascii="Times New Roman" w:hAnsi="Times New Roman" w:cs="Times New Roman"/>
        </w:rPr>
        <w:t>Spettabile</w:t>
      </w:r>
    </w:p>
    <w:p w14:paraId="1FD29107" w14:textId="2C1BBD27" w:rsidR="007A6757" w:rsidRDefault="00877DE3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AGENZIA DEL DEMANIO</w:t>
      </w:r>
    </w:p>
    <w:p w14:paraId="08B3258A" w14:textId="156DD1E6" w:rsidR="0076654D" w:rsidRPr="0076654D" w:rsidRDefault="00877DE3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Via Barberini, 38 </w:t>
      </w:r>
    </w:p>
    <w:p w14:paraId="2198C893" w14:textId="2DE020E0" w:rsidR="006939F2" w:rsidRPr="00877DE3" w:rsidRDefault="00877DE3" w:rsidP="006939F2">
      <w:pPr>
        <w:pStyle w:val="Corpotesto"/>
        <w:spacing w:after="0"/>
        <w:ind w:right="-1"/>
        <w:rPr>
          <w:rFonts w:ascii="Times New Roman" w:hAnsi="Times New Roman" w:cs="Times New Roman"/>
          <w:u w:val="single"/>
        </w:rPr>
      </w:pPr>
      <w:r w:rsidRPr="00877DE3">
        <w:rPr>
          <w:rFonts w:ascii="Times New Roman" w:hAnsi="Times New Roman" w:cs="Times New Roman"/>
          <w:u w:val="single"/>
        </w:rPr>
        <w:t xml:space="preserve">00187 – Roma </w:t>
      </w:r>
    </w:p>
    <w:p w14:paraId="77C38C29" w14:textId="77777777" w:rsidR="0076654D" w:rsidRDefault="0076654D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30B41E86" w14:textId="77777777" w:rsidR="007A6757" w:rsidRP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bookmarkStart w:id="0" w:name="_Hlk524591722"/>
    <w:p w14:paraId="0421B69C" w14:textId="77777777" w:rsidR="006939F2" w:rsidRPr="00A52BA3" w:rsidRDefault="006939F2" w:rsidP="006939F2">
      <w:pPr>
        <w:pStyle w:val="Corpotesto"/>
        <w:ind w:right="-143"/>
        <w:rPr>
          <w:rFonts w:ascii="Times New Roman" w:hAnsi="Times New Roman" w:cs="Times New Roman"/>
          <w:b/>
          <w:color w:val="000080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F3E49" wp14:editId="145FE044">
                <wp:simplePos x="0" y="0"/>
                <wp:positionH relativeFrom="margin">
                  <wp:align>right</wp:align>
                </wp:positionH>
                <wp:positionV relativeFrom="paragraph">
                  <wp:posOffset>316865</wp:posOffset>
                </wp:positionV>
                <wp:extent cx="277495" cy="285115"/>
                <wp:effectExtent l="0" t="0" r="27305" b="1968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E4BC7" id="Rettangolo 7" o:spid="_x0000_s1026" style="position:absolute;margin-left:-29.35pt;margin-top:24.95pt;width:21.85pt;height:22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Pr="00A52BA3">
        <w:rPr>
          <w:rFonts w:ascii="Times New Roman" w:hAnsi="Times New Roman" w:cs="Times New Roman"/>
        </w:rPr>
        <w:t>L’Impresa sottoscritta si impegna a fornire la copertura assicurativa secondo quanto indicato nel Capitolato di polizza:</w:t>
      </w:r>
    </w:p>
    <w:p w14:paraId="4006D5F1" w14:textId="4EAB7135" w:rsidR="006939F2" w:rsidRPr="00A52BA3" w:rsidRDefault="006939F2" w:rsidP="006939F2">
      <w:pPr>
        <w:jc w:val="both"/>
        <w:rPr>
          <w:rFonts w:ascii="Times New Roman" w:hAnsi="Times New Roman" w:cs="Times New Roman"/>
        </w:rPr>
      </w:pPr>
    </w:p>
    <w:p w14:paraId="2B2A9255" w14:textId="3F0ED9CB" w:rsidR="00E61949" w:rsidRPr="00A52BA3" w:rsidRDefault="006939F2" w:rsidP="00E619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A3">
        <w:rPr>
          <w:rFonts w:ascii="Times New Roman" w:hAnsi="Times New Roman" w:cs="Times New Roman"/>
          <w:b/>
          <w:sz w:val="28"/>
          <w:szCs w:val="28"/>
        </w:rPr>
        <w:t>OPPURE</w:t>
      </w:r>
    </w:p>
    <w:p w14:paraId="776B2408" w14:textId="77777777" w:rsidR="00792291" w:rsidRPr="00A52BA3" w:rsidRDefault="006939F2" w:rsidP="00792291">
      <w:pPr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L’impresa dichiara di integrare le condizioni del Capitolato di</w:t>
      </w:r>
      <w:r w:rsidR="00792291" w:rsidRPr="00A52BA3">
        <w:rPr>
          <w:rFonts w:ascii="Times New Roman" w:hAnsi="Times New Roman" w:cs="Times New Roman"/>
        </w:rPr>
        <w:t xml:space="preserve"> Polizza con una o più varianti</w:t>
      </w:r>
      <w:r w:rsidRPr="00A52BA3">
        <w:rPr>
          <w:rFonts w:ascii="Times New Roman" w:hAnsi="Times New Roman" w:cs="Times New Roman"/>
        </w:rPr>
        <w:t>, indicando:</w:t>
      </w:r>
      <w:bookmarkEnd w:id="0"/>
    </w:p>
    <w:p w14:paraId="7C063185" w14:textId="77777777" w:rsidR="00E61949" w:rsidRPr="007A6757" w:rsidRDefault="00E61949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136C9315" w14:textId="1C389F70" w:rsidR="004E119F" w:rsidRPr="004E119F" w:rsidRDefault="00E61949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bookmarkStart w:id="1" w:name="_Hlk104801859"/>
      <w:r w:rsidRPr="004E119F">
        <w:rPr>
          <w:rFonts w:ascii="Times New Roman" w:hAnsi="Times New Roman" w:cs="Times New Roman"/>
          <w:bCs/>
        </w:rPr>
        <w:t xml:space="preserve">Aumento del massimale </w:t>
      </w:r>
      <w:r w:rsidR="00570721" w:rsidRPr="004E119F">
        <w:rPr>
          <w:rFonts w:ascii="Times New Roman" w:hAnsi="Times New Roman" w:cs="Times New Roman"/>
          <w:bCs/>
        </w:rPr>
        <w:t xml:space="preserve">per </w:t>
      </w:r>
      <w:r w:rsidR="004E119F" w:rsidRPr="004E119F">
        <w:rPr>
          <w:rFonts w:ascii="Times New Roman" w:hAnsi="Times New Roman" w:cs="Times New Roman"/>
          <w:bCs/>
        </w:rPr>
        <w:t>persona</w:t>
      </w:r>
      <w:r w:rsidR="00877DE3" w:rsidRPr="004E119F">
        <w:rPr>
          <w:rFonts w:ascii="Times New Roman" w:hAnsi="Times New Roman" w:cs="Times New Roman"/>
          <w:bCs/>
        </w:rPr>
        <w:t xml:space="preserve"> da € 5</w:t>
      </w:r>
      <w:r w:rsidR="004E119F" w:rsidRPr="004E119F">
        <w:rPr>
          <w:rFonts w:ascii="Times New Roman" w:hAnsi="Times New Roman" w:cs="Times New Roman"/>
          <w:bCs/>
        </w:rPr>
        <w:t>0</w:t>
      </w:r>
      <w:r w:rsidR="00877DE3" w:rsidRPr="004E119F">
        <w:rPr>
          <w:rFonts w:ascii="Times New Roman" w:hAnsi="Times New Roman" w:cs="Times New Roman"/>
          <w:bCs/>
        </w:rPr>
        <w:t>.00</w:t>
      </w:r>
      <w:r w:rsidR="004E119F" w:rsidRPr="004E119F">
        <w:rPr>
          <w:rFonts w:ascii="Times New Roman" w:hAnsi="Times New Roman" w:cs="Times New Roman"/>
          <w:bCs/>
        </w:rPr>
        <w:t>0</w:t>
      </w:r>
      <w:r w:rsidR="00877DE3" w:rsidRPr="004E119F">
        <w:rPr>
          <w:rFonts w:ascii="Times New Roman" w:hAnsi="Times New Roman" w:cs="Times New Roman"/>
          <w:bCs/>
        </w:rPr>
        <w:t>,00</w:t>
      </w:r>
      <w:r w:rsidR="00570721" w:rsidRPr="004E119F">
        <w:rPr>
          <w:rFonts w:ascii="Times New Roman" w:hAnsi="Times New Roman" w:cs="Times New Roman"/>
          <w:bCs/>
        </w:rPr>
        <w:t xml:space="preserve"> </w:t>
      </w:r>
      <w:r w:rsidR="00EC1291" w:rsidRPr="004E119F">
        <w:rPr>
          <w:rFonts w:ascii="Times New Roman" w:hAnsi="Times New Roman" w:cs="Times New Roman"/>
          <w:bCs/>
        </w:rPr>
        <w:t>a</w:t>
      </w:r>
      <w:r w:rsidR="004E119F" w:rsidRPr="004E119F">
        <w:rPr>
          <w:rFonts w:ascii="Times New Roman" w:hAnsi="Times New Roman" w:cs="Times New Roman"/>
          <w:bCs/>
        </w:rPr>
        <w:t>:</w:t>
      </w:r>
    </w:p>
    <w:p w14:paraId="61394D2F" w14:textId="597013E2" w:rsidR="004E119F" w:rsidRPr="004E119F" w:rsidRDefault="004E119F" w:rsidP="004E119F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4E119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1EAD72" wp14:editId="33A271C6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277495" cy="285115"/>
                <wp:effectExtent l="0" t="0" r="27305" b="1968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37260" id="Rettangolo 4" o:spid="_x0000_s1026" style="position:absolute;margin-left:-29.35pt;margin-top:8.35pt;width:21.85pt;height:22.4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</w:p>
    <w:p w14:paraId="4D34392D" w14:textId="5AF2BBF2" w:rsidR="00877DE3" w:rsidRPr="004E119F" w:rsidRDefault="00EC1291" w:rsidP="004E119F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4E119F">
        <w:rPr>
          <w:rFonts w:ascii="Times New Roman" w:hAnsi="Times New Roman" w:cs="Times New Roman"/>
          <w:bCs/>
        </w:rPr>
        <w:t xml:space="preserve">€ </w:t>
      </w:r>
      <w:r w:rsidR="004E119F" w:rsidRPr="004E119F">
        <w:rPr>
          <w:rFonts w:ascii="Times New Roman" w:hAnsi="Times New Roman" w:cs="Times New Roman"/>
          <w:bCs/>
        </w:rPr>
        <w:t>6</w:t>
      </w:r>
      <w:r w:rsidRPr="004E119F">
        <w:rPr>
          <w:rFonts w:ascii="Times New Roman" w:hAnsi="Times New Roman" w:cs="Times New Roman"/>
          <w:bCs/>
        </w:rPr>
        <w:t>0.000,00</w:t>
      </w:r>
      <w:r w:rsidR="00877DE3" w:rsidRPr="004E119F">
        <w:rPr>
          <w:rFonts w:ascii="Times New Roman" w:hAnsi="Times New Roman" w:cs="Times New Roman"/>
          <w:bCs/>
        </w:rPr>
        <w:t>.</w:t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Cs/>
        </w:rPr>
        <w:tab/>
      </w:r>
      <w:r w:rsidR="004E119F" w:rsidRPr="004E119F">
        <w:rPr>
          <w:rFonts w:ascii="Times New Roman" w:hAnsi="Times New Roman" w:cs="Times New Roman"/>
          <w:b/>
        </w:rPr>
        <w:t>Punti</w:t>
      </w:r>
      <w:r w:rsidR="00E44E75">
        <w:rPr>
          <w:rFonts w:ascii="Times New Roman" w:hAnsi="Times New Roman" w:cs="Times New Roman"/>
          <w:b/>
        </w:rPr>
        <w:t xml:space="preserve">  </w:t>
      </w:r>
      <w:r w:rsidR="00B326DC">
        <w:rPr>
          <w:rFonts w:ascii="Times New Roman" w:hAnsi="Times New Roman" w:cs="Times New Roman"/>
          <w:b/>
        </w:rPr>
        <w:t xml:space="preserve"> 8</w:t>
      </w:r>
    </w:p>
    <w:p w14:paraId="03C7D263" w14:textId="11AC2EF2" w:rsidR="00E61949" w:rsidRPr="004E119F" w:rsidRDefault="00E61949" w:rsidP="00E61949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3DEC32F" w14:textId="01C611F4" w:rsidR="00E61949" w:rsidRPr="004E119F" w:rsidRDefault="004E119F" w:rsidP="004E119F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4E119F">
        <w:rPr>
          <w:rFonts w:ascii="Times New Roman" w:hAnsi="Times New Roman" w:cs="Times New Roman"/>
          <w:bCs/>
        </w:rPr>
        <w:t>€ 70.000,00</w:t>
      </w:r>
      <w:r w:rsidR="00E61949" w:rsidRPr="004E119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F2A3CA" wp14:editId="7E823B5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AD71F" id="Rettangolo 5" o:spid="_x0000_s1026" style="position:absolute;margin-left:-29.35pt;margin-top:.2pt;width:21.85pt;height:22.4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nocA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CJ/4nocAIAAP4E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="00E61949" w:rsidRPr="004E119F">
        <w:rPr>
          <w:rFonts w:ascii="Times New Roman" w:hAnsi="Times New Roman" w:cs="Times New Roman"/>
          <w:b/>
          <w:bCs/>
        </w:rPr>
        <w:t xml:space="preserve">Punti </w:t>
      </w:r>
      <w:r w:rsidR="00E44E75">
        <w:rPr>
          <w:rFonts w:ascii="Times New Roman" w:hAnsi="Times New Roman" w:cs="Times New Roman"/>
          <w:b/>
          <w:bCs/>
        </w:rPr>
        <w:t xml:space="preserve"> 1</w:t>
      </w:r>
      <w:r w:rsidR="00B326DC">
        <w:rPr>
          <w:rFonts w:ascii="Times New Roman" w:hAnsi="Times New Roman" w:cs="Times New Roman"/>
          <w:b/>
          <w:bCs/>
        </w:rPr>
        <w:t>5</w:t>
      </w:r>
    </w:p>
    <w:bookmarkEnd w:id="1"/>
    <w:p w14:paraId="7401BD38" w14:textId="4CBEC422" w:rsidR="007A6757" w:rsidRDefault="007A6757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  <w:highlight w:val="yellow"/>
        </w:rPr>
      </w:pPr>
    </w:p>
    <w:p w14:paraId="4D772896" w14:textId="77777777" w:rsidR="004E119F" w:rsidRPr="0079634A" w:rsidRDefault="004E119F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  <w:highlight w:val="yellow"/>
        </w:rPr>
      </w:pPr>
    </w:p>
    <w:p w14:paraId="0D6B38FF" w14:textId="498FF749" w:rsidR="00877DE3" w:rsidRPr="004E119F" w:rsidRDefault="00877DE3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4E119F">
        <w:rPr>
          <w:rFonts w:ascii="Times New Roman" w:hAnsi="Times New Roman" w:cs="Times New Roman"/>
          <w:bCs/>
        </w:rPr>
        <w:t xml:space="preserve">Aumento del massimale aggregato annuo da € </w:t>
      </w:r>
      <w:r w:rsidR="004E119F">
        <w:rPr>
          <w:rFonts w:ascii="Times New Roman" w:hAnsi="Times New Roman" w:cs="Times New Roman"/>
          <w:bCs/>
        </w:rPr>
        <w:t>3</w:t>
      </w:r>
      <w:r w:rsidRPr="004E119F">
        <w:rPr>
          <w:rFonts w:ascii="Times New Roman" w:hAnsi="Times New Roman" w:cs="Times New Roman"/>
          <w:bCs/>
        </w:rPr>
        <w:t>00.000,00 a</w:t>
      </w:r>
      <w:r w:rsidR="00B4659A">
        <w:rPr>
          <w:rFonts w:ascii="Times New Roman" w:hAnsi="Times New Roman" w:cs="Times New Roman"/>
          <w:bCs/>
        </w:rPr>
        <w:t>:</w:t>
      </w:r>
    </w:p>
    <w:p w14:paraId="657642C9" w14:textId="44E0D1E6" w:rsidR="00877DE3" w:rsidRDefault="004E119F" w:rsidP="00877DE3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4E119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9A97AA" wp14:editId="7FE12B22">
                <wp:simplePos x="0" y="0"/>
                <wp:positionH relativeFrom="margin">
                  <wp:align>right</wp:align>
                </wp:positionH>
                <wp:positionV relativeFrom="paragraph">
                  <wp:posOffset>93980</wp:posOffset>
                </wp:positionV>
                <wp:extent cx="277495" cy="285115"/>
                <wp:effectExtent l="0" t="0" r="27305" b="1968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274F0" id="Rettangolo 6" o:spid="_x0000_s1026" style="position:absolute;margin-left:-29.35pt;margin-top:7.4pt;width:21.85pt;height:22.4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7115AA63" w14:textId="53757AF7" w:rsidR="004E119F" w:rsidRPr="004E119F" w:rsidRDefault="004E119F" w:rsidP="004E119F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4E119F">
        <w:rPr>
          <w:rFonts w:ascii="Times New Roman" w:hAnsi="Times New Roman" w:cs="Times New Roman"/>
          <w:bCs/>
        </w:rPr>
        <w:t xml:space="preserve">€ </w:t>
      </w:r>
      <w:r>
        <w:rPr>
          <w:rFonts w:ascii="Times New Roman" w:hAnsi="Times New Roman" w:cs="Times New Roman"/>
          <w:bCs/>
        </w:rPr>
        <w:t>35</w:t>
      </w:r>
      <w:r w:rsidRPr="004E119F">
        <w:rPr>
          <w:rFonts w:ascii="Times New Roman" w:hAnsi="Times New Roman" w:cs="Times New Roman"/>
          <w:bCs/>
        </w:rPr>
        <w:t>0.000,00.</w:t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/>
        </w:rPr>
        <w:t>Punti</w:t>
      </w:r>
      <w:r w:rsidR="00E44E75">
        <w:rPr>
          <w:rFonts w:ascii="Times New Roman" w:hAnsi="Times New Roman" w:cs="Times New Roman"/>
          <w:b/>
        </w:rPr>
        <w:t xml:space="preserve">  8</w:t>
      </w:r>
    </w:p>
    <w:p w14:paraId="67369B89" w14:textId="2D5D4830" w:rsidR="004E119F" w:rsidRPr="004E119F" w:rsidRDefault="004E119F" w:rsidP="004E119F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34F9D579" w14:textId="43892E6D" w:rsidR="004E119F" w:rsidRPr="004E119F" w:rsidRDefault="004E119F" w:rsidP="004E119F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4E119F">
        <w:rPr>
          <w:rFonts w:ascii="Times New Roman" w:hAnsi="Times New Roman" w:cs="Times New Roman"/>
          <w:bCs/>
        </w:rPr>
        <w:t xml:space="preserve">€ </w:t>
      </w:r>
      <w:r>
        <w:rPr>
          <w:rFonts w:ascii="Times New Roman" w:hAnsi="Times New Roman" w:cs="Times New Roman"/>
          <w:bCs/>
        </w:rPr>
        <w:t>400</w:t>
      </w:r>
      <w:r w:rsidRPr="004E119F">
        <w:rPr>
          <w:rFonts w:ascii="Times New Roman" w:hAnsi="Times New Roman" w:cs="Times New Roman"/>
          <w:bCs/>
        </w:rPr>
        <w:t>.000,00</w:t>
      </w:r>
      <w:r w:rsidRPr="004E119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FAE592" wp14:editId="2845B27C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68BFC" id="Rettangolo 10" o:spid="_x0000_s1026" style="position:absolute;margin-left:-29.35pt;margin-top:.2pt;width:21.85pt;height:22.4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" fillcolor="window" strokecolor="windowText" strokeweight="2pt">
                <w10:wrap anchorx="margin"/>
              </v:rect>
            </w:pict>
          </mc:Fallback>
        </mc:AlternateContent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Cs/>
        </w:rPr>
        <w:tab/>
      </w:r>
      <w:r w:rsidRPr="004E119F">
        <w:rPr>
          <w:rFonts w:ascii="Times New Roman" w:hAnsi="Times New Roman" w:cs="Times New Roman"/>
          <w:b/>
          <w:bCs/>
        </w:rPr>
        <w:t>Punti</w:t>
      </w:r>
      <w:r w:rsidR="00E44E75">
        <w:rPr>
          <w:rFonts w:ascii="Times New Roman" w:hAnsi="Times New Roman" w:cs="Times New Roman"/>
          <w:b/>
          <w:bCs/>
        </w:rPr>
        <w:t xml:space="preserve">  </w:t>
      </w:r>
      <w:r w:rsidR="00B326DC">
        <w:rPr>
          <w:rFonts w:ascii="Times New Roman" w:hAnsi="Times New Roman" w:cs="Times New Roman"/>
          <w:b/>
          <w:bCs/>
        </w:rPr>
        <w:t>20</w:t>
      </w:r>
    </w:p>
    <w:p w14:paraId="06AA99E7" w14:textId="0D6DE3F7" w:rsidR="00877DE3" w:rsidRDefault="00877DE3" w:rsidP="00877DE3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highlight w:val="yellow"/>
        </w:rPr>
      </w:pPr>
    </w:p>
    <w:p w14:paraId="4BCF3E8A" w14:textId="0385A148" w:rsidR="004E119F" w:rsidRDefault="004E119F" w:rsidP="00877DE3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38890652" w14:textId="7BC45658" w:rsidR="00E44E75" w:rsidRDefault="00E44E75" w:rsidP="00877DE3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36317703" w14:textId="77777777" w:rsidR="00E44E75" w:rsidRPr="00DF6CB0" w:rsidRDefault="00E44E75" w:rsidP="00877DE3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5EF18DE5" w14:textId="6BE66E21" w:rsidR="007A6757" w:rsidRPr="00E44E75" w:rsidRDefault="00E44E75" w:rsidP="00E44E75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DF6CB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090E20" wp14:editId="2E00CDBB">
                <wp:simplePos x="0" y="0"/>
                <wp:positionH relativeFrom="margin">
                  <wp:posOffset>5834380</wp:posOffset>
                </wp:positionH>
                <wp:positionV relativeFrom="paragraph">
                  <wp:posOffset>6350</wp:posOffset>
                </wp:positionV>
                <wp:extent cx="277495" cy="285115"/>
                <wp:effectExtent l="0" t="0" r="27305" b="1968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DDCCB" id="Rettangolo 13" o:spid="_x0000_s1026" style="position:absolute;margin-left:459.4pt;margin-top:.5pt;width:21.85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" fillcolor="window" strokecolor="windowText" strokeweight="2pt">
                <w10:wrap anchorx="margin"/>
              </v:rect>
            </w:pict>
          </mc:Fallback>
        </mc:AlternateContent>
      </w:r>
      <w:r w:rsidR="00DF6CB0" w:rsidRPr="00DF6CB0">
        <w:rPr>
          <w:rFonts w:ascii="Times New Roman" w:hAnsi="Times New Roman" w:cs="Times New Roman"/>
          <w:bCs/>
        </w:rPr>
        <w:t>Eliminazione articolo “Recesso dal contratto in caso di sinistro”</w:t>
      </w:r>
      <w:r>
        <w:rPr>
          <w:rFonts w:ascii="Times New Roman" w:hAnsi="Times New Roman" w:cs="Times New Roman"/>
          <w:bCs/>
        </w:rPr>
        <w:t xml:space="preserve">                         </w:t>
      </w:r>
      <w:r w:rsidRPr="00E44E75">
        <w:rPr>
          <w:rFonts w:ascii="Times New Roman" w:hAnsi="Times New Roman" w:cs="Times New Roman"/>
          <w:b/>
        </w:rPr>
        <w:t xml:space="preserve"> Punti</w:t>
      </w:r>
      <w:r>
        <w:rPr>
          <w:rFonts w:ascii="Times New Roman" w:hAnsi="Times New Roman" w:cs="Times New Roman"/>
          <w:bCs/>
        </w:rPr>
        <w:t xml:space="preserve">  </w:t>
      </w:r>
      <w:r w:rsidRPr="00E44E75">
        <w:rPr>
          <w:rFonts w:ascii="Times New Roman" w:hAnsi="Times New Roman" w:cs="Times New Roman"/>
          <w:b/>
        </w:rPr>
        <w:t>1</w:t>
      </w:r>
      <w:r w:rsidR="00B326DC">
        <w:rPr>
          <w:rFonts w:ascii="Times New Roman" w:hAnsi="Times New Roman" w:cs="Times New Roman"/>
          <w:b/>
        </w:rPr>
        <w:t>5</w:t>
      </w:r>
    </w:p>
    <w:p w14:paraId="5EDD7AD3" w14:textId="77777777" w:rsidR="00E44E75" w:rsidRPr="00E44E75" w:rsidRDefault="00E44E75" w:rsidP="00E44E75">
      <w:pPr>
        <w:jc w:val="both"/>
        <w:rPr>
          <w:rFonts w:ascii="Times New Roman" w:hAnsi="Times New Roman" w:cs="Times New Roman"/>
          <w:bCs/>
        </w:rPr>
      </w:pPr>
    </w:p>
    <w:p w14:paraId="7341EE98" w14:textId="16CC83AB" w:rsidR="00E44E75" w:rsidRPr="00E44E75" w:rsidRDefault="00E44E75" w:rsidP="00E44E75">
      <w:pPr>
        <w:pStyle w:val="Paragrafoelenco"/>
        <w:numPr>
          <w:ilvl w:val="0"/>
          <w:numId w:val="25"/>
        </w:numPr>
        <w:jc w:val="both"/>
        <w:rPr>
          <w:rFonts w:ascii="Times New Roman" w:hAnsi="Times New Roman" w:cs="Times New Roman"/>
          <w:bCs/>
        </w:rPr>
      </w:pPr>
      <w:r w:rsidRPr="00E85CEF">
        <w:rPr>
          <w:rFonts w:ascii="Times New Roman" w:hAnsi="Times New Roman" w:cs="Times New Roman"/>
          <w:b/>
        </w:rPr>
        <w:t>Inclusione</w:t>
      </w:r>
      <w:r>
        <w:rPr>
          <w:rFonts w:ascii="Times New Roman" w:hAnsi="Times New Roman" w:cs="Times New Roman"/>
          <w:bCs/>
        </w:rPr>
        <w:t xml:space="preserve"> della seguente nuova garanzia</w:t>
      </w:r>
      <w:r w:rsidR="00EF65F6">
        <w:rPr>
          <w:rFonts w:ascii="Times New Roman" w:hAnsi="Times New Roman" w:cs="Times New Roman"/>
          <w:bCs/>
        </w:rPr>
        <w:t xml:space="preserve"> </w:t>
      </w:r>
      <w:r w:rsidRPr="00E44E75">
        <w:rPr>
          <w:rFonts w:ascii="Times New Roman" w:hAnsi="Times New Roman" w:cs="Times New Roman"/>
          <w:bCs/>
        </w:rPr>
        <w:t xml:space="preserve">CONTROVERSIE INERENTI RICORSI AMBIENTALI </w:t>
      </w:r>
    </w:p>
    <w:p w14:paraId="0393A009" w14:textId="17D1240B" w:rsidR="00E85CEF" w:rsidRDefault="00E85CEF" w:rsidP="00E85CEF">
      <w:pPr>
        <w:ind w:left="32" w:right="26"/>
        <w:jc w:val="both"/>
        <w:rPr>
          <w:rFonts w:ascii="Helvetica Now Text" w:hAnsi="Helvetica Now Text" w:cs="Arial"/>
        </w:rPr>
      </w:pPr>
      <w:r>
        <w:rPr>
          <w:rFonts w:ascii="Times New Roman" w:hAnsi="Times New Roman" w:cs="Times New Roman"/>
          <w:bCs/>
        </w:rPr>
        <w:t>Ferm</w:t>
      </w:r>
      <w:r w:rsidR="00E44E75" w:rsidRPr="00E44E75">
        <w:rPr>
          <w:rFonts w:ascii="Times New Roman" w:hAnsi="Times New Roman" w:cs="Times New Roman"/>
          <w:bCs/>
        </w:rPr>
        <w:t xml:space="preserve">o restando quanto disposto all’articolo </w:t>
      </w:r>
      <w:r>
        <w:rPr>
          <w:rFonts w:ascii="Times New Roman" w:hAnsi="Times New Roman" w:cs="Times New Roman"/>
          <w:bCs/>
        </w:rPr>
        <w:t xml:space="preserve">27 </w:t>
      </w:r>
      <w:r w:rsidRPr="00E85CEF">
        <w:rPr>
          <w:rFonts w:ascii="Times New Roman" w:hAnsi="Times New Roman" w:cs="Times New Roman"/>
          <w:bCs/>
        </w:rPr>
        <w:t>GARANZIE OPERANTI – RISCHI INCLUSI</w:t>
      </w:r>
      <w:r>
        <w:rPr>
          <w:rFonts w:ascii="Times New Roman" w:hAnsi="Times New Roman" w:cs="Times New Roman"/>
          <w:bCs/>
        </w:rPr>
        <w:t xml:space="preserve"> al punto IV </w:t>
      </w:r>
      <w:r w:rsidRPr="00E85CEF">
        <w:rPr>
          <w:rFonts w:ascii="Times New Roman" w:hAnsi="Times New Roman" w:cs="Times New Roman"/>
          <w:bCs/>
        </w:rPr>
        <w:t>Estensione in materia di inquinamento (D.Lgs. 22/1997)</w:t>
      </w:r>
      <w:r>
        <w:rPr>
          <w:rFonts w:ascii="Times New Roman" w:hAnsi="Times New Roman" w:cs="Times New Roman"/>
          <w:bCs/>
        </w:rPr>
        <w:t>;</w:t>
      </w:r>
    </w:p>
    <w:p w14:paraId="2AF353D2" w14:textId="2D9D704A" w:rsidR="00E85CEF" w:rsidRPr="00E85CEF" w:rsidRDefault="00E85CEF" w:rsidP="00E85CE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Si accetta l’ i</w:t>
      </w:r>
      <w:r w:rsidRPr="00E85CEF">
        <w:rPr>
          <w:rFonts w:ascii="Times New Roman" w:hAnsi="Times New Roman" w:cs="Times New Roman"/>
          <w:b/>
        </w:rPr>
        <w:t>nclusione</w:t>
      </w:r>
      <w:r w:rsidRPr="00E85CEF">
        <w:rPr>
          <w:rFonts w:ascii="Times New Roman" w:hAnsi="Times New Roman" w:cs="Times New Roman"/>
          <w:bCs/>
        </w:rPr>
        <w:t xml:space="preserve"> della seguente nuova garanzia CONTROVERSIE INERENTI RICORSI AMBIENTALI </w:t>
      </w:r>
      <w:r>
        <w:rPr>
          <w:rFonts w:ascii="Times New Roman" w:hAnsi="Times New Roman" w:cs="Times New Roman"/>
          <w:bCs/>
        </w:rPr>
        <w:t>:</w:t>
      </w:r>
    </w:p>
    <w:p w14:paraId="436B278B" w14:textId="43D26BEF" w:rsidR="00E44E75" w:rsidRPr="00E44E75" w:rsidRDefault="00E44E75" w:rsidP="00E44E75">
      <w:pPr>
        <w:jc w:val="both"/>
        <w:rPr>
          <w:rFonts w:ascii="Times New Roman" w:hAnsi="Times New Roman" w:cs="Times New Roman"/>
          <w:bCs/>
        </w:rPr>
      </w:pPr>
      <w:r w:rsidRPr="00E44E75">
        <w:rPr>
          <w:rFonts w:ascii="Times New Roman" w:hAnsi="Times New Roman" w:cs="Times New Roman"/>
          <w:bCs/>
        </w:rPr>
        <w:t>la garanzia è prestata a favore dell’Ente Contraente e del soggetto individuato dall’Ente medesimo quale rappresentante processuale, nei casi in cui l’Ente sia chiamato a difendersi avanti gli organi giudiziari competenti per le vertenze inerenti ricorsi ambientali</w:t>
      </w:r>
    </w:p>
    <w:p w14:paraId="00D8CFC0" w14:textId="77777777" w:rsidR="00E44E75" w:rsidRPr="00E44E75" w:rsidRDefault="00E44E75" w:rsidP="00E44E75">
      <w:pPr>
        <w:jc w:val="both"/>
        <w:rPr>
          <w:rFonts w:ascii="Times New Roman" w:hAnsi="Times New Roman" w:cs="Times New Roman"/>
          <w:bCs/>
        </w:rPr>
      </w:pPr>
      <w:r w:rsidRPr="00E44E75">
        <w:rPr>
          <w:rFonts w:ascii="Times New Roman" w:hAnsi="Times New Roman" w:cs="Times New Roman"/>
          <w:bCs/>
        </w:rPr>
        <w:t>La Società pertanto si obbliga a tenere indenne l’assicurato degli oneri posti a proprio carico per le spese legali e peritali che lo stesso sia tenuto a sostenere relativamente all’opposizione avverso i ricorsi presentati in materia ambientale.</w:t>
      </w:r>
    </w:p>
    <w:p w14:paraId="18A69A78" w14:textId="2B5E8058" w:rsidR="00E44E75" w:rsidRPr="00E44E75" w:rsidRDefault="00E44E75" w:rsidP="00E44E75">
      <w:pPr>
        <w:jc w:val="both"/>
        <w:rPr>
          <w:rFonts w:ascii="Times New Roman" w:hAnsi="Times New Roman" w:cs="Times New Roman"/>
          <w:bCs/>
        </w:rPr>
      </w:pPr>
      <w:r w:rsidRPr="00E44E75">
        <w:rPr>
          <w:rFonts w:ascii="Times New Roman" w:hAnsi="Times New Roman" w:cs="Times New Roman"/>
          <w:bCs/>
        </w:rPr>
        <w:lastRenderedPageBreak/>
        <w:t>La garanzia è prestata per i sinistri denunciati dall’assicurato, anche tramite il Contraente, durante il periodo di durata della polizza, purché relativi a violazioni di norme vigenti o contrattuali occorse non prima del</w:t>
      </w:r>
      <w:r>
        <w:rPr>
          <w:rFonts w:ascii="Times New Roman" w:hAnsi="Times New Roman" w:cs="Times New Roman"/>
          <w:bCs/>
        </w:rPr>
        <w:t>la data di decorrenza della polizza (Nessuna retroattività e nessuna ultrattività</w:t>
      </w:r>
      <w:r w:rsidRPr="00E44E75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14:paraId="4A80BD65" w14:textId="77777777" w:rsidR="00E44E75" w:rsidRPr="00E44E75" w:rsidRDefault="00E44E75" w:rsidP="00E44E75">
      <w:pPr>
        <w:jc w:val="both"/>
        <w:rPr>
          <w:rFonts w:ascii="Times New Roman" w:hAnsi="Times New Roman" w:cs="Times New Roman"/>
          <w:bCs/>
        </w:rPr>
      </w:pPr>
      <w:r w:rsidRPr="00E44E75">
        <w:rPr>
          <w:rFonts w:ascii="Times New Roman" w:hAnsi="Times New Roman" w:cs="Times New Roman"/>
          <w:bCs/>
        </w:rPr>
        <w:t>La garanzia è altresì prestata per i sinistri denunciati dall’assicurato, anche tramite il Contraente, purché relativi a violazioni di norme vigenti o contrattuali occorse nel periodo di durata dell’assicurazione e nell’eventuale periodo di retroattività.</w:t>
      </w:r>
    </w:p>
    <w:p w14:paraId="47EE9BD4" w14:textId="290D1F22" w:rsidR="00E44E75" w:rsidRDefault="00E44E75" w:rsidP="00E44E75">
      <w:pPr>
        <w:jc w:val="both"/>
        <w:rPr>
          <w:rFonts w:ascii="Times New Roman" w:hAnsi="Times New Roman" w:cs="Times New Roman"/>
          <w:bCs/>
        </w:rPr>
      </w:pPr>
      <w:r w:rsidRPr="00E44E75">
        <w:rPr>
          <w:rFonts w:ascii="Times New Roman" w:hAnsi="Times New Roman" w:cs="Times New Roman"/>
          <w:bCs/>
        </w:rPr>
        <w:t>La presente garanzia è prestata nel limite dei seguenti massimali: (sottolimite di riferimento € 5.000 con il massimo di € 10.000 per sinistro e anno)</w:t>
      </w:r>
      <w:r>
        <w:rPr>
          <w:rFonts w:ascii="Times New Roman" w:hAnsi="Times New Roman" w:cs="Times New Roman"/>
          <w:bCs/>
        </w:rPr>
        <w:t xml:space="preserve">                      </w:t>
      </w:r>
    </w:p>
    <w:p w14:paraId="23908EB0" w14:textId="0846869F" w:rsidR="00E44E75" w:rsidRPr="00E44E75" w:rsidRDefault="00E44E75" w:rsidP="00E44E75">
      <w:pPr>
        <w:shd w:val="clear" w:color="auto" w:fill="FFFFFF"/>
        <w:spacing w:after="0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E44E7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BEAC1B" wp14:editId="5CDD9486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77495" cy="285115"/>
                <wp:effectExtent l="0" t="0" r="27305" b="1968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ED58F" id="Rettangolo 14" o:spid="_x0000_s1026" style="position:absolute;margin-left:-29.35pt;margin-top:.6pt;width:21.85pt;height:22.45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Pr="00E44E75">
        <w:rPr>
          <w:rFonts w:ascii="Times New Roman" w:hAnsi="Times New Roman" w:cs="Times New Roman"/>
          <w:b/>
          <w:bCs/>
        </w:rPr>
        <w:t xml:space="preserve">Punti    </w:t>
      </w:r>
      <w:r w:rsidR="00B326DC">
        <w:rPr>
          <w:rFonts w:ascii="Times New Roman" w:hAnsi="Times New Roman" w:cs="Times New Roman"/>
          <w:b/>
          <w:bCs/>
        </w:rPr>
        <w:t>20</w:t>
      </w:r>
    </w:p>
    <w:p w14:paraId="77702035" w14:textId="77777777" w:rsidR="00E44E75" w:rsidRPr="00E44E75" w:rsidRDefault="00E44E75" w:rsidP="00E44E75">
      <w:pPr>
        <w:jc w:val="both"/>
        <w:rPr>
          <w:rFonts w:ascii="Times New Roman" w:hAnsi="Times New Roman" w:cs="Times New Roman"/>
          <w:bCs/>
        </w:rPr>
      </w:pPr>
    </w:p>
    <w:p w14:paraId="2C75E5D6" w14:textId="2BBC70B0" w:rsidR="00F50EDB" w:rsidRDefault="00E44E75" w:rsidP="00F50EDB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  <w:highlight w:val="yellow"/>
        </w:rPr>
      </w:pPr>
      <w:r>
        <w:rPr>
          <w:rFonts w:ascii="Times New Roman" w:hAnsi="Times New Roman" w:cs="Times New Roman"/>
          <w:bCs/>
          <w:highlight w:val="yellow"/>
        </w:rPr>
        <w:t xml:space="preserve">                                                  </w:t>
      </w:r>
    </w:p>
    <w:p w14:paraId="6CA8C820" w14:textId="77777777" w:rsidR="0020717A" w:rsidRPr="007A6757" w:rsidRDefault="0020717A" w:rsidP="007A6757">
      <w:pPr>
        <w:jc w:val="both"/>
        <w:rPr>
          <w:rFonts w:ascii="Times New Roman" w:hAnsi="Times New Roman" w:cs="Times New Roman"/>
          <w:b/>
        </w:rPr>
      </w:pPr>
    </w:p>
    <w:p w14:paraId="027F97C8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b/>
          <w:bCs/>
          <w:color w:val="auto"/>
          <w:sz w:val="22"/>
          <w:szCs w:val="22"/>
        </w:rPr>
        <w:t>Denominazione sociale della Impresa offerente</w:t>
      </w:r>
    </w:p>
    <w:p w14:paraId="73EE8F1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1F3A752" w14:textId="02965D52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…………………………………….…</w:t>
      </w:r>
      <w:r w:rsidR="00B326DC"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r w:rsidRPr="00A52BA3">
        <w:rPr>
          <w:rFonts w:ascii="Times New Roman" w:hAnsi="Times New Roman" w:cs="Times New Roman"/>
          <w:color w:val="auto"/>
          <w:sz w:val="22"/>
          <w:szCs w:val="22"/>
        </w:rPr>
        <w:t>….Codice Fiscale …………………………………………   Partita IVA ……………………………..</w:t>
      </w:r>
    </w:p>
    <w:p w14:paraId="1B66B00F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Sede legale ………………………………………………………………………………….………...</w:t>
      </w:r>
    </w:p>
    <w:p w14:paraId="4D7CFCE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EFFE2E5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49B03A04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08AE8898" w14:textId="77777777" w:rsidR="00792291" w:rsidRPr="00A52BA3" w:rsidRDefault="00792291" w:rsidP="00792291">
      <w:pPr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</w:rPr>
      </w:pPr>
      <w:r w:rsidRPr="00A52BA3">
        <w:rPr>
          <w:rFonts w:ascii="Times New Roman" w:hAnsi="Times New Roman" w:cs="Times New Roman"/>
          <w:b/>
          <w:bCs/>
        </w:rPr>
        <w:t>Timbro dell’Impresa di Assicurazioni - Firma e qualifica del sottoscrittore (1)</w:t>
      </w:r>
    </w:p>
    <w:p w14:paraId="2ABADA3B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</w:p>
    <w:p w14:paraId="5D52C6F3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___________________________________________________</w:t>
      </w:r>
    </w:p>
    <w:p w14:paraId="4BA736F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68F55229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265DEF53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CB3035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A94FA2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04E5FB2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9BA174B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5537FEE9" w14:textId="603B1592" w:rsidR="000C11D8" w:rsidRDefault="000C11D8" w:rsidP="00792291">
      <w:pPr>
        <w:rPr>
          <w:rFonts w:ascii="Times New Roman" w:hAnsi="Times New Roman" w:cs="Times New Roman"/>
        </w:rPr>
      </w:pPr>
    </w:p>
    <w:p w14:paraId="55B77594" w14:textId="7A268C0C" w:rsidR="000C11D8" w:rsidRDefault="000C11D8" w:rsidP="00792291">
      <w:pPr>
        <w:rPr>
          <w:rFonts w:ascii="Times New Roman" w:hAnsi="Times New Roman" w:cs="Times New Roman"/>
        </w:rPr>
      </w:pPr>
    </w:p>
    <w:p w14:paraId="33D7AE08" w14:textId="77777777" w:rsidR="000C11D8" w:rsidRPr="00A52BA3" w:rsidRDefault="000C11D8" w:rsidP="00792291">
      <w:pPr>
        <w:rPr>
          <w:rFonts w:ascii="Times New Roman" w:hAnsi="Times New Roman" w:cs="Times New Roman"/>
        </w:rPr>
      </w:pPr>
    </w:p>
    <w:p w14:paraId="3A86745E" w14:textId="77777777" w:rsidR="00792291" w:rsidRPr="00A52BA3" w:rsidRDefault="00792291" w:rsidP="00792291">
      <w:pPr>
        <w:tabs>
          <w:tab w:val="num" w:pos="0"/>
          <w:tab w:val="left" w:pos="360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</w:rPr>
        <w:t>(1)</w:t>
      </w:r>
      <w:r w:rsidRPr="00A52BA3">
        <w:rPr>
          <w:rFonts w:ascii="Times New Roman" w:hAnsi="Times New Roman" w:cs="Times New Roman"/>
          <w:i/>
        </w:rPr>
        <w:tab/>
        <w:t xml:space="preserve">Qualora venga sottoscritta </w:t>
      </w:r>
      <w:r w:rsidRPr="00A52BA3">
        <w:rPr>
          <w:rFonts w:ascii="Times New Roman" w:hAnsi="Times New Roman" w:cs="Times New Roman"/>
          <w:b/>
          <w:i/>
        </w:rPr>
        <w:t>da un procuratore</w:t>
      </w:r>
      <w:r w:rsidRPr="00A52BA3">
        <w:rPr>
          <w:rFonts w:ascii="Times New Roman" w:hAnsi="Times New Roman" w:cs="Times New Roman"/>
          <w:i/>
        </w:rPr>
        <w:t xml:space="preserve"> dovrà essere allegata copia dell’atto di procura.</w:t>
      </w:r>
    </w:p>
    <w:p w14:paraId="2E7805EB" w14:textId="5E4484A1" w:rsidR="00CE563A" w:rsidRPr="00A52BA3" w:rsidRDefault="00CE563A" w:rsidP="00845673">
      <w:pPr>
        <w:rPr>
          <w:rFonts w:ascii="Times New Roman" w:hAnsi="Times New Roman" w:cs="Times New Roman"/>
        </w:rPr>
      </w:pPr>
    </w:p>
    <w:sectPr w:rsidR="00CE563A" w:rsidRPr="00A52BA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77AA" w14:textId="77777777" w:rsidR="00FB5E2C" w:rsidRDefault="00FB5E2C" w:rsidP="00FC5612">
      <w:pPr>
        <w:spacing w:after="0" w:line="240" w:lineRule="auto"/>
      </w:pPr>
      <w:r>
        <w:separator/>
      </w:r>
    </w:p>
  </w:endnote>
  <w:endnote w:type="continuationSeparator" w:id="0">
    <w:p w14:paraId="4BE0BF02" w14:textId="77777777" w:rsidR="00FB5E2C" w:rsidRDefault="00FB5E2C" w:rsidP="00F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ow Text">
    <w:panose1 w:val="020B0504030202020204"/>
    <w:charset w:val="00"/>
    <w:family w:val="swiss"/>
    <w:pitch w:val="variable"/>
    <w:sig w:usb0="A000006F" w:usb1="0000847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319752"/>
      <w:docPartObj>
        <w:docPartGallery w:val="Page Numbers (Bottom of Page)"/>
        <w:docPartUnique/>
      </w:docPartObj>
    </w:sdtPr>
    <w:sdtEndPr/>
    <w:sdtContent>
      <w:p w14:paraId="4B3AAAF6" w14:textId="1604BF3A" w:rsidR="00FC5612" w:rsidRDefault="00FC5612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8AA062" w14:textId="77777777" w:rsidR="00FC5612" w:rsidRDefault="00FC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C4216" w14:textId="77777777" w:rsidR="00FB5E2C" w:rsidRDefault="00FB5E2C" w:rsidP="00FC5612">
      <w:pPr>
        <w:spacing w:after="0" w:line="240" w:lineRule="auto"/>
      </w:pPr>
      <w:r>
        <w:separator/>
      </w:r>
    </w:p>
  </w:footnote>
  <w:footnote w:type="continuationSeparator" w:id="0">
    <w:p w14:paraId="01F3B141" w14:textId="77777777" w:rsidR="00FB5E2C" w:rsidRDefault="00FB5E2C" w:rsidP="00FC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2E3A"/>
    <w:multiLevelType w:val="hybridMultilevel"/>
    <w:tmpl w:val="2D4E58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A22"/>
    <w:multiLevelType w:val="multilevel"/>
    <w:tmpl w:val="0936D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D35217"/>
    <w:multiLevelType w:val="hybridMultilevel"/>
    <w:tmpl w:val="655018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844"/>
    <w:multiLevelType w:val="hybridMultilevel"/>
    <w:tmpl w:val="AD7879D6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F11896"/>
    <w:multiLevelType w:val="hybridMultilevel"/>
    <w:tmpl w:val="D860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90C58"/>
    <w:multiLevelType w:val="hybridMultilevel"/>
    <w:tmpl w:val="58DEB2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E06EA1"/>
    <w:multiLevelType w:val="hybridMultilevel"/>
    <w:tmpl w:val="41C6AC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5645"/>
    <w:multiLevelType w:val="hybridMultilevel"/>
    <w:tmpl w:val="98CE85A2"/>
    <w:lvl w:ilvl="0" w:tplc="5C22E2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E81470"/>
    <w:multiLevelType w:val="hybridMultilevel"/>
    <w:tmpl w:val="F1CA69F6"/>
    <w:lvl w:ilvl="0" w:tplc="03E84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31EF0"/>
    <w:multiLevelType w:val="hybridMultilevel"/>
    <w:tmpl w:val="251E3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22EC7"/>
    <w:multiLevelType w:val="hybridMultilevel"/>
    <w:tmpl w:val="EA48846E"/>
    <w:lvl w:ilvl="0" w:tplc="D1903A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A5F50"/>
    <w:multiLevelType w:val="hybridMultilevel"/>
    <w:tmpl w:val="AA3AEBA6"/>
    <w:lvl w:ilvl="0" w:tplc="C9D6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F0638"/>
    <w:multiLevelType w:val="hybridMultilevel"/>
    <w:tmpl w:val="79DEB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27E3B"/>
    <w:multiLevelType w:val="hybridMultilevel"/>
    <w:tmpl w:val="54BE6D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17EB8"/>
    <w:multiLevelType w:val="hybridMultilevel"/>
    <w:tmpl w:val="2F428020"/>
    <w:lvl w:ilvl="0" w:tplc="4D9CC41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B3BFB"/>
    <w:multiLevelType w:val="hybridMultilevel"/>
    <w:tmpl w:val="80AA8A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21430"/>
    <w:multiLevelType w:val="hybridMultilevel"/>
    <w:tmpl w:val="510C9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D17D78"/>
    <w:multiLevelType w:val="hybridMultilevel"/>
    <w:tmpl w:val="C45C7D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7CB1"/>
    <w:multiLevelType w:val="hybridMultilevel"/>
    <w:tmpl w:val="D860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7287"/>
    <w:multiLevelType w:val="hybridMultilevel"/>
    <w:tmpl w:val="D860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B3D26"/>
    <w:multiLevelType w:val="hybridMultilevel"/>
    <w:tmpl w:val="53C8A33A"/>
    <w:lvl w:ilvl="0" w:tplc="850EEC28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color w:val="00000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758D4"/>
    <w:multiLevelType w:val="hybridMultilevel"/>
    <w:tmpl w:val="FFFFFFFF"/>
    <w:lvl w:ilvl="0" w:tplc="FC587236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hint="default"/>
        <w:w w:val="100"/>
        <w:sz w:val="22"/>
      </w:rPr>
    </w:lvl>
    <w:lvl w:ilvl="1" w:tplc="E9447344"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55F03316">
      <w:numFmt w:val="bullet"/>
      <w:lvlText w:val="•"/>
      <w:lvlJc w:val="left"/>
      <w:pPr>
        <w:ind w:left="3024" w:hanging="360"/>
      </w:pPr>
      <w:rPr>
        <w:rFonts w:hint="default"/>
      </w:rPr>
    </w:lvl>
    <w:lvl w:ilvl="3" w:tplc="23BADC12">
      <w:numFmt w:val="bullet"/>
      <w:lvlText w:val="•"/>
      <w:lvlJc w:val="left"/>
      <w:pPr>
        <w:ind w:left="3936" w:hanging="360"/>
      </w:pPr>
      <w:rPr>
        <w:rFonts w:hint="default"/>
      </w:rPr>
    </w:lvl>
    <w:lvl w:ilvl="4" w:tplc="28E68E4E">
      <w:numFmt w:val="bullet"/>
      <w:lvlText w:val="•"/>
      <w:lvlJc w:val="left"/>
      <w:pPr>
        <w:ind w:left="4848" w:hanging="360"/>
      </w:pPr>
      <w:rPr>
        <w:rFonts w:hint="default"/>
      </w:rPr>
    </w:lvl>
    <w:lvl w:ilvl="5" w:tplc="DD0CC3F4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06A0594"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3886CCAC">
      <w:numFmt w:val="bullet"/>
      <w:lvlText w:val="•"/>
      <w:lvlJc w:val="left"/>
      <w:pPr>
        <w:ind w:left="7584" w:hanging="360"/>
      </w:pPr>
      <w:rPr>
        <w:rFonts w:hint="default"/>
      </w:rPr>
    </w:lvl>
    <w:lvl w:ilvl="8" w:tplc="5DFC0DCE">
      <w:numFmt w:val="bullet"/>
      <w:lvlText w:val="•"/>
      <w:lvlJc w:val="left"/>
      <w:pPr>
        <w:ind w:left="8496" w:hanging="360"/>
      </w:pPr>
      <w:rPr>
        <w:rFonts w:hint="default"/>
      </w:rPr>
    </w:lvl>
  </w:abstractNum>
  <w:abstractNum w:abstractNumId="22" w15:restartNumberingAfterBreak="0">
    <w:nsid w:val="6EFF7160"/>
    <w:multiLevelType w:val="hybridMultilevel"/>
    <w:tmpl w:val="E35A70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F4E96"/>
    <w:multiLevelType w:val="hybridMultilevel"/>
    <w:tmpl w:val="34B4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097443"/>
    <w:multiLevelType w:val="hybridMultilevel"/>
    <w:tmpl w:val="8DC41448"/>
    <w:lvl w:ilvl="0" w:tplc="5352C8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F3045"/>
    <w:multiLevelType w:val="hybridMultilevel"/>
    <w:tmpl w:val="E2AA5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C6B99"/>
    <w:multiLevelType w:val="hybridMultilevel"/>
    <w:tmpl w:val="F0EC0CC2"/>
    <w:lvl w:ilvl="0" w:tplc="ACEC78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3"/>
  </w:num>
  <w:num w:numId="5">
    <w:abstractNumId w:val="24"/>
  </w:num>
  <w:num w:numId="6">
    <w:abstractNumId w:val="16"/>
  </w:num>
  <w:num w:numId="7">
    <w:abstractNumId w:val="0"/>
  </w:num>
  <w:num w:numId="8">
    <w:abstractNumId w:val="11"/>
  </w:num>
  <w:num w:numId="9">
    <w:abstractNumId w:val="25"/>
  </w:num>
  <w:num w:numId="10">
    <w:abstractNumId w:val="14"/>
  </w:num>
  <w:num w:numId="11">
    <w:abstractNumId w:val="2"/>
  </w:num>
  <w:num w:numId="12">
    <w:abstractNumId w:val="22"/>
  </w:num>
  <w:num w:numId="13">
    <w:abstractNumId w:val="8"/>
  </w:num>
  <w:num w:numId="14">
    <w:abstractNumId w:val="15"/>
  </w:num>
  <w:num w:numId="15">
    <w:abstractNumId w:val="13"/>
  </w:num>
  <w:num w:numId="16">
    <w:abstractNumId w:val="17"/>
  </w:num>
  <w:num w:numId="17">
    <w:abstractNumId w:val="10"/>
  </w:num>
  <w:num w:numId="18">
    <w:abstractNumId w:val="5"/>
  </w:num>
  <w:num w:numId="19">
    <w:abstractNumId w:val="12"/>
  </w:num>
  <w:num w:numId="20">
    <w:abstractNumId w:val="3"/>
  </w:num>
  <w:num w:numId="21">
    <w:abstractNumId w:val="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21"/>
  </w:num>
  <w:num w:numId="25">
    <w:abstractNumId w:val="19"/>
  </w:num>
  <w:num w:numId="26">
    <w:abstractNumId w:val="1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EF"/>
    <w:rsid w:val="000456EB"/>
    <w:rsid w:val="00055750"/>
    <w:rsid w:val="000926D7"/>
    <w:rsid w:val="000C11D8"/>
    <w:rsid w:val="001051BC"/>
    <w:rsid w:val="0016056C"/>
    <w:rsid w:val="001A4FE5"/>
    <w:rsid w:val="001B57B9"/>
    <w:rsid w:val="001C2D7D"/>
    <w:rsid w:val="0020717A"/>
    <w:rsid w:val="00241236"/>
    <w:rsid w:val="002610FC"/>
    <w:rsid w:val="002825B3"/>
    <w:rsid w:val="0029416B"/>
    <w:rsid w:val="002B061C"/>
    <w:rsid w:val="002B68F3"/>
    <w:rsid w:val="002D62E2"/>
    <w:rsid w:val="002E32B8"/>
    <w:rsid w:val="00331094"/>
    <w:rsid w:val="00336544"/>
    <w:rsid w:val="00341D91"/>
    <w:rsid w:val="00351FB1"/>
    <w:rsid w:val="003D016A"/>
    <w:rsid w:val="003D7351"/>
    <w:rsid w:val="00402143"/>
    <w:rsid w:val="004375D3"/>
    <w:rsid w:val="00440C57"/>
    <w:rsid w:val="00461242"/>
    <w:rsid w:val="004B3103"/>
    <w:rsid w:val="004E119F"/>
    <w:rsid w:val="004E7F23"/>
    <w:rsid w:val="004F6670"/>
    <w:rsid w:val="0054159D"/>
    <w:rsid w:val="00563FD1"/>
    <w:rsid w:val="00570721"/>
    <w:rsid w:val="00593B72"/>
    <w:rsid w:val="005B4954"/>
    <w:rsid w:val="005C2E42"/>
    <w:rsid w:val="005E0A49"/>
    <w:rsid w:val="0060796B"/>
    <w:rsid w:val="00654103"/>
    <w:rsid w:val="006939F2"/>
    <w:rsid w:val="006B622C"/>
    <w:rsid w:val="006B779E"/>
    <w:rsid w:val="006C28CA"/>
    <w:rsid w:val="006C5695"/>
    <w:rsid w:val="006C61A5"/>
    <w:rsid w:val="006D056D"/>
    <w:rsid w:val="0076654D"/>
    <w:rsid w:val="00787667"/>
    <w:rsid w:val="00792291"/>
    <w:rsid w:val="0079634A"/>
    <w:rsid w:val="007A6757"/>
    <w:rsid w:val="00837D4C"/>
    <w:rsid w:val="00845673"/>
    <w:rsid w:val="00850FD9"/>
    <w:rsid w:val="00854C88"/>
    <w:rsid w:val="0087391C"/>
    <w:rsid w:val="00876CEF"/>
    <w:rsid w:val="00877DE3"/>
    <w:rsid w:val="00887F1F"/>
    <w:rsid w:val="00892F2A"/>
    <w:rsid w:val="008933C0"/>
    <w:rsid w:val="008D2CD7"/>
    <w:rsid w:val="00906437"/>
    <w:rsid w:val="00972F18"/>
    <w:rsid w:val="00982440"/>
    <w:rsid w:val="009F1FE0"/>
    <w:rsid w:val="00A25A16"/>
    <w:rsid w:val="00A52BA3"/>
    <w:rsid w:val="00A620FD"/>
    <w:rsid w:val="00AF6B45"/>
    <w:rsid w:val="00B326DC"/>
    <w:rsid w:val="00B4659A"/>
    <w:rsid w:val="00B6082B"/>
    <w:rsid w:val="00B972A0"/>
    <w:rsid w:val="00BE726F"/>
    <w:rsid w:val="00C0698C"/>
    <w:rsid w:val="00C17DA2"/>
    <w:rsid w:val="00C230F2"/>
    <w:rsid w:val="00C56AC8"/>
    <w:rsid w:val="00C83035"/>
    <w:rsid w:val="00CE563A"/>
    <w:rsid w:val="00D27249"/>
    <w:rsid w:val="00D40B46"/>
    <w:rsid w:val="00D53A18"/>
    <w:rsid w:val="00D575B9"/>
    <w:rsid w:val="00D6213B"/>
    <w:rsid w:val="00D805AE"/>
    <w:rsid w:val="00D96E5C"/>
    <w:rsid w:val="00DA5416"/>
    <w:rsid w:val="00DB09AF"/>
    <w:rsid w:val="00DF24D0"/>
    <w:rsid w:val="00DF6CB0"/>
    <w:rsid w:val="00E231EC"/>
    <w:rsid w:val="00E44E75"/>
    <w:rsid w:val="00E61949"/>
    <w:rsid w:val="00E63609"/>
    <w:rsid w:val="00E72D7D"/>
    <w:rsid w:val="00E85CEF"/>
    <w:rsid w:val="00EB1AF3"/>
    <w:rsid w:val="00EC1291"/>
    <w:rsid w:val="00ED1A77"/>
    <w:rsid w:val="00EF65F6"/>
    <w:rsid w:val="00F06B35"/>
    <w:rsid w:val="00F407CB"/>
    <w:rsid w:val="00F50EDB"/>
    <w:rsid w:val="00F723C4"/>
    <w:rsid w:val="00FB5E2C"/>
    <w:rsid w:val="00FC5612"/>
    <w:rsid w:val="00FE0230"/>
    <w:rsid w:val="00FE2551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C471"/>
  <w15:chartTrackingRefBased/>
  <w15:docId w15:val="{5D0DF6EB-AB29-4136-8737-CB89121B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DE3"/>
  </w:style>
  <w:style w:type="paragraph" w:styleId="Titolo1">
    <w:name w:val="heading 1"/>
    <w:basedOn w:val="Normale"/>
    <w:next w:val="Normale"/>
    <w:link w:val="Titolo1Carattere"/>
    <w:uiPriority w:val="9"/>
    <w:qFormat/>
    <w:rsid w:val="00BE72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22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610FC"/>
    <w:pPr>
      <w:keepNext/>
      <w:spacing w:after="0" w:line="240" w:lineRule="auto"/>
      <w:ind w:right="84"/>
      <w:jc w:val="both"/>
      <w:outlineLvl w:val="4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1D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612"/>
  </w:style>
  <w:style w:type="paragraph" w:styleId="Pidipagina">
    <w:name w:val="footer"/>
    <w:basedOn w:val="Normale"/>
    <w:link w:val="Pidipagina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30F2"/>
    <w:rPr>
      <w:rFonts w:ascii="Segoe UI" w:hAnsi="Segoe UI" w:cs="Segoe UI"/>
      <w:sz w:val="18"/>
      <w:szCs w:val="18"/>
    </w:rPr>
  </w:style>
  <w:style w:type="paragraph" w:customStyle="1" w:styleId="PlainText1">
    <w:name w:val="Plain Text1"/>
    <w:basedOn w:val="Normale"/>
    <w:rsid w:val="00C17DA2"/>
    <w:pPr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FE0230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FE0230"/>
    <w:rPr>
      <w:rFonts w:ascii="Arial" w:eastAsia="Times New Roman" w:hAnsi="Arial" w:cs="Times New Roman"/>
      <w:snapToGrid w:val="0"/>
      <w:color w:val="000000"/>
      <w:szCs w:val="20"/>
    </w:rPr>
  </w:style>
  <w:style w:type="character" w:styleId="Rimandocommento">
    <w:name w:val="annotation reference"/>
    <w:uiPriority w:val="99"/>
    <w:rsid w:val="00FE0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E02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610FC"/>
    <w:rPr>
      <w:rFonts w:ascii="Tahoma" w:eastAsia="Times New Roman" w:hAnsi="Tahoma" w:cs="Times New Roman"/>
      <w:b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610F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610FC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7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unhideWhenUsed/>
    <w:rsid w:val="00BE726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BE726F"/>
  </w:style>
  <w:style w:type="paragraph" w:styleId="Titolo">
    <w:name w:val="Title"/>
    <w:basedOn w:val="Normale"/>
    <w:link w:val="TitoloCarattere"/>
    <w:qFormat/>
    <w:rsid w:val="006939F2"/>
    <w:pPr>
      <w:tabs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939F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22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70721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70721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70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</dc:creator>
  <cp:keywords/>
  <dc:description/>
  <cp:lastModifiedBy>Gabriella Nicastro</cp:lastModifiedBy>
  <cp:revision>14</cp:revision>
  <cp:lastPrinted>2019-11-12T08:59:00Z</cp:lastPrinted>
  <dcterms:created xsi:type="dcterms:W3CDTF">2021-10-07T08:34:00Z</dcterms:created>
  <dcterms:modified xsi:type="dcterms:W3CDTF">2022-07-07T08:19:00Z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49ae8325-1459-4834-9b88-b74e3e3ac402</vt:lpwstr>
  </property>
  <property fmtid="{D5CDD505-2E9C-101B-9397-08002B2CF9AE}" pid="3" name="AonClassification">
    <vt:lpwstr>ADC_class_200</vt:lpwstr>
  </property>
</Properties>
</file>