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D79" w:rsidRDefault="00707D79" w:rsidP="004E4349">
      <w:pPr>
        <w:spacing w:after="120" w:line="320" w:lineRule="exact"/>
      </w:pPr>
    </w:p>
    <w:tbl>
      <w:tblPr>
        <w:tblW w:w="9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2"/>
      </w:tblGrid>
      <w:tr w:rsidR="00707D79">
        <w:trPr>
          <w:trHeight w:val="670"/>
        </w:trPr>
        <w:tc>
          <w:tcPr>
            <w:tcW w:w="98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before="100" w:after="120" w:line="320" w:lineRule="exact"/>
              <w:jc w:val="center"/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La dichiarazione integrativa dovrà essere resa da tutti i soggetti per i quali è prescritto l’obbligo di presentazione del DGUE.</w:t>
            </w:r>
          </w:p>
        </w:tc>
      </w:tr>
    </w:tbl>
    <w:p w:rsidR="00707D79" w:rsidRDefault="00707D79" w:rsidP="004E4349">
      <w:pPr>
        <w:spacing w:after="120" w:line="320" w:lineRule="exact"/>
        <w:rPr>
          <w:rFonts w:ascii="Arial" w:hAnsi="Arial" w:cs="Arial"/>
          <w:b/>
          <w:bCs/>
          <w:sz w:val="22"/>
          <w:szCs w:val="22"/>
        </w:rPr>
      </w:pPr>
    </w:p>
    <w:p w:rsidR="00707D79" w:rsidRDefault="000924ED" w:rsidP="004E4349">
      <w:pPr>
        <w:spacing w:after="120" w:line="320" w:lineRule="exac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All’Agenzia del Demanio</w:t>
      </w:r>
    </w:p>
    <w:p w:rsidR="00707D79" w:rsidRDefault="000924ED" w:rsidP="004E4349">
      <w:pPr>
        <w:spacing w:after="120" w:line="320" w:lineRule="exac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Direzione Regionale Puglia e Basilicata</w:t>
      </w:r>
    </w:p>
    <w:p w:rsidR="00707D79" w:rsidRDefault="00707D79" w:rsidP="004E4349">
      <w:pPr>
        <w:spacing w:after="120" w:line="32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AB368E" w:rsidRPr="00397F00" w:rsidRDefault="00AB368E" w:rsidP="00AB368E">
      <w:pPr>
        <w:spacing w:after="120" w:line="320" w:lineRule="exact"/>
        <w:rPr>
          <w:rFonts w:ascii="Arial" w:hAnsi="Arial" w:cs="Arial"/>
          <w:b/>
          <w:spacing w:val="40"/>
          <w:sz w:val="22"/>
          <w:szCs w:val="22"/>
        </w:rPr>
      </w:pPr>
      <w:r w:rsidRPr="00397F00">
        <w:rPr>
          <w:rFonts w:ascii="Arial" w:hAnsi="Arial" w:cs="Arial"/>
          <w:b/>
          <w:spacing w:val="40"/>
          <w:sz w:val="22"/>
          <w:szCs w:val="22"/>
        </w:rPr>
        <w:t>Procedura aperta telematica, ai sensi dell’art. 60 del D.lgs. 18 aprile 2016 n.50 e ss.mm e ii. per l’affidamento del servizio di verifica della progettazione, ai sensi dell’art. 26 del medesimo decreto, per l’intervento di recupero funzionale, miglioramento/adeguamento sismico oltre che ampliamento con nuova costruzione edilizia dell’“Immobile denominato Palazzo Carcano, sito in via Beltrani 8/10 a Trani, scheda BAD0082” da destinare a sede degli uffici giudiziari di Trani.</w:t>
      </w:r>
    </w:p>
    <w:p w:rsidR="00AB368E" w:rsidRPr="00397F00" w:rsidRDefault="00AB368E" w:rsidP="00AB368E">
      <w:pPr>
        <w:spacing w:after="120" w:line="320" w:lineRule="exact"/>
        <w:rPr>
          <w:rFonts w:ascii="Arial" w:hAnsi="Arial" w:cs="Arial"/>
          <w:b/>
          <w:spacing w:val="40"/>
          <w:sz w:val="22"/>
          <w:szCs w:val="22"/>
        </w:rPr>
      </w:pPr>
      <w:r w:rsidRPr="00397F00">
        <w:rPr>
          <w:rFonts w:ascii="Arial" w:hAnsi="Arial" w:cs="Arial"/>
          <w:b/>
          <w:spacing w:val="40"/>
          <w:sz w:val="22"/>
          <w:szCs w:val="22"/>
        </w:rPr>
        <w:t>CUP: G73D20001770001. CIG: 9514416875.</w:t>
      </w:r>
    </w:p>
    <w:p w:rsidR="009F366B" w:rsidRDefault="009F366B" w:rsidP="004E4349">
      <w:pPr>
        <w:spacing w:after="120" w:line="32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707D79" w:rsidRDefault="000924ED" w:rsidP="004E4349">
      <w:pPr>
        <w:spacing w:after="120" w:line="320" w:lineRule="exact"/>
        <w:jc w:val="center"/>
        <w:rPr>
          <w:rFonts w:ascii="Arial" w:hAnsi="Arial" w:cs="Arial"/>
          <w:b/>
          <w:bCs/>
          <w:spacing w:val="40"/>
          <w:sz w:val="22"/>
          <w:szCs w:val="22"/>
        </w:rPr>
      </w:pPr>
      <w:r>
        <w:rPr>
          <w:rFonts w:ascii="Arial" w:hAnsi="Arial" w:cs="Arial"/>
          <w:b/>
          <w:bCs/>
          <w:spacing w:val="40"/>
          <w:sz w:val="22"/>
          <w:szCs w:val="22"/>
        </w:rPr>
        <w:t>DICHIARAZIONE INTEGRATIVA DEL CONCORRENTE</w:t>
      </w:r>
    </w:p>
    <w:p w:rsidR="00707D79" w:rsidRDefault="00707D79" w:rsidP="004E4349">
      <w:pPr>
        <w:spacing w:after="120" w:line="32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707D79" w:rsidRDefault="000924ED" w:rsidP="004E4349">
      <w:pPr>
        <w:spacing w:before="100" w:after="120" w:line="320" w:lineRule="exact"/>
      </w:pPr>
      <w:r>
        <w:rPr>
          <w:rFonts w:ascii="Arial" w:hAnsi="Arial" w:cs="Arial"/>
          <w:sz w:val="22"/>
          <w:szCs w:val="22"/>
        </w:rPr>
        <w:t xml:space="preserve">Il sottoscritto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nato/a a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il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CF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residente a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) via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n.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ai sensi degli artt. 46 e 47 del D.P.R. 445/00, consapevole delle responsabilità e delle sanzioni penali previste dall’art. 76 del citato decreto in caso di dichiarazioni false o mendaci,</w:t>
      </w:r>
    </w:p>
    <w:p w:rsidR="00707D79" w:rsidRDefault="000924ED" w:rsidP="004E4349">
      <w:pPr>
        <w:spacing w:before="100" w:after="120"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qualità di:  </w:t>
      </w:r>
    </w:p>
    <w:p w:rsidR="00707D79" w:rsidRDefault="004E4349" w:rsidP="004E4349">
      <w:pPr>
        <w:spacing w:before="100" w:after="120" w:line="320" w:lineRule="exact"/>
      </w:pPr>
      <w:r>
        <w:rPr>
          <w:rFonts w:ascii="Arial" w:hAnsi="Arial" w:cs="Arial"/>
          <w:sz w:val="22"/>
          <w:szCs w:val="22"/>
        </w:rPr>
        <w:t>[   ]</w:t>
      </w:r>
      <w:r w:rsidR="000924ED">
        <w:rPr>
          <w:rFonts w:ascii="Arial" w:hAnsi="Arial" w:cs="Arial"/>
          <w:sz w:val="22"/>
          <w:szCs w:val="22"/>
        </w:rPr>
        <w:t xml:space="preserve"> professionista singolo con sede  in 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 xml:space="preserve"> (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 xml:space="preserve">) via 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 xml:space="preserve"> n. 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 xml:space="preserve"> CF 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 xml:space="preserve"> PI 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 xml:space="preserve"> PEC 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  <w:r w:rsidR="000924ED">
        <w:rPr>
          <w:rFonts w:ascii="Arial" w:hAnsi="Arial" w:cs="Arial"/>
          <w:sz w:val="22"/>
          <w:szCs w:val="22"/>
        </w:rPr>
        <w:t> </w:t>
      </w:r>
    </w:p>
    <w:p w:rsidR="00707D79" w:rsidRDefault="000924ED" w:rsidP="004E4349">
      <w:pPr>
        <w:spacing w:before="100" w:after="120" w:line="32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ovvero</w:t>
      </w:r>
    </w:p>
    <w:p w:rsidR="00707D79" w:rsidRDefault="004E4349" w:rsidP="004E4349">
      <w:pPr>
        <w:spacing w:before="100" w:after="120" w:line="320" w:lineRule="exact"/>
      </w:pPr>
      <w:r>
        <w:rPr>
          <w:rFonts w:ascii="Arial" w:hAnsi="Arial" w:cs="Arial"/>
          <w:sz w:val="22"/>
          <w:szCs w:val="22"/>
        </w:rPr>
        <w:t>[   ]</w:t>
      </w:r>
      <w:r w:rsidR="000924ED">
        <w:rPr>
          <w:rFonts w:ascii="Arial" w:hAnsi="Arial" w:cs="Arial"/>
          <w:sz w:val="22"/>
          <w:szCs w:val="22"/>
        </w:rPr>
        <w:t xml:space="preserve"> legale rappresentante  </w:t>
      </w:r>
    </w:p>
    <w:p w:rsidR="00707D79" w:rsidRDefault="004E4349" w:rsidP="004E4349">
      <w:pPr>
        <w:spacing w:before="100" w:after="120" w:line="320" w:lineRule="exact"/>
      </w:pPr>
      <w:r>
        <w:rPr>
          <w:rFonts w:ascii="Arial" w:hAnsi="Arial" w:cs="Arial"/>
          <w:sz w:val="22"/>
          <w:szCs w:val="22"/>
        </w:rPr>
        <w:t>[   ]</w:t>
      </w:r>
      <w:r w:rsidR="000924ED">
        <w:rPr>
          <w:rFonts w:ascii="Arial" w:hAnsi="Arial" w:cs="Arial"/>
          <w:sz w:val="22"/>
          <w:szCs w:val="22"/>
        </w:rPr>
        <w:t xml:space="preserve"> procuratore generale/speciale, giusta procura allegata alla presente</w:t>
      </w:r>
    </w:p>
    <w:p w:rsidR="00707D79" w:rsidRDefault="000924ED" w:rsidP="004E4349">
      <w:pPr>
        <w:spacing w:before="100" w:after="120" w:line="320" w:lineRule="exact"/>
      </w:pPr>
      <w:r>
        <w:rPr>
          <w:rFonts w:ascii="Arial" w:hAnsi="Arial" w:cs="Arial"/>
          <w:sz w:val="22"/>
          <w:szCs w:val="22"/>
        </w:rPr>
        <w:t xml:space="preserve">dell’operatore economico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indicare la denominazione</w:t>
      </w:r>
      <w:r>
        <w:rPr>
          <w:rFonts w:ascii="Arial" w:hAnsi="Arial" w:cs="Arial"/>
          <w:sz w:val="22"/>
          <w:szCs w:val="22"/>
        </w:rPr>
        <w:t xml:space="preserve">) con sede  in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) via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n.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CF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PI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</w:p>
    <w:p w:rsidR="00707D79" w:rsidRDefault="000924ED" w:rsidP="004E4349">
      <w:pPr>
        <w:spacing w:after="120" w:line="320" w:lineRule="exact"/>
        <w:ind w:left="360"/>
        <w:jc w:val="center"/>
      </w:pPr>
      <w:r>
        <w:rPr>
          <w:rFonts w:ascii="Arial" w:hAnsi="Arial" w:cs="Arial"/>
          <w:b/>
          <w:sz w:val="22"/>
          <w:szCs w:val="22"/>
        </w:rPr>
        <w:t>DICHIARA</w:t>
      </w:r>
    </w:p>
    <w:p w:rsidR="00707D79" w:rsidRDefault="000924ED" w:rsidP="004E4349">
      <w:pPr>
        <w:pStyle w:val="Paragrafoelenco"/>
        <w:numPr>
          <w:ilvl w:val="0"/>
          <w:numId w:val="1"/>
        </w:numPr>
        <w:spacing w:before="100" w:after="120" w:line="320" w:lineRule="exact"/>
        <w:ind w:left="567"/>
        <w:jc w:val="both"/>
      </w:pPr>
      <w:r>
        <w:rPr>
          <w:rFonts w:ascii="Arial" w:hAnsi="Arial" w:cs="Arial"/>
        </w:rPr>
        <w:t>di aver dimostrato significative o persistenti carenze nell’esecuzione di un precedente contratto di appalto o di concessione che ne hanno causato la risoluzione per inadempimento ovvero la condanna al risarcimento del danno o altre sanzioni comparabili (</w:t>
      </w:r>
      <w:r>
        <w:rPr>
          <w:rFonts w:ascii="Arial" w:hAnsi="Arial" w:cs="Arial"/>
          <w:i/>
        </w:rPr>
        <w:t>art. 80, comma 5, lett. c-ter), del D.lgs. 50/2016</w:t>
      </w:r>
      <w:r>
        <w:rPr>
          <w:rFonts w:ascii="Arial" w:hAnsi="Arial" w:cs="Arial"/>
        </w:rPr>
        <w:t>):</w:t>
      </w:r>
    </w:p>
    <w:p w:rsidR="00707D79" w:rsidRDefault="000924ED" w:rsidP="004E4349">
      <w:pPr>
        <w:pStyle w:val="Paragrafoelenco"/>
        <w:spacing w:after="120" w:line="320" w:lineRule="exact"/>
        <w:ind w:left="567"/>
        <w:jc w:val="both"/>
      </w:pPr>
      <w:r>
        <w:rPr>
          <w:rFonts w:ascii="Arial" w:hAnsi="Arial" w:cs="Arial"/>
        </w:rPr>
        <w:lastRenderedPageBreak/>
        <w:t xml:space="preserve"> SI</w:t>
      </w:r>
      <w:r>
        <w:rPr>
          <w:rFonts w:ascii="Arial" w:hAnsi="Arial" w:cs="Arial"/>
        </w:rPr>
        <w:tab/>
        <w:t xml:space="preserve"> NO</w:t>
      </w:r>
    </w:p>
    <w:p w:rsidR="00707D79" w:rsidRDefault="000924ED" w:rsidP="004E4349">
      <w:pPr>
        <w:pStyle w:val="Paragrafoelenco"/>
        <w:spacing w:before="100" w:after="120" w:line="320" w:lineRule="exact"/>
        <w:ind w:left="567"/>
        <w:jc w:val="both"/>
      </w:pPr>
      <w:r>
        <w:rPr>
          <w:rFonts w:ascii="Arial" w:hAnsi="Arial" w:cs="Arial"/>
          <w:b/>
        </w:rPr>
        <w:t>In caso affermativo</w:t>
      </w:r>
      <w:r>
        <w:rPr>
          <w:rFonts w:ascii="Arial" w:hAnsi="Arial" w:cs="Arial"/>
        </w:rPr>
        <w:t>, fornire informazioni dettagliate, specificando la tipologia di violazione e quando essa si è verificata:</w:t>
      </w:r>
    </w:p>
    <w:p w:rsidR="00707D79" w:rsidRDefault="000924ED" w:rsidP="004E4349">
      <w:pPr>
        <w:pStyle w:val="Paragrafoelenco"/>
        <w:spacing w:before="100" w:after="120" w:line="320" w:lineRule="exact"/>
        <w:ind w:left="567"/>
      </w:pP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707D79" w:rsidRDefault="000924ED" w:rsidP="004E4349">
      <w:pPr>
        <w:pStyle w:val="Paragrafoelenco"/>
        <w:spacing w:before="100" w:after="120" w:line="320" w:lineRule="exact"/>
        <w:ind w:left="567"/>
      </w:pPr>
      <w:r>
        <w:rPr>
          <w:rFonts w:ascii="Arial" w:hAnsi="Arial" w:cs="Arial"/>
          <w:b/>
        </w:rPr>
        <w:t>In caso affermativo</w:t>
      </w:r>
      <w:r>
        <w:rPr>
          <w:rFonts w:ascii="Arial" w:hAnsi="Arial" w:cs="Arial"/>
        </w:rPr>
        <w:t xml:space="preserve">, l’operatore economico ha adottato misure di autodisciplina? </w:t>
      </w:r>
    </w:p>
    <w:p w:rsidR="00707D79" w:rsidRDefault="000924ED" w:rsidP="004E4349">
      <w:pPr>
        <w:pStyle w:val="Paragrafoelenco"/>
        <w:spacing w:before="100" w:after="120" w:line="320" w:lineRule="exact"/>
        <w:ind w:left="567"/>
      </w:pPr>
      <w:r>
        <w:rPr>
          <w:rFonts w:ascii="Arial" w:hAnsi="Arial" w:cs="Arial"/>
        </w:rPr>
        <w:t xml:space="preserve"> SI</w:t>
      </w:r>
      <w:r>
        <w:rPr>
          <w:rFonts w:ascii="Arial" w:hAnsi="Arial" w:cs="Arial"/>
        </w:rPr>
        <w:tab/>
        <w:t xml:space="preserve"> NO</w:t>
      </w:r>
    </w:p>
    <w:p w:rsidR="00707D79" w:rsidRDefault="000924ED" w:rsidP="004E4349">
      <w:pPr>
        <w:pStyle w:val="Paragrafoelenco"/>
        <w:spacing w:before="100" w:after="120" w:line="320" w:lineRule="exact"/>
        <w:ind w:left="567"/>
      </w:pPr>
      <w:r>
        <w:rPr>
          <w:rFonts w:ascii="Arial" w:hAnsi="Arial" w:cs="Arial"/>
          <w:b/>
        </w:rPr>
        <w:t>In caso affermativo</w:t>
      </w:r>
      <w:r>
        <w:rPr>
          <w:rFonts w:ascii="Arial" w:hAnsi="Arial" w:cs="Arial"/>
        </w:rPr>
        <w:t>, indicare:</w:t>
      </w:r>
    </w:p>
    <w:p w:rsidR="00707D79" w:rsidRDefault="000924ED" w:rsidP="004E4349">
      <w:pPr>
        <w:pStyle w:val="Paragrafoelenco"/>
        <w:spacing w:before="100" w:after="120" w:line="320" w:lineRule="exact"/>
        <w:ind w:left="567"/>
        <w:rPr>
          <w:rFonts w:ascii="Arial" w:hAnsi="Arial" w:cs="Arial"/>
        </w:rPr>
      </w:pPr>
      <w:r>
        <w:rPr>
          <w:rFonts w:ascii="Arial" w:hAnsi="Arial" w:cs="Arial"/>
        </w:rPr>
        <w:t>1) L’operatore economico:</w:t>
      </w:r>
    </w:p>
    <w:p w:rsidR="00707D79" w:rsidRDefault="000924ED" w:rsidP="004E4349">
      <w:pPr>
        <w:pStyle w:val="Paragrafoelenco"/>
        <w:spacing w:before="100" w:after="120" w:line="320" w:lineRule="exact"/>
        <w:ind w:left="1418" w:hanging="426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ha risarcito interamente il danno? </w:t>
      </w:r>
      <w:r>
        <w:rPr>
          <w:rFonts w:ascii="Arial" w:hAnsi="Arial" w:cs="Arial"/>
        </w:rPr>
        <w:tab/>
        <w:t xml:space="preserve"> SI</w:t>
      </w:r>
      <w:r>
        <w:rPr>
          <w:rFonts w:ascii="Arial" w:hAnsi="Arial" w:cs="Arial"/>
        </w:rPr>
        <w:tab/>
        <w:t xml:space="preserve"> NO</w:t>
      </w:r>
    </w:p>
    <w:p w:rsidR="00707D79" w:rsidRDefault="000924ED" w:rsidP="004E4349">
      <w:pPr>
        <w:pStyle w:val="Paragrafoelenco"/>
        <w:spacing w:before="100" w:after="120" w:line="320" w:lineRule="exact"/>
        <w:ind w:left="1418" w:hanging="426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si è impegnato formalmente a risarcire il danno? </w:t>
      </w:r>
      <w:r>
        <w:rPr>
          <w:rFonts w:ascii="Arial" w:hAnsi="Arial" w:cs="Arial"/>
        </w:rPr>
        <w:tab/>
        <w:t xml:space="preserve"> SI</w:t>
      </w:r>
      <w:r>
        <w:rPr>
          <w:rFonts w:ascii="Arial" w:hAnsi="Arial" w:cs="Arial"/>
        </w:rPr>
        <w:tab/>
        <w:t xml:space="preserve"> NO</w:t>
      </w:r>
    </w:p>
    <w:p w:rsidR="00707D79" w:rsidRDefault="000924ED" w:rsidP="004E4349">
      <w:pPr>
        <w:pStyle w:val="Paragrafoelenco"/>
        <w:spacing w:before="100" w:after="120" w:line="320" w:lineRule="exact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l’operatore economico ha adottato misure di carattere tecnico o organizzativo e relativi al personale idonei a prevenire ulteriori violazioni in fase di esecuzione del contratto?</w:t>
      </w:r>
    </w:p>
    <w:p w:rsidR="00707D79" w:rsidRDefault="000924ED" w:rsidP="004E4349">
      <w:pPr>
        <w:pStyle w:val="Paragrafoelenco"/>
        <w:spacing w:before="100" w:after="120" w:line="320" w:lineRule="exact"/>
        <w:ind w:left="567"/>
      </w:pPr>
      <w:r>
        <w:rPr>
          <w:rFonts w:ascii="Arial" w:hAnsi="Arial" w:cs="Arial"/>
        </w:rPr>
        <w:t xml:space="preserve"> SI</w:t>
      </w:r>
      <w:r>
        <w:rPr>
          <w:rFonts w:ascii="Arial" w:hAnsi="Arial" w:cs="Arial"/>
        </w:rPr>
        <w:tab/>
        <w:t xml:space="preserve"> NO</w:t>
      </w:r>
    </w:p>
    <w:p w:rsidR="00707D79" w:rsidRDefault="000924ED" w:rsidP="004E4349">
      <w:pPr>
        <w:pStyle w:val="Paragrafoelenco"/>
        <w:spacing w:before="100" w:after="120" w:line="320" w:lineRule="exact"/>
        <w:ind w:left="567"/>
        <w:jc w:val="both"/>
      </w:pPr>
      <w:r>
        <w:rPr>
          <w:rFonts w:ascii="Arial" w:hAnsi="Arial" w:cs="Arial"/>
          <w:b/>
        </w:rPr>
        <w:t>In caso affermativo</w:t>
      </w:r>
      <w:r>
        <w:rPr>
          <w:rFonts w:ascii="Arial" w:hAnsi="Arial" w:cs="Arial"/>
        </w:rPr>
        <w:t xml:space="preserve"> allegare la documentazione pertinente e, se disponibile elettronicamente, indicare: (</w:t>
      </w:r>
      <w:r>
        <w:rPr>
          <w:rFonts w:ascii="Arial" w:hAnsi="Arial" w:cs="Arial"/>
          <w:i/>
        </w:rPr>
        <w:t>indirizzo web, autorità o organismo di emanazione, riferimento preciso della documentazione</w:t>
      </w:r>
      <w:r>
        <w:rPr>
          <w:rFonts w:ascii="Arial" w:hAnsi="Arial" w:cs="Arial"/>
        </w:rPr>
        <w:t>):</w:t>
      </w:r>
    </w:p>
    <w:p w:rsidR="00707D79" w:rsidRDefault="000924ED" w:rsidP="004E4349">
      <w:pPr>
        <w:pStyle w:val="Paragrafoelenco"/>
        <w:spacing w:before="100" w:after="120" w:line="320" w:lineRule="exact"/>
        <w:ind w:left="851" w:hanging="284"/>
        <w:jc w:val="both"/>
      </w:pPr>
      <w:r>
        <w:rPr>
          <w:rFonts w:ascii="Arial" w:hAnsi="Arial" w:cs="Arial"/>
        </w:rPr>
        <w:t>[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]</w:t>
      </w:r>
    </w:p>
    <w:p w:rsidR="00707D79" w:rsidRDefault="000924ED" w:rsidP="004E4349">
      <w:pPr>
        <w:pStyle w:val="Paragrafoelenco"/>
        <w:spacing w:before="100" w:after="120" w:line="320" w:lineRule="exact"/>
        <w:ind w:left="851" w:hanging="284"/>
        <w:jc w:val="both"/>
      </w:pPr>
      <w:r>
        <w:rPr>
          <w:rFonts w:ascii="Arial" w:hAnsi="Arial" w:cs="Arial"/>
        </w:rPr>
        <w:t>[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]</w:t>
      </w:r>
    </w:p>
    <w:p w:rsidR="00707D79" w:rsidRDefault="000924ED" w:rsidP="004E4349">
      <w:pPr>
        <w:pStyle w:val="Paragrafoelenco"/>
        <w:spacing w:before="100" w:after="120" w:line="320" w:lineRule="exact"/>
        <w:ind w:left="851" w:hanging="284"/>
        <w:jc w:val="both"/>
      </w:pPr>
      <w:r>
        <w:rPr>
          <w:rFonts w:ascii="Arial" w:hAnsi="Arial" w:cs="Arial"/>
        </w:rPr>
        <w:t>[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]</w:t>
      </w:r>
    </w:p>
    <w:p w:rsidR="00707D79" w:rsidRDefault="000924ED" w:rsidP="004E4349">
      <w:pPr>
        <w:pStyle w:val="Paragrafoelenco"/>
        <w:spacing w:before="100" w:after="120" w:line="320" w:lineRule="exact"/>
        <w:ind w:left="851" w:hanging="284"/>
        <w:jc w:val="both"/>
      </w:pPr>
      <w:r>
        <w:rPr>
          <w:rFonts w:ascii="Arial" w:hAnsi="Arial" w:cs="Arial"/>
        </w:rPr>
        <w:t>[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]</w:t>
      </w:r>
    </w:p>
    <w:p w:rsidR="00707D79" w:rsidRDefault="000924ED" w:rsidP="004E4349">
      <w:pPr>
        <w:numPr>
          <w:ilvl w:val="0"/>
          <w:numId w:val="1"/>
        </w:numPr>
        <w:tabs>
          <w:tab w:val="left" w:pos="426"/>
        </w:tabs>
        <w:spacing w:before="100" w:after="120" w:line="320" w:lineRule="exact"/>
        <w:ind w:left="426" w:hanging="284"/>
      </w:pPr>
      <w:r>
        <w:rPr>
          <w:rFonts w:ascii="Arial" w:hAnsi="Arial" w:cs="Arial"/>
          <w:sz w:val="22"/>
          <w:szCs w:val="22"/>
        </w:rPr>
        <w:t xml:space="preserve">di non trovarsi nelle cause di esclusione di cui all’art. 80 comma 5 lett. </w:t>
      </w:r>
      <w:r>
        <w:rPr>
          <w:rFonts w:ascii="Arial" w:hAnsi="Arial" w:cs="Arial"/>
          <w:sz w:val="22"/>
        </w:rPr>
        <w:t xml:space="preserve">c-bis), </w:t>
      </w:r>
      <w:r>
        <w:rPr>
          <w:rFonts w:ascii="Arial" w:hAnsi="Arial" w:cs="Arial"/>
          <w:sz w:val="22"/>
          <w:szCs w:val="22"/>
        </w:rPr>
        <w:t>f-bis) e f-ter) del D.lgs. 50/2016;</w:t>
      </w:r>
    </w:p>
    <w:p w:rsidR="00707D79" w:rsidRDefault="000924ED" w:rsidP="004E4349">
      <w:pPr>
        <w:numPr>
          <w:ilvl w:val="0"/>
          <w:numId w:val="1"/>
        </w:numPr>
        <w:tabs>
          <w:tab w:val="left" w:pos="426"/>
        </w:tabs>
        <w:spacing w:after="120" w:line="320" w:lineRule="exact"/>
        <w:ind w:left="426" w:hanging="284"/>
      </w:pPr>
      <w:r>
        <w:rPr>
          <w:rFonts w:ascii="Arial" w:hAnsi="Arial" w:cs="Arial"/>
          <w:sz w:val="22"/>
          <w:szCs w:val="22"/>
        </w:rPr>
        <w:t xml:space="preserve">di non trovarsi nelle cause di esclusione di cui all’art. 80 comma 5 lett. </w:t>
      </w:r>
      <w:r>
        <w:rPr>
          <w:rFonts w:ascii="Arial" w:hAnsi="Arial" w:cs="Arial"/>
          <w:sz w:val="22"/>
        </w:rPr>
        <w:t>c-quater)</w:t>
      </w:r>
      <w:r>
        <w:rPr>
          <w:rFonts w:ascii="Arial" w:hAnsi="Arial" w:cs="Arial"/>
          <w:sz w:val="22"/>
          <w:szCs w:val="22"/>
        </w:rPr>
        <w:t xml:space="preserve"> del D.lgs. 50/2016;</w:t>
      </w:r>
    </w:p>
    <w:p w:rsidR="00707D79" w:rsidRDefault="000924ED" w:rsidP="004E4349">
      <w:pPr>
        <w:tabs>
          <w:tab w:val="left" w:pos="426"/>
        </w:tabs>
        <w:spacing w:after="120" w:line="320" w:lineRule="exact"/>
        <w:ind w:left="426"/>
      </w:pPr>
      <w:r>
        <w:rPr>
          <w:rFonts w:ascii="Arial" w:hAnsi="Arial" w:cs="Arial"/>
          <w:b/>
          <w:sz w:val="22"/>
          <w:szCs w:val="22"/>
        </w:rPr>
        <w:t>In caso affermativo</w:t>
      </w:r>
      <w:r>
        <w:rPr>
          <w:rFonts w:ascii="Arial" w:hAnsi="Arial" w:cs="Arial"/>
          <w:sz w:val="22"/>
          <w:szCs w:val="22"/>
        </w:rPr>
        <w:t>, fornire informazioni dettagliate, specificando la condotta integrante il grave inadempimento oggetto di sentenza passata in giudicato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</w:p>
    <w:p w:rsidR="00707D79" w:rsidRPr="009F366B" w:rsidRDefault="000924ED" w:rsidP="004E4349">
      <w:pPr>
        <w:numPr>
          <w:ilvl w:val="0"/>
          <w:numId w:val="1"/>
        </w:numPr>
        <w:tabs>
          <w:tab w:val="left" w:pos="426"/>
        </w:tabs>
        <w:spacing w:before="100" w:after="120" w:line="320" w:lineRule="exact"/>
        <w:ind w:left="426" w:hanging="284"/>
      </w:pPr>
      <w:r>
        <w:rPr>
          <w:rFonts w:ascii="Arial" w:hAnsi="Arial" w:cs="Arial"/>
          <w:sz w:val="22"/>
          <w:szCs w:val="22"/>
        </w:rPr>
        <w:t>che i dati identificativi di tutti i soggetti di cui all’art. 80 co.3 del D.lgs. 50/2016 sono  (</w:t>
      </w:r>
      <w:r>
        <w:rPr>
          <w:rFonts w:ascii="Arial" w:hAnsi="Arial" w:cs="Arial"/>
          <w:i/>
          <w:sz w:val="22"/>
          <w:szCs w:val="22"/>
        </w:rPr>
        <w:t>riportare nome, cognome, data e luogo di nascita, codice fiscale, luogo di residenza e carica ricoperta per ciascun soggetto di cui alla previsione normativa</w:t>
      </w:r>
      <w:r>
        <w:rPr>
          <w:rFonts w:ascii="Arial" w:hAnsi="Arial" w:cs="Arial"/>
          <w:sz w:val="22"/>
          <w:szCs w:val="22"/>
        </w:rPr>
        <w:t xml:space="preserve">):  </w:t>
      </w:r>
    </w:p>
    <w:p w:rsidR="009F366B" w:rsidRDefault="009F366B" w:rsidP="009F366B">
      <w:pPr>
        <w:tabs>
          <w:tab w:val="left" w:pos="426"/>
        </w:tabs>
        <w:spacing w:before="100" w:after="120" w:line="320" w:lineRule="exact"/>
        <w:ind w:left="426"/>
      </w:pPr>
    </w:p>
    <w:p w:rsidR="00AB368E" w:rsidRDefault="00AB368E" w:rsidP="009F366B">
      <w:pPr>
        <w:tabs>
          <w:tab w:val="left" w:pos="426"/>
        </w:tabs>
        <w:spacing w:before="100" w:after="120" w:line="320" w:lineRule="exact"/>
        <w:ind w:left="426"/>
      </w:pPr>
    </w:p>
    <w:p w:rsidR="00AB368E" w:rsidRDefault="00AB368E" w:rsidP="009F366B">
      <w:pPr>
        <w:tabs>
          <w:tab w:val="left" w:pos="426"/>
        </w:tabs>
        <w:spacing w:before="100" w:after="120" w:line="320" w:lineRule="exact"/>
        <w:ind w:left="426"/>
      </w:pPr>
      <w:bookmarkStart w:id="0" w:name="_GoBack"/>
      <w:bookmarkEnd w:id="0"/>
    </w:p>
    <w:tbl>
      <w:tblPr>
        <w:tblW w:w="9320" w:type="dxa"/>
        <w:tblInd w:w="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3"/>
        <w:gridCol w:w="1658"/>
        <w:gridCol w:w="1659"/>
        <w:gridCol w:w="1655"/>
        <w:gridCol w:w="1704"/>
        <w:gridCol w:w="1461"/>
      </w:tblGrid>
      <w:tr w:rsidR="00707D79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707D79" w:rsidP="004E4349">
            <w:pPr>
              <w:spacing w:after="120" w:line="320" w:lineRule="exac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07D79" w:rsidRDefault="000924ED" w:rsidP="004E4349">
            <w:pPr>
              <w:spacing w:after="120" w:line="320" w:lineRule="exac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Nome e cognome</w:t>
            </w:r>
          </w:p>
          <w:p w:rsidR="00707D79" w:rsidRDefault="00707D79" w:rsidP="004E4349">
            <w:pPr>
              <w:spacing w:after="120" w:line="320" w:lineRule="exac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Luogo di nascita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Data di nascita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Codice fiscale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Carica ricoperta tra quelle di cui all’art. 80 comma 3 del D.lgs. 50/2016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D79" w:rsidRDefault="00707D79" w:rsidP="004E4349">
            <w:pPr>
              <w:spacing w:after="120" w:line="320" w:lineRule="exac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07D79" w:rsidRDefault="00707D79" w:rsidP="004E4349">
            <w:pPr>
              <w:spacing w:after="120" w:line="320" w:lineRule="exac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07D79" w:rsidRDefault="000924ED" w:rsidP="004E4349">
            <w:pPr>
              <w:spacing w:after="120" w:line="320" w:lineRule="exac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Comune di residenza</w:t>
            </w:r>
          </w:p>
        </w:tc>
      </w:tr>
      <w:tr w:rsidR="00707D79">
        <w:trPr>
          <w:trHeight w:val="881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</w:tr>
      <w:tr w:rsidR="00707D79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Pr="004E434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</w:tr>
      <w:tr w:rsidR="00707D79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Pr="004E434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</w:tr>
      <w:tr w:rsidR="00707D79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Pr="004E434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</w:tr>
      <w:tr w:rsidR="00707D79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Default="000924ED" w:rsidP="004E4349">
            <w:pPr>
              <w:spacing w:after="120" w:line="3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</w:t>
            </w:r>
          </w:p>
        </w:tc>
        <w:tc>
          <w:tcPr>
            <w:tcW w:w="8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D79" w:rsidRPr="004E4349" w:rsidRDefault="000924ED" w:rsidP="004E4349">
            <w:pPr>
              <w:spacing w:after="120" w:line="320" w:lineRule="exac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</w:p>
        </w:tc>
      </w:tr>
    </w:tbl>
    <w:p w:rsidR="00707D79" w:rsidRDefault="000924ED" w:rsidP="004E4349">
      <w:pPr>
        <w:tabs>
          <w:tab w:val="left" w:pos="360"/>
        </w:tabs>
        <w:spacing w:before="100" w:after="120" w:line="320" w:lineRule="exact"/>
        <w:ind w:left="720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Ovvero</w:t>
      </w:r>
    </w:p>
    <w:p w:rsidR="00707D79" w:rsidRDefault="000924ED" w:rsidP="004E4349">
      <w:pPr>
        <w:tabs>
          <w:tab w:val="left" w:pos="360"/>
        </w:tabs>
        <w:spacing w:before="100" w:after="120" w:line="320" w:lineRule="exact"/>
      </w:pPr>
      <w:r>
        <w:rPr>
          <w:rFonts w:ascii="Arial" w:hAnsi="Arial" w:cs="Arial"/>
          <w:sz w:val="22"/>
          <w:szCs w:val="22"/>
        </w:rPr>
        <w:t xml:space="preserve">che la banca dati ufficiale o pubblico registro da cui i medesimi possono essere ricavati in  modo </w:t>
      </w:r>
      <w:r w:rsidR="004E4349">
        <w:rPr>
          <w:rFonts w:ascii="Arial" w:hAnsi="Arial" w:cs="Arial"/>
          <w:sz w:val="22"/>
          <w:szCs w:val="22"/>
        </w:rPr>
        <w:t>aggiornato</w:t>
      </w:r>
      <w:r>
        <w:rPr>
          <w:rFonts w:ascii="Arial" w:hAnsi="Arial" w:cs="Arial"/>
          <w:sz w:val="22"/>
          <w:szCs w:val="22"/>
        </w:rPr>
        <w:t xml:space="preserve"> alla data di presentazione dell’offerta è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</w:p>
    <w:p w:rsidR="00707D79" w:rsidRDefault="000924ED" w:rsidP="004E4349">
      <w:pPr>
        <w:numPr>
          <w:ilvl w:val="0"/>
          <w:numId w:val="1"/>
        </w:numPr>
        <w:spacing w:after="120" w:line="320" w:lineRule="exact"/>
        <w:ind w:left="284" w:hanging="284"/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i/>
          <w:sz w:val="22"/>
          <w:szCs w:val="22"/>
        </w:rPr>
        <w:t>per gli operatori economici ammessi al concordato preventivo con continuità aziendale di cui all’art. 186 bis del RD 16 marzo 1942 n. 267 e ad integrazione di quanto dichiarato nella parte III sez.C lett.d) del DGUE</w:t>
      </w:r>
      <w:r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che gli  estremi del provvedimento di ammissione al concordato e del provvedimento di autorizzazione a partecipare alle gare sono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ed il Tribunale che lo ha rilasciato è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</w:t>
      </w:r>
    </w:p>
    <w:p w:rsidR="00707D79" w:rsidRDefault="000924ED" w:rsidP="004E4349">
      <w:pPr>
        <w:spacing w:after="120" w:line="320" w:lineRule="exact"/>
        <w:ind w:left="284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ovvero</w:t>
      </w:r>
    </w:p>
    <w:p w:rsidR="00707D79" w:rsidRDefault="000924ED" w:rsidP="004E4349">
      <w:pPr>
        <w:spacing w:after="120" w:line="320" w:lineRule="exact"/>
        <w:ind w:left="284"/>
      </w:pPr>
      <w:r>
        <w:rPr>
          <w:rFonts w:ascii="Arial" w:hAnsi="Arial" w:cs="Arial"/>
          <w:b/>
          <w:i/>
          <w:sz w:val="22"/>
          <w:szCs w:val="22"/>
        </w:rPr>
        <w:t>(per gli operatori economici che abbiano depositato la domanda di concordato preventivo di cui all’art. 161 comma 6 del RD 16 marzo 1942 n. 267 e ad integrazione di quanto dichiarato nella parte III sez. C lett. d) del DGUE)</w:t>
      </w:r>
      <w:r>
        <w:rPr>
          <w:rFonts w:ascii="Arial" w:hAnsi="Arial" w:cs="Arial"/>
          <w:sz w:val="22"/>
          <w:szCs w:val="22"/>
        </w:rPr>
        <w:t xml:space="preserve">, che gli  estremi del provvedimento con cui è stato autorizzato alla partecipazione alle gare sono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ed il Tribunale che lo ha rilasciato è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, </w:t>
      </w:r>
    </w:p>
    <w:p w:rsidR="00707D79" w:rsidRDefault="000924ED" w:rsidP="004E4349">
      <w:pPr>
        <w:spacing w:after="120" w:line="320" w:lineRule="exact"/>
        <w:ind w:left="284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ovvero</w:t>
      </w:r>
    </w:p>
    <w:p w:rsidR="00707D79" w:rsidRDefault="000924ED" w:rsidP="004E4349">
      <w:pPr>
        <w:spacing w:after="120" w:line="320" w:lineRule="exact"/>
        <w:ind w:left="284"/>
      </w:pPr>
      <w:r>
        <w:rPr>
          <w:rFonts w:ascii="Arial" w:hAnsi="Arial" w:cs="Arial"/>
          <w:b/>
          <w:i/>
          <w:sz w:val="22"/>
          <w:szCs w:val="22"/>
        </w:rPr>
        <w:t>(per gli operatori economici che abbiano depositato la domanda di concordato preventivo di cui all’art. 161 comma 6 del RD 16 marzo 1942 n. 267 ma che non abbiano ancora ottenuto il decreto di cui all’art. 163 del RD 16 marzo 1942 n. 267, e ad integrazione di quanto dichiarato nella parte III sez. C lett. d) del DGUE)</w:t>
      </w:r>
      <w:r>
        <w:rPr>
          <w:rFonts w:ascii="Arial" w:hAnsi="Arial" w:cs="Arial"/>
          <w:sz w:val="22"/>
          <w:szCs w:val="22"/>
        </w:rPr>
        <w:t xml:space="preserve">, di avvalersi, ai fini della partecipazione alla presente gara, dei requisti dell’operatore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(indicare denominazione del’impresa ausiliaria)</w:t>
      </w:r>
      <w:r>
        <w:rPr>
          <w:rFonts w:ascii="Arial" w:hAnsi="Arial" w:cs="Arial"/>
          <w:sz w:val="22"/>
          <w:szCs w:val="22"/>
        </w:rPr>
        <w:t xml:space="preserve">, con sede in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) alla via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, n.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P.IVA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, allegando alla presente dichiarazione la documentazione in tema di avvalimento, secondo quanto previsto dall’art. 110 comma 4  del Codice appalti;</w:t>
      </w:r>
    </w:p>
    <w:p w:rsidR="00707D79" w:rsidRDefault="000924ED" w:rsidP="004E4349">
      <w:pPr>
        <w:numPr>
          <w:ilvl w:val="0"/>
          <w:numId w:val="1"/>
        </w:numPr>
        <w:spacing w:after="120" w:line="320" w:lineRule="exact"/>
        <w:ind w:left="284" w:hanging="284"/>
        <w:rPr>
          <w:rFonts w:ascii="Arial" w:hAnsi="Arial" w:cs="Arial"/>
          <w:b/>
          <w:spacing w:val="-4"/>
          <w:sz w:val="22"/>
          <w:szCs w:val="22"/>
        </w:rPr>
      </w:pPr>
      <w:r>
        <w:rPr>
          <w:rFonts w:ascii="Arial" w:hAnsi="Arial" w:cs="Arial"/>
          <w:b/>
          <w:spacing w:val="-4"/>
          <w:sz w:val="22"/>
          <w:szCs w:val="22"/>
        </w:rPr>
        <w:lastRenderedPageBreak/>
        <w:t>di rientrare in uno dei seguenti soggetti:</w:t>
      </w:r>
    </w:p>
    <w:p w:rsidR="00707D79" w:rsidRDefault="009F366B" w:rsidP="009F366B">
      <w:pPr>
        <w:tabs>
          <w:tab w:val="left" w:pos="360"/>
          <w:tab w:val="left" w:pos="8775"/>
        </w:tabs>
        <w:spacing w:after="120" w:line="320" w:lineRule="exact"/>
        <w:ind w:left="426"/>
      </w:pPr>
      <w:r>
        <w:rPr>
          <w:rFonts w:ascii="Arial" w:hAnsi="Arial" w:cs="Arial"/>
          <w:sz w:val="22"/>
          <w:szCs w:val="22"/>
        </w:rPr>
        <w:t>[   ]</w:t>
      </w:r>
      <w:r w:rsidRPr="009F366B">
        <w:rPr>
          <w:rFonts w:ascii="Arial" w:hAnsi="Arial" w:cs="Arial"/>
          <w:sz w:val="22"/>
          <w:szCs w:val="22"/>
        </w:rPr>
        <w:t xml:space="preserve"> </w:t>
      </w:r>
      <w:r w:rsidR="000924ED">
        <w:rPr>
          <w:rFonts w:ascii="Arial" w:hAnsi="Arial" w:cs="Arial"/>
          <w:i/>
          <w:sz w:val="22"/>
          <w:szCs w:val="22"/>
        </w:rPr>
        <w:t>professionista singolo (art. 46 co. 1 lett. a);</w:t>
      </w:r>
      <w:r w:rsidR="000924ED">
        <w:rPr>
          <w:rFonts w:ascii="Arial" w:hAnsi="Arial" w:cs="Arial"/>
          <w:i/>
          <w:sz w:val="22"/>
          <w:szCs w:val="22"/>
        </w:rPr>
        <w:tab/>
      </w:r>
    </w:p>
    <w:p w:rsidR="00707D79" w:rsidRDefault="009F366B" w:rsidP="009F366B">
      <w:pPr>
        <w:tabs>
          <w:tab w:val="left" w:pos="360"/>
        </w:tabs>
        <w:spacing w:after="120" w:line="320" w:lineRule="exact"/>
        <w:ind w:left="426"/>
      </w:pPr>
      <w:r>
        <w:rPr>
          <w:rFonts w:ascii="Arial" w:hAnsi="Arial" w:cs="Arial"/>
          <w:sz w:val="22"/>
          <w:szCs w:val="22"/>
        </w:rPr>
        <w:t>[   ]</w:t>
      </w:r>
      <w:r w:rsidR="000924ED">
        <w:rPr>
          <w:rFonts w:ascii="Arial" w:hAnsi="Arial" w:cs="Arial"/>
          <w:i/>
          <w:sz w:val="22"/>
          <w:szCs w:val="22"/>
        </w:rPr>
        <w:t xml:space="preserve"> società di professionisti (art. 46 co. 1 lett. b);</w:t>
      </w:r>
    </w:p>
    <w:p w:rsidR="00707D79" w:rsidRDefault="009F366B" w:rsidP="009F366B">
      <w:pPr>
        <w:tabs>
          <w:tab w:val="left" w:pos="360"/>
        </w:tabs>
        <w:spacing w:after="120" w:line="320" w:lineRule="exact"/>
        <w:ind w:left="426"/>
      </w:pPr>
      <w:r>
        <w:rPr>
          <w:rFonts w:ascii="Arial" w:hAnsi="Arial" w:cs="Arial"/>
          <w:sz w:val="22"/>
          <w:szCs w:val="22"/>
        </w:rPr>
        <w:t>[   ]</w:t>
      </w:r>
      <w:r w:rsidR="000924ED">
        <w:rPr>
          <w:rFonts w:ascii="Arial" w:hAnsi="Arial" w:cs="Arial"/>
          <w:i/>
          <w:sz w:val="22"/>
          <w:szCs w:val="22"/>
        </w:rPr>
        <w:t xml:space="preserve"> società di ingegneria (art. 46 co. 1 lett. c);</w:t>
      </w:r>
    </w:p>
    <w:p w:rsidR="00707D79" w:rsidRDefault="009F366B" w:rsidP="009F366B">
      <w:pPr>
        <w:tabs>
          <w:tab w:val="left" w:pos="360"/>
        </w:tabs>
        <w:spacing w:after="120" w:line="320" w:lineRule="exact"/>
        <w:ind w:left="426"/>
      </w:pPr>
      <w:r>
        <w:rPr>
          <w:rFonts w:ascii="Arial" w:hAnsi="Arial" w:cs="Arial"/>
          <w:sz w:val="22"/>
          <w:szCs w:val="22"/>
        </w:rPr>
        <w:t>[   ]</w:t>
      </w:r>
      <w:r w:rsidR="000924ED">
        <w:rPr>
          <w:rFonts w:ascii="Arial" w:hAnsi="Arial" w:cs="Arial"/>
          <w:i/>
          <w:sz w:val="22"/>
          <w:szCs w:val="22"/>
        </w:rPr>
        <w:t xml:space="preserve"> consorzio stabile di società di professionisti e di società di </w:t>
      </w:r>
      <w:r w:rsidR="004E4349">
        <w:rPr>
          <w:rFonts w:ascii="Arial" w:hAnsi="Arial" w:cs="Arial"/>
          <w:i/>
          <w:sz w:val="22"/>
          <w:szCs w:val="22"/>
        </w:rPr>
        <w:t>ingegneria (</w:t>
      </w:r>
      <w:r w:rsidR="000924ED">
        <w:rPr>
          <w:rFonts w:ascii="Arial" w:hAnsi="Arial" w:cs="Arial"/>
          <w:i/>
          <w:sz w:val="22"/>
          <w:szCs w:val="22"/>
        </w:rPr>
        <w:t>art. 46 co. 1 lett. f);</w:t>
      </w:r>
    </w:p>
    <w:p w:rsidR="00707D79" w:rsidRDefault="009F366B" w:rsidP="009F366B">
      <w:pPr>
        <w:tabs>
          <w:tab w:val="left" w:pos="360"/>
        </w:tabs>
        <w:spacing w:after="120" w:line="320" w:lineRule="exact"/>
        <w:ind w:left="426"/>
      </w:pPr>
      <w:r>
        <w:rPr>
          <w:rFonts w:ascii="Arial" w:hAnsi="Arial" w:cs="Arial"/>
          <w:sz w:val="22"/>
          <w:szCs w:val="22"/>
        </w:rPr>
        <w:t>[   ]</w:t>
      </w:r>
      <w:r w:rsidR="000924ED">
        <w:rPr>
          <w:rFonts w:ascii="Arial" w:hAnsi="Arial" w:cs="Arial"/>
          <w:i/>
          <w:sz w:val="22"/>
          <w:szCs w:val="22"/>
        </w:rPr>
        <w:t xml:space="preserve"> operatore economico di cui all’art. 45 comma 2 lett. a) del D.lgs. 50/2016 (avuto riguardo alle prestazioni di competenza dei laboratori ovvero dell’archeologo legato da un rapporto giuridico-contrattuale con operatore economico non rientrante tra i soggetti di cui ai punti che precedono).</w:t>
      </w:r>
    </w:p>
    <w:p w:rsidR="00707D79" w:rsidRDefault="000924ED" w:rsidP="004E4349">
      <w:pPr>
        <w:numPr>
          <w:ilvl w:val="0"/>
          <w:numId w:val="1"/>
        </w:numPr>
        <w:tabs>
          <w:tab w:val="left" w:pos="360"/>
        </w:tabs>
        <w:spacing w:after="120" w:line="320" w:lineRule="exact"/>
        <w:ind w:left="426" w:hanging="284"/>
      </w:pPr>
      <w:r>
        <w:rPr>
          <w:rFonts w:ascii="Arial" w:hAnsi="Arial" w:cs="Arial"/>
          <w:b/>
          <w:i/>
          <w:sz w:val="22"/>
          <w:szCs w:val="22"/>
        </w:rPr>
        <w:t xml:space="preserve">(per professionisti associati) </w:t>
      </w:r>
    </w:p>
    <w:p w:rsidR="00707D79" w:rsidRDefault="000924ED" w:rsidP="002352F1">
      <w:pPr>
        <w:numPr>
          <w:ilvl w:val="0"/>
          <w:numId w:val="2"/>
        </w:numPr>
        <w:spacing w:after="120" w:line="320" w:lineRule="exact"/>
        <w:ind w:left="284" w:hanging="426"/>
      </w:pPr>
      <w:r w:rsidRPr="009F366B">
        <w:rPr>
          <w:rFonts w:ascii="Arial" w:hAnsi="Arial" w:cs="Arial"/>
          <w:sz w:val="22"/>
          <w:szCs w:val="22"/>
        </w:rPr>
        <w:t>che i dati identificativi di ciascun professionista associato e le relative iscrizione agli albi di riferimento sono i seguenti (</w:t>
      </w:r>
      <w:r w:rsidRPr="009F366B">
        <w:rPr>
          <w:rFonts w:ascii="Arial" w:hAnsi="Arial" w:cs="Arial"/>
          <w:i/>
          <w:sz w:val="22"/>
          <w:szCs w:val="22"/>
        </w:rPr>
        <w:t>indicare nome, cognome, data e luogo di nascita, codice fiscale, residenza e iscrizioni ai relativi albi professionali di ciascun professionista associato</w:t>
      </w:r>
      <w:r w:rsidRPr="009F366B">
        <w:rPr>
          <w:rFonts w:ascii="Arial" w:hAnsi="Arial" w:cs="Arial"/>
          <w:sz w:val="22"/>
          <w:szCs w:val="22"/>
        </w:rPr>
        <w:t xml:space="preserve">):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</w:p>
    <w:p w:rsidR="00707D79" w:rsidRDefault="000924ED" w:rsidP="009F366B">
      <w:pPr>
        <w:numPr>
          <w:ilvl w:val="0"/>
          <w:numId w:val="1"/>
        </w:numPr>
        <w:tabs>
          <w:tab w:val="left" w:pos="360"/>
        </w:tabs>
        <w:spacing w:after="120" w:line="320" w:lineRule="exact"/>
        <w:ind w:left="426" w:hanging="28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(per le società di ingegneria)</w:t>
      </w:r>
    </w:p>
    <w:p w:rsidR="00707D79" w:rsidRDefault="000924ED" w:rsidP="004E4349">
      <w:pPr>
        <w:numPr>
          <w:ilvl w:val="0"/>
          <w:numId w:val="3"/>
        </w:numPr>
        <w:tabs>
          <w:tab w:val="left" w:pos="284"/>
        </w:tabs>
        <w:spacing w:before="100" w:after="120" w:line="320" w:lineRule="exact"/>
        <w:ind w:left="284" w:hanging="284"/>
      </w:pPr>
      <w:r>
        <w:rPr>
          <w:rFonts w:ascii="Arial" w:hAnsi="Arial" w:cs="Arial"/>
          <w:sz w:val="22"/>
          <w:szCs w:val="22"/>
        </w:rPr>
        <w:t xml:space="preserve">che il direttore tecnico è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, il cui titolo di studio è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, abilitato dal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ed iscritto all’albo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al n°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;</w:t>
      </w:r>
    </w:p>
    <w:p w:rsidR="00707D79" w:rsidRDefault="000924ED" w:rsidP="004E4349">
      <w:pPr>
        <w:numPr>
          <w:ilvl w:val="0"/>
          <w:numId w:val="3"/>
        </w:numPr>
        <w:tabs>
          <w:tab w:val="left" w:pos="284"/>
        </w:tabs>
        <w:spacing w:before="100" w:after="120" w:line="320" w:lineRule="exact"/>
        <w:ind w:left="284" w:hanging="284"/>
      </w:pPr>
      <w:r>
        <w:rPr>
          <w:rFonts w:ascii="Arial" w:hAnsi="Arial" w:cs="Arial"/>
          <w:sz w:val="22"/>
          <w:szCs w:val="22"/>
        </w:rPr>
        <w:t>che l’organigramma aggiornato ai sensi dell’art. 3 del DM. 263/2016 comprendente i soggetti direttamente impiegati nello svolgimento di funzioni professionali e tecniche, nonché di controllo e qualità, è quello allegato alla presente dichiarazione integrativa</w:t>
      </w:r>
    </w:p>
    <w:p w:rsidR="00707D79" w:rsidRDefault="000924ED" w:rsidP="004E4349">
      <w:pPr>
        <w:spacing w:before="100" w:after="120" w:line="320" w:lineRule="exact"/>
        <w:ind w:left="142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Ovvero</w:t>
      </w:r>
    </w:p>
    <w:p w:rsidR="00707D79" w:rsidRDefault="000924ED" w:rsidP="004E4349">
      <w:pPr>
        <w:tabs>
          <w:tab w:val="left" w:pos="360"/>
        </w:tabs>
        <w:spacing w:before="100" w:after="120" w:line="320" w:lineRule="exact"/>
      </w:pPr>
      <w:r>
        <w:rPr>
          <w:rFonts w:ascii="Arial" w:hAnsi="Arial" w:cs="Arial"/>
          <w:sz w:val="22"/>
          <w:szCs w:val="22"/>
        </w:rPr>
        <w:t xml:space="preserve"> In alternativa all’allegazione dell’organigramma aggiornato dichiara che i medesimi dati aggiornati sono riscontrabili sul casellario delle società di ingegneria e professionali ANAC</w:t>
      </w:r>
    </w:p>
    <w:p w:rsidR="00707D79" w:rsidRDefault="000924ED" w:rsidP="004E4349">
      <w:pPr>
        <w:tabs>
          <w:tab w:val="left" w:pos="284"/>
        </w:tabs>
        <w:spacing w:before="100" w:after="120" w:line="320" w:lineRule="exact"/>
      </w:pPr>
      <w:r>
        <w:rPr>
          <w:rFonts w:ascii="Arial" w:hAnsi="Arial" w:cs="Arial"/>
          <w:b/>
          <w:sz w:val="22"/>
          <w:szCs w:val="22"/>
        </w:rPr>
        <w:t>VIII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(per le società di professionisti)</w:t>
      </w:r>
    </w:p>
    <w:p w:rsidR="00707D79" w:rsidRDefault="000924ED" w:rsidP="004E4349">
      <w:pPr>
        <w:numPr>
          <w:ilvl w:val="0"/>
          <w:numId w:val="3"/>
        </w:numPr>
        <w:tabs>
          <w:tab w:val="left" w:pos="284"/>
        </w:tabs>
        <w:spacing w:before="100" w:after="120" w:line="320" w:lineRule="exact"/>
        <w:ind w:left="284" w:hanging="284"/>
      </w:pPr>
      <w:r>
        <w:rPr>
          <w:rFonts w:ascii="Arial" w:hAnsi="Arial" w:cs="Arial"/>
          <w:sz w:val="22"/>
          <w:szCs w:val="22"/>
        </w:rPr>
        <w:t>che l’organigramma aggiornato ai sensi dell’art. 2 del DM. 263/2016 comprendente i soggetti direttamente impiegati nello svolgimento di funzioni professionali e tecniche, nonché di controllo e qualità, è allegato alla presente dichiarazione integrativa</w:t>
      </w:r>
    </w:p>
    <w:p w:rsidR="00707D79" w:rsidRDefault="000924ED" w:rsidP="004E4349">
      <w:pPr>
        <w:pStyle w:val="Paragrafoelenco"/>
        <w:spacing w:after="120" w:line="320" w:lineRule="exact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Ovvero</w:t>
      </w:r>
    </w:p>
    <w:p w:rsidR="00707D79" w:rsidRDefault="000924ED" w:rsidP="004E4349">
      <w:pPr>
        <w:spacing w:after="120" w:line="320" w:lineRule="exact"/>
        <w:ind w:left="284"/>
      </w:pPr>
      <w:r>
        <w:rPr>
          <w:rFonts w:ascii="Arial" w:hAnsi="Arial" w:cs="Arial"/>
          <w:sz w:val="22"/>
          <w:szCs w:val="22"/>
        </w:rPr>
        <w:t>In alternativa all’allegazione dell’organigramma aggiornato dichiara che i medesimi dati aggiornati sono riscontrabili sul casellario delle società di ingegneria e professionali ANAC</w:t>
      </w:r>
    </w:p>
    <w:p w:rsidR="00707D79" w:rsidRPr="009F366B" w:rsidRDefault="000924ED" w:rsidP="009F366B">
      <w:pPr>
        <w:tabs>
          <w:tab w:val="left" w:pos="360"/>
        </w:tabs>
        <w:spacing w:before="100" w:after="120" w:line="320" w:lineRule="exact"/>
      </w:pPr>
      <w:r>
        <w:rPr>
          <w:rFonts w:ascii="Arial" w:hAnsi="Arial" w:cs="Arial"/>
          <w:sz w:val="22"/>
          <w:szCs w:val="22"/>
        </w:rPr>
        <w:t>Letto, confermato e sottoscritto digitalmente da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</w:p>
    <w:sectPr w:rsidR="00707D79" w:rsidRPr="009F36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843" w:left="1134" w:header="680" w:footer="680" w:gutter="0"/>
      <w:pgBorders w:offsetFrom="page">
        <w:top w:val="dotted" w:sz="4" w:space="24" w:color="000000"/>
        <w:left w:val="dotted" w:sz="4" w:space="24" w:color="000000"/>
        <w:bottom w:val="dotted" w:sz="4" w:space="24" w:color="000000"/>
        <w:right w:val="dotted" w:sz="4" w:space="24" w:color="00000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29" w:rsidRDefault="000924ED">
      <w:r>
        <w:separator/>
      </w:r>
    </w:p>
  </w:endnote>
  <w:endnote w:type="continuationSeparator" w:id="0">
    <w:p w:rsidR="001A4229" w:rsidRDefault="0009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49" w:rsidRDefault="004E43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E2" w:rsidRDefault="00AB368E">
    <w:pPr>
      <w:pStyle w:val="Pidipagina"/>
      <w:pBdr>
        <w:top w:val="single" w:sz="4" w:space="1" w:color="BFBFBF"/>
      </w:pBdr>
      <w:rPr>
        <w:rFonts w:ascii="Verdana" w:hAnsi="Verdana" w:cs="Arial"/>
        <w:color w:val="808080"/>
        <w:sz w:val="20"/>
        <w:szCs w:val="20"/>
      </w:rPr>
    </w:pPr>
  </w:p>
  <w:p w:rsidR="00951AE2" w:rsidRDefault="000924ED">
    <w:pPr>
      <w:pStyle w:val="Pidipagina"/>
      <w:jc w:val="right"/>
    </w:pPr>
    <w:r>
      <w:rPr>
        <w:rFonts w:ascii="Arial" w:hAnsi="Arial" w:cs="Arial"/>
        <w:sz w:val="20"/>
        <w:szCs w:val="20"/>
      </w:rPr>
      <w:t xml:space="preserve">Pagina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AB368E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di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AB368E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</w:p>
  <w:p w:rsidR="00951AE2" w:rsidRDefault="00AB368E">
    <w:pPr>
      <w:pStyle w:val="Pidipa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E2" w:rsidRDefault="000924ED">
    <w:pPr>
      <w:pStyle w:val="Pidipagina"/>
      <w:jc w:val="right"/>
    </w:pPr>
    <w:r>
      <w:rPr>
        <w:rFonts w:ascii="Arial" w:hAnsi="Arial" w:cs="Arial"/>
        <w:sz w:val="20"/>
        <w:szCs w:val="20"/>
      </w:rPr>
      <w:t xml:space="preserve">Pagina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AB368E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di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AB368E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</w:p>
  <w:p w:rsidR="00951AE2" w:rsidRDefault="00AB368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29" w:rsidRDefault="000924ED">
      <w:r>
        <w:rPr>
          <w:color w:val="000000"/>
        </w:rPr>
        <w:separator/>
      </w:r>
    </w:p>
  </w:footnote>
  <w:footnote w:type="continuationSeparator" w:id="0">
    <w:p w:rsidR="001A4229" w:rsidRDefault="000924ED">
      <w:r>
        <w:continuationSeparator/>
      </w:r>
    </w:p>
  </w:footnote>
  <w:footnote w:id="1">
    <w:p w:rsidR="00707D79" w:rsidRPr="004E4349" w:rsidRDefault="000924ED">
      <w:pPr>
        <w:rPr>
          <w:sz w:val="20"/>
        </w:rPr>
      </w:pPr>
      <w:r>
        <w:rPr>
          <w:rStyle w:val="Rimandonotaapidipagina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4E4349">
        <w:rPr>
          <w:rFonts w:ascii="Arial" w:hAnsi="Arial" w:cs="Arial"/>
          <w:b/>
          <w:sz w:val="16"/>
          <w:szCs w:val="20"/>
        </w:rPr>
        <w:t xml:space="preserve">N.B. </w:t>
      </w:r>
    </w:p>
    <w:p w:rsidR="00707D79" w:rsidRPr="004E4349" w:rsidRDefault="000924ED">
      <w:pPr>
        <w:numPr>
          <w:ilvl w:val="0"/>
          <w:numId w:val="4"/>
        </w:numPr>
        <w:ind w:left="284" w:hanging="284"/>
        <w:rPr>
          <w:rFonts w:ascii="Arial" w:eastAsia="Calibri" w:hAnsi="Arial" w:cs="Arial"/>
          <w:sz w:val="16"/>
          <w:szCs w:val="20"/>
        </w:rPr>
      </w:pPr>
      <w:r w:rsidRPr="004E4349">
        <w:rPr>
          <w:rFonts w:ascii="Arial" w:eastAsia="Calibri" w:hAnsi="Arial" w:cs="Arial"/>
          <w:sz w:val="16"/>
          <w:szCs w:val="20"/>
        </w:rPr>
        <w:t>nel caso di professionista singolo, dal professionista;</w:t>
      </w:r>
    </w:p>
    <w:p w:rsidR="00707D79" w:rsidRPr="004E4349" w:rsidRDefault="000924ED">
      <w:pPr>
        <w:numPr>
          <w:ilvl w:val="0"/>
          <w:numId w:val="4"/>
        </w:numPr>
        <w:ind w:left="284" w:hanging="284"/>
        <w:rPr>
          <w:rFonts w:ascii="Arial" w:eastAsia="Calibri" w:hAnsi="Arial" w:cs="Arial"/>
          <w:sz w:val="16"/>
          <w:szCs w:val="20"/>
        </w:rPr>
      </w:pPr>
      <w:r w:rsidRPr="004E4349">
        <w:rPr>
          <w:rFonts w:ascii="Arial" w:eastAsia="Calibri" w:hAnsi="Arial" w:cs="Arial"/>
          <w:sz w:val="16"/>
          <w:szCs w:val="20"/>
        </w:rPr>
        <w:t>nel caso di studio associato, da tutti gli associati o dal rappresentante munito di idonei poteri;</w:t>
      </w:r>
    </w:p>
    <w:p w:rsidR="00707D79" w:rsidRPr="004E4349" w:rsidRDefault="000924ED">
      <w:pPr>
        <w:numPr>
          <w:ilvl w:val="0"/>
          <w:numId w:val="4"/>
        </w:numPr>
        <w:ind w:left="284" w:hanging="284"/>
        <w:rPr>
          <w:rFonts w:ascii="Arial" w:eastAsia="Calibri" w:hAnsi="Arial" w:cs="Arial"/>
          <w:sz w:val="16"/>
          <w:szCs w:val="20"/>
        </w:rPr>
      </w:pPr>
      <w:r w:rsidRPr="004E4349">
        <w:rPr>
          <w:rFonts w:ascii="Arial" w:eastAsia="Calibri" w:hAnsi="Arial" w:cs="Arial"/>
          <w:sz w:val="16"/>
          <w:szCs w:val="20"/>
        </w:rPr>
        <w:t>nel caso di società o consorzi stabili, dal legale rappresentante;</w:t>
      </w:r>
    </w:p>
    <w:p w:rsidR="00707D79" w:rsidRPr="004E4349" w:rsidRDefault="000924ED">
      <w:pPr>
        <w:numPr>
          <w:ilvl w:val="0"/>
          <w:numId w:val="4"/>
        </w:numPr>
        <w:ind w:left="284" w:hanging="284"/>
        <w:rPr>
          <w:rFonts w:ascii="Arial" w:eastAsia="Calibri" w:hAnsi="Arial" w:cs="Arial"/>
          <w:sz w:val="16"/>
          <w:szCs w:val="20"/>
        </w:rPr>
      </w:pPr>
      <w:r w:rsidRPr="004E4349">
        <w:rPr>
          <w:rFonts w:ascii="Arial" w:eastAsia="Calibri" w:hAnsi="Arial" w:cs="Arial"/>
          <w:sz w:val="16"/>
          <w:szCs w:val="20"/>
        </w:rPr>
        <w:t>nel caso di r.t.p. da tutti i mandanti e mandatari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49" w:rsidRDefault="004E43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E2" w:rsidRDefault="00AB368E">
    <w:pPr>
      <w:pStyle w:val="Intestazione"/>
      <w:pBdr>
        <w:bottom w:val="single" w:sz="4" w:space="1" w:color="BFBFBF"/>
      </w:pBdr>
      <w:jc w:val="lef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E2" w:rsidRDefault="000924ED">
    <w:pPr>
      <w:pStyle w:val="Intestazione"/>
    </w:pPr>
    <w:r>
      <w:rPr>
        <w:rFonts w:ascii="Arial" w:hAnsi="Arial" w:cs="Arial"/>
        <w:color w:val="808080"/>
        <w:sz w:val="20"/>
        <w:szCs w:val="20"/>
      </w:rPr>
      <w:tab/>
      <w:t xml:space="preserve">   </w:t>
    </w:r>
    <w:r>
      <w:rPr>
        <w:rFonts w:ascii="Arial" w:hAnsi="Arial" w:cs="Arial"/>
        <w:color w:val="808080"/>
        <w:sz w:val="20"/>
        <w:szCs w:val="20"/>
      </w:rPr>
      <w:tab/>
      <w:t>Allegato</w:t>
    </w:r>
    <w:r w:rsidR="004E4349">
      <w:rPr>
        <w:rFonts w:ascii="Arial" w:hAnsi="Arial" w:cs="Arial"/>
        <w:color w:val="808080"/>
        <w:sz w:val="20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543AB"/>
    <w:multiLevelType w:val="multilevel"/>
    <w:tmpl w:val="4CF2331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7009D"/>
    <w:multiLevelType w:val="multilevel"/>
    <w:tmpl w:val="A32EBB56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A34D6"/>
    <w:multiLevelType w:val="multilevel"/>
    <w:tmpl w:val="7A58E51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CBB6623"/>
    <w:multiLevelType w:val="multilevel"/>
    <w:tmpl w:val="331AC5EA"/>
    <w:lvl w:ilvl="0">
      <w:numFmt w:val="bullet"/>
      <w:lvlText w:val="-"/>
      <w:lvlJc w:val="left"/>
      <w:pPr>
        <w:ind w:left="720" w:hanging="360"/>
      </w:pPr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7D79"/>
    <w:rsid w:val="000924ED"/>
    <w:rsid w:val="001A4229"/>
    <w:rsid w:val="004E4349"/>
    <w:rsid w:val="00707D79"/>
    <w:rsid w:val="009F366B"/>
    <w:rsid w:val="00AB368E"/>
    <w:rsid w:val="00D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4086"/>
  <w15:docId w15:val="{3DD45067-57E1-450F-8377-43116D7B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color w:val="000000"/>
    </w:rPr>
  </w:style>
  <w:style w:type="paragraph" w:styleId="Titolo2">
    <w:name w:val="heading 2"/>
    <w:basedOn w:val="Normale"/>
    <w:next w:val="Normale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Paragrafoelenco">
    <w:name w:val="List Paragraph"/>
    <w:basedOn w:val="Normale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pPr>
      <w:spacing w:before="100" w:after="100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rPr>
      <w:rFonts w:ascii="Book Antiqua" w:hAnsi="Book Antiqua"/>
      <w:sz w:val="24"/>
      <w:szCs w:val="24"/>
    </w:r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rFonts w:ascii="Book Antiqua" w:hAnsi="Book Antiqua"/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Book Antiqua" w:hAnsi="Book Antiqua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Testonotadichiusura">
    <w:name w:val="endnote text"/>
    <w:basedOn w:val="Normale"/>
    <w:rPr>
      <w:sz w:val="20"/>
      <w:szCs w:val="20"/>
    </w:rPr>
  </w:style>
  <w:style w:type="character" w:customStyle="1" w:styleId="TestonotadichiusuraCarattere">
    <w:name w:val="Testo nota di chiusura Carattere"/>
    <w:rPr>
      <w:rFonts w:ascii="Book Antiqua" w:hAnsi="Book Antiqua"/>
    </w:rPr>
  </w:style>
  <w:style w:type="character" w:styleId="Rimandonotadichiusura">
    <w:name w:val="end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PALUMBO VALENTINA</cp:lastModifiedBy>
  <cp:revision>6</cp:revision>
  <cp:lastPrinted>2019-04-26T07:38:00Z</cp:lastPrinted>
  <dcterms:created xsi:type="dcterms:W3CDTF">2022-08-05T12:01:00Z</dcterms:created>
  <dcterms:modified xsi:type="dcterms:W3CDTF">2022-11-29T08:02:00Z</dcterms:modified>
</cp:coreProperties>
</file>