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703C01">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3B7146" w:rsidP="00A30CBB">
      <w:pPr>
        <w:pStyle w:val="Annexetitre"/>
        <w:spacing w:before="0" w:after="0"/>
      </w:pPr>
      <w:r>
        <w:rPr>
          <w:caps/>
          <w:sz w:val="16"/>
          <w:szCs w:val="16"/>
          <w:u w:val="none"/>
        </w:rPr>
        <w:t>Modello di forM</w:t>
      </w:r>
      <w:r w:rsidR="00A23B3E">
        <w:rPr>
          <w:caps/>
          <w:sz w:val="16"/>
          <w:szCs w:val="16"/>
          <w:u w:val="none"/>
        </w:rPr>
        <w:t>ulario per</w:t>
      </w:r>
      <w:r w:rsidR="00632075">
        <w:rPr>
          <w:caps/>
          <w:sz w:val="16"/>
          <w:szCs w:val="16"/>
          <w:u w:val="none"/>
        </w:rPr>
        <w:t xml:space="preserve"> </w:t>
      </w:r>
      <w:r w:rsidR="00A23B3E">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FB3543" w:rsidRDefault="00703C01" w:rsidP="00D944F3">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aps/>
          <w:sz w:val="16"/>
          <w:szCs w:val="16"/>
        </w:rPr>
      </w:pPr>
      <w:r>
        <w:rPr>
          <w:rFonts w:ascii="Arial" w:hAnsi="Arial" w:cs="Arial"/>
          <w:b/>
          <w:sz w:val="15"/>
          <w:szCs w:val="15"/>
        </w:rPr>
        <w:t>Bando di gara</w:t>
      </w:r>
      <w:r w:rsidRPr="00712098">
        <w:rPr>
          <w:rFonts w:ascii="Arial" w:hAnsi="Arial" w:cs="Arial"/>
          <w:b/>
          <w:color w:val="auto"/>
          <w:sz w:val="15"/>
          <w:szCs w:val="15"/>
        </w:rPr>
        <w:t xml:space="preserve">: </w:t>
      </w:r>
      <w:r w:rsidR="00D944F3" w:rsidRPr="00D944F3">
        <w:rPr>
          <w:rFonts w:ascii="Arial" w:hAnsi="Arial" w:cs="Arial"/>
          <w:b/>
          <w:bCs/>
          <w:color w:val="auto"/>
          <w:sz w:val="15"/>
          <w:szCs w:val="15"/>
        </w:rPr>
        <w:t>PROCEDURA APERTA TELEMATICA</w:t>
      </w:r>
      <w:r w:rsidR="00D944F3">
        <w:rPr>
          <w:rFonts w:ascii="Arial" w:hAnsi="Arial" w:cs="Arial"/>
          <w:b/>
          <w:bCs/>
          <w:color w:val="auto"/>
          <w:sz w:val="15"/>
          <w:szCs w:val="15"/>
        </w:rPr>
        <w:t xml:space="preserve"> </w:t>
      </w:r>
      <w:r w:rsidR="00D944F3" w:rsidRPr="00D944F3">
        <w:rPr>
          <w:rFonts w:ascii="Arial" w:hAnsi="Arial" w:cs="Arial"/>
          <w:b/>
          <w:bCs/>
          <w:color w:val="auto"/>
          <w:sz w:val="15"/>
          <w:szCs w:val="15"/>
        </w:rPr>
        <w:t>AI SENSI DEGLI ARTT. 60, 95 COMMA 2 DEL D.LGS. 18 APRILE 2016, N. 50</w:t>
      </w:r>
      <w:r w:rsidR="00D944F3">
        <w:rPr>
          <w:rFonts w:ascii="Arial" w:hAnsi="Arial" w:cs="Arial"/>
          <w:b/>
          <w:bCs/>
          <w:color w:val="auto"/>
          <w:sz w:val="15"/>
          <w:szCs w:val="15"/>
        </w:rPr>
        <w:t xml:space="preserve"> </w:t>
      </w:r>
      <w:r w:rsidR="00D944F3" w:rsidRPr="00D944F3">
        <w:rPr>
          <w:rFonts w:ascii="Arial" w:hAnsi="Arial" w:cs="Arial"/>
          <w:b/>
          <w:bCs/>
          <w:color w:val="auto"/>
          <w:sz w:val="15"/>
          <w:szCs w:val="15"/>
        </w:rPr>
        <w:t>PER L’AFFIDAMENTO DELL’ESECUZIONE DEI LAVORI DI RESTAURO E RIFUNZIONALIZZAZIONE DI PALAZZO FONDI GENZANO</w:t>
      </w:r>
      <w:r w:rsidR="00D944F3">
        <w:rPr>
          <w:rFonts w:ascii="Arial" w:hAnsi="Arial" w:cs="Arial"/>
          <w:b/>
          <w:bCs/>
          <w:color w:val="auto"/>
          <w:sz w:val="15"/>
          <w:szCs w:val="15"/>
        </w:rPr>
        <w:t xml:space="preserve"> </w:t>
      </w:r>
      <w:r w:rsidR="00D944F3" w:rsidRPr="00D944F3">
        <w:rPr>
          <w:rFonts w:ascii="Arial" w:hAnsi="Arial" w:cs="Arial"/>
          <w:b/>
          <w:bCs/>
          <w:color w:val="auto"/>
          <w:sz w:val="15"/>
          <w:szCs w:val="15"/>
        </w:rPr>
        <w:t>sito in NAPOLI alla via Medina n. 24</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703C01">
            <w:pPr>
              <w:rPr>
                <w:rFonts w:ascii="Arial" w:hAnsi="Arial" w:cs="Arial"/>
                <w:color w:val="000000"/>
                <w:sz w:val="14"/>
                <w:szCs w:val="14"/>
              </w:rPr>
            </w:pPr>
            <w:r>
              <w:rPr>
                <w:rFonts w:ascii="Arial" w:hAnsi="Arial" w:cs="Arial"/>
                <w:color w:val="000000"/>
                <w:sz w:val="14"/>
                <w:szCs w:val="14"/>
              </w:rPr>
              <w:t>Agenzia del Demanio</w:t>
            </w:r>
            <w:r w:rsidR="00BA3E1F">
              <w:rPr>
                <w:rFonts w:ascii="Arial" w:hAnsi="Arial" w:cs="Arial"/>
                <w:color w:val="000000"/>
                <w:sz w:val="14"/>
                <w:szCs w:val="14"/>
              </w:rPr>
              <w:t xml:space="preserve"> Direzione </w:t>
            </w:r>
            <w:proofErr w:type="gramStart"/>
            <w:r w:rsidR="00BA3E1F">
              <w:rPr>
                <w:rFonts w:ascii="Arial" w:hAnsi="Arial" w:cs="Arial"/>
                <w:color w:val="000000"/>
                <w:sz w:val="14"/>
                <w:szCs w:val="14"/>
              </w:rPr>
              <w:t xml:space="preserve">Regionale  </w:t>
            </w:r>
            <w:r w:rsidR="00F264EA">
              <w:rPr>
                <w:rFonts w:ascii="Arial" w:hAnsi="Arial" w:cs="Arial"/>
                <w:color w:val="000000"/>
                <w:sz w:val="14"/>
                <w:szCs w:val="14"/>
              </w:rPr>
              <w:t>Campania</w:t>
            </w:r>
            <w:proofErr w:type="gramEnd"/>
          </w:p>
          <w:p w:rsidR="00A23B3E" w:rsidRPr="003A443E" w:rsidRDefault="00703C01">
            <w:pPr>
              <w:rPr>
                <w:color w:val="000000"/>
              </w:rPr>
            </w:pPr>
            <w:r w:rsidRPr="00703C01">
              <w:rPr>
                <w:rFonts w:ascii="Arial" w:hAnsi="Arial" w:cs="Arial"/>
                <w:color w:val="000000"/>
                <w:sz w:val="14"/>
                <w:szCs w:val="14"/>
              </w:rPr>
              <w:t>06340981007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66AFC" w:rsidRDefault="00D944F3" w:rsidP="003B5993">
            <w:pPr>
              <w:jc w:val="both"/>
            </w:pPr>
            <w:r w:rsidRPr="00D944F3">
              <w:rPr>
                <w:rFonts w:ascii="Arial" w:hAnsi="Arial" w:cs="Arial"/>
                <w:b/>
                <w:bCs/>
                <w:sz w:val="14"/>
                <w:szCs w:val="14"/>
              </w:rPr>
              <w:t>PROCEDURA APERTA TELEMATICA AI SENSI DEGLI ARTT. 60, 95 COMMA 2 DEL D.LGS. 18 APRILE 2016, N. 50 PER L’AFFIDAMENTO DELL’ESECUZIONE DEI LAVORI DI RESTAURO E RIFUNZIONALIZZAZIONE DI PALAZZO FONDI GENZANO sito in NAPOLI alla via Medina n. 24</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A26DC" w:rsidRDefault="00A23B3E">
            <w:r w:rsidRPr="00FA26DC">
              <w:rPr>
                <w:rFonts w:ascii="Arial" w:hAnsi="Arial" w:cs="Arial"/>
                <w:sz w:val="14"/>
                <w:szCs w:val="14"/>
              </w:rPr>
              <w:t>Numero di riferimento attribuito al fascicolo dall'amministrazione aggiudicatrice o ente aggiudicatore (ove esistente) (</w:t>
            </w:r>
            <w:r w:rsidRPr="00FA26DC">
              <w:rPr>
                <w:rStyle w:val="Rimandonotaapidipagina"/>
                <w:rFonts w:ascii="Arial" w:hAnsi="Arial" w:cs="Arial"/>
                <w:sz w:val="14"/>
                <w:szCs w:val="14"/>
              </w:rPr>
              <w:footnoteReference w:id="3"/>
            </w:r>
            <w:r w:rsidRPr="00FA26D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A26DC" w:rsidRDefault="00A23B3E">
            <w:r w:rsidRPr="00FA26DC">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FA26DC" w:rsidRDefault="00C96477">
            <w:pPr>
              <w:rPr>
                <w:rFonts w:ascii="Arial" w:hAnsi="Arial" w:cs="Arial"/>
                <w:color w:val="auto"/>
                <w:sz w:val="14"/>
                <w:szCs w:val="14"/>
              </w:rPr>
            </w:pPr>
            <w:r w:rsidRPr="00FA26DC">
              <w:rPr>
                <w:rFonts w:ascii="Arial" w:hAnsi="Arial" w:cs="Arial"/>
                <w:color w:val="auto"/>
                <w:sz w:val="14"/>
                <w:szCs w:val="14"/>
              </w:rPr>
              <w:t>CUP:</w:t>
            </w:r>
          </w:p>
          <w:p w:rsidR="00201D94" w:rsidRPr="00FA26DC" w:rsidRDefault="00C96477">
            <w:pPr>
              <w:rPr>
                <w:rFonts w:ascii="Arial" w:hAnsi="Arial" w:cs="Arial"/>
                <w:color w:val="000000"/>
                <w:sz w:val="22"/>
              </w:rPr>
            </w:pPr>
            <w:r w:rsidRPr="00FA26DC">
              <w:rPr>
                <w:rFonts w:ascii="Arial" w:hAnsi="Arial" w:cs="Arial"/>
                <w:color w:val="auto"/>
                <w:sz w:val="14"/>
                <w:szCs w:val="14"/>
              </w:rPr>
              <w:t>CIG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151BF" w:rsidRPr="00FA26DC" w:rsidRDefault="00A151BF" w:rsidP="004B45E2">
            <w:pPr>
              <w:suppressAutoHyphens w:val="0"/>
              <w:spacing w:afterLines="50"/>
              <w:jc w:val="both"/>
              <w:rPr>
                <w:rFonts w:ascii="Arial" w:hAnsi="Arial" w:cs="Arial"/>
                <w:sz w:val="14"/>
                <w:szCs w:val="14"/>
              </w:rPr>
            </w:pPr>
            <w:proofErr w:type="gramStart"/>
            <w:r w:rsidRPr="00FA26DC">
              <w:rPr>
                <w:rFonts w:ascii="Arial" w:hAnsi="Arial" w:cs="Arial"/>
                <w:sz w:val="14"/>
                <w:szCs w:val="14"/>
              </w:rPr>
              <w:t xml:space="preserve">CUP: </w:t>
            </w:r>
            <w:r w:rsidR="00F264EA" w:rsidRPr="00FA26DC">
              <w:rPr>
                <w:rFonts w:ascii="Arial" w:hAnsi="Arial" w:cs="Arial"/>
                <w:sz w:val="14"/>
                <w:szCs w:val="14"/>
              </w:rPr>
              <w:t xml:space="preserve"> </w:t>
            </w:r>
            <w:r w:rsidR="00D944F3" w:rsidRPr="00D944F3">
              <w:rPr>
                <w:rFonts w:ascii="Arial" w:hAnsi="Arial" w:cs="Arial"/>
                <w:sz w:val="14"/>
                <w:szCs w:val="14"/>
              </w:rPr>
              <w:t>G</w:t>
            </w:r>
            <w:proofErr w:type="gramEnd"/>
            <w:r w:rsidR="00D944F3" w:rsidRPr="00D944F3">
              <w:rPr>
                <w:rFonts w:ascii="Arial" w:hAnsi="Arial" w:cs="Arial"/>
                <w:sz w:val="14"/>
                <w:szCs w:val="14"/>
              </w:rPr>
              <w:t>67F18000240001</w:t>
            </w:r>
          </w:p>
          <w:p w:rsidR="00A151BF" w:rsidRPr="00FA26DC" w:rsidRDefault="007F78A4" w:rsidP="00A151BF">
            <w:pPr>
              <w:suppressAutoHyphens w:val="0"/>
              <w:spacing w:before="0" w:afterLines="50"/>
              <w:jc w:val="both"/>
              <w:rPr>
                <w:rFonts w:ascii="Arial" w:hAnsi="Arial" w:cs="Arial"/>
                <w:sz w:val="14"/>
                <w:szCs w:val="14"/>
              </w:rPr>
            </w:pPr>
            <w:r w:rsidRPr="00FA26DC">
              <w:rPr>
                <w:rFonts w:ascii="Arial" w:hAnsi="Arial" w:cs="Arial"/>
                <w:sz w:val="14"/>
                <w:szCs w:val="14"/>
              </w:rPr>
              <w:t>CIG</w:t>
            </w:r>
            <w:r w:rsidR="0062720D" w:rsidRPr="00FA26DC">
              <w:rPr>
                <w:rFonts w:ascii="Arial" w:hAnsi="Arial" w:cs="Arial"/>
                <w:sz w:val="14"/>
                <w:szCs w:val="14"/>
              </w:rPr>
              <w:t xml:space="preserve"> </w:t>
            </w:r>
            <w:r w:rsidR="00F264EA" w:rsidRPr="00FA26DC">
              <w:rPr>
                <w:rFonts w:ascii="Arial" w:hAnsi="Arial" w:cs="Arial"/>
                <w:sz w:val="14"/>
                <w:szCs w:val="14"/>
              </w:rPr>
              <w:t xml:space="preserve"> </w:t>
            </w:r>
            <w:r w:rsidR="00D944F3" w:rsidRPr="00D944F3">
              <w:rPr>
                <w:rFonts w:ascii="Arial" w:hAnsi="Arial" w:cs="Arial"/>
                <w:sz w:val="14"/>
                <w:szCs w:val="14"/>
              </w:rPr>
              <w:t>980907726A</w:t>
            </w:r>
          </w:p>
          <w:p w:rsidR="00A23B3E" w:rsidRPr="00FA26DC" w:rsidRDefault="00A23B3E" w:rsidP="00F264EA">
            <w:pPr>
              <w:suppressAutoHyphens w:val="0"/>
              <w:spacing w:before="0" w:afterLines="50"/>
              <w:jc w:val="both"/>
              <w:rPr>
                <w:rFonts w:ascii="Arial" w:hAnsi="Arial" w:cs="Arial"/>
                <w:sz w:val="22"/>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5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5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56" w:hAnsi="Arial" w:cs="Arial"/>
                <w:color w:val="000000"/>
                <w:sz w:val="14"/>
                <w:szCs w:val="14"/>
                <w:u w:val="none"/>
              </w:rPr>
              <w:t>articolo 17 della legge 19 marzo 1990, n. 55</w:t>
            </w:r>
            <w:r w:rsidR="00625142" w:rsidRPr="00121BF6">
              <w:rPr>
                <w:rStyle w:val="Collegamentoipertestuale"/>
                <w:rFonts w:ascii="Arial" w:eastAsia="font35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5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5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5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5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5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5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D568F" w:rsidRDefault="00A23B3E">
            <w:pPr>
              <w:rPr>
                <w:rFonts w:ascii="Arial" w:hAnsi="Arial" w:cs="Arial"/>
                <w:b/>
                <w:sz w:val="15"/>
                <w:szCs w:val="15"/>
                <w:u w:val="singl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rsidR="000D568F" w:rsidRDefault="000D568F">
      <w:pPr>
        <w:pStyle w:val="ChapterTitle"/>
        <w:jc w:val="both"/>
        <w:rPr>
          <w:rFonts w:ascii="Arial" w:hAnsi="Arial" w:cs="Arial"/>
          <w:sz w:val="15"/>
          <w:szCs w:val="15"/>
        </w:rPr>
      </w:pPr>
    </w:p>
    <w:p w:rsidR="0035528E" w:rsidRDefault="0035528E">
      <w:pPr>
        <w:pStyle w:val="ChapterTitle"/>
        <w:jc w:val="both"/>
        <w:rPr>
          <w:rFonts w:ascii="Arial" w:hAnsi="Arial" w:cs="Arial"/>
          <w:sz w:val="15"/>
          <w:szCs w:val="15"/>
        </w:rPr>
        <w:sectPr w:rsidR="0035528E" w:rsidSect="005309A4">
          <w:headerReference w:type="default" r:id="rId18"/>
          <w:footerReference w:type="default" r:id="rId19"/>
          <w:pgSz w:w="12240" w:h="15840"/>
          <w:pgMar w:top="1440" w:right="1325" w:bottom="1440" w:left="1800" w:header="720" w:footer="720" w:gutter="0"/>
          <w:cols w:space="720"/>
          <w:docGrid w:linePitch="240" w:charSpace="-6145"/>
        </w:sectPr>
      </w:pPr>
    </w:p>
    <w:p w:rsidR="00A23B3E" w:rsidRDefault="00A23B3E" w:rsidP="00BF74E1">
      <w:pPr>
        <w:pStyle w:val="ChapterTitle"/>
        <w:rPr>
          <w:rFonts w:ascii="Arial" w:hAnsi="Arial" w:cs="Arial"/>
          <w:i/>
          <w:sz w:val="15"/>
          <w:szCs w:val="15"/>
        </w:rPr>
      </w:pPr>
      <w:bookmarkStart w:id="3" w:name="_GoBack"/>
      <w:bookmarkEnd w:id="3"/>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993" w:rsidRDefault="003B5993">
      <w:pPr>
        <w:spacing w:before="0" w:after="0"/>
      </w:pPr>
      <w:r>
        <w:separator/>
      </w:r>
    </w:p>
  </w:endnote>
  <w:endnote w:type="continuationSeparator" w:id="0">
    <w:p w:rsidR="003B5993" w:rsidRDefault="003B59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5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993" w:rsidRPr="00D509A5" w:rsidRDefault="003B5993"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944F3">
      <w:rPr>
        <w:rFonts w:ascii="Calibri" w:hAnsi="Calibri"/>
        <w:noProof/>
        <w:sz w:val="20"/>
        <w:szCs w:val="20"/>
      </w:rPr>
      <w:t>17</w:t>
    </w:r>
    <w:r w:rsidRPr="00D509A5">
      <w:rPr>
        <w:rFonts w:ascii="Calibri" w:hAnsi="Calibri"/>
        <w:sz w:val="20"/>
        <w:szCs w:val="20"/>
      </w:rPr>
      <w:fldChar w:fldCharType="end"/>
    </w:r>
  </w:p>
  <w:p w:rsidR="003B5993" w:rsidRDefault="003B59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993" w:rsidRDefault="003B5993">
      <w:pPr>
        <w:spacing w:before="0" w:after="0"/>
      </w:pPr>
      <w:r>
        <w:separator/>
      </w:r>
    </w:p>
  </w:footnote>
  <w:footnote w:type="continuationSeparator" w:id="0">
    <w:p w:rsidR="003B5993" w:rsidRDefault="003B5993">
      <w:pPr>
        <w:spacing w:before="0" w:after="0"/>
      </w:pPr>
      <w:r>
        <w:continuationSeparator/>
      </w:r>
    </w:p>
  </w:footnote>
  <w:footnote w:id="1">
    <w:p w:rsidR="003B5993" w:rsidRPr="001F35A9" w:rsidRDefault="003B5993"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3B5993" w:rsidRPr="001F35A9" w:rsidRDefault="003B5993"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3B5993" w:rsidRPr="001F35A9" w:rsidRDefault="003B599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3B5993" w:rsidRPr="001F35A9" w:rsidRDefault="003B5993"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3B5993" w:rsidRPr="001F35A9" w:rsidRDefault="003B5993"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B5993" w:rsidRPr="001F35A9" w:rsidRDefault="003B599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B5993" w:rsidRPr="001F35A9" w:rsidRDefault="003B599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B5993" w:rsidRPr="001F35A9" w:rsidRDefault="003B5993"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3B5993" w:rsidRPr="001F35A9" w:rsidRDefault="003B599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3B5993" w:rsidRPr="001F35A9" w:rsidRDefault="003B599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3B5993" w:rsidRPr="001F35A9" w:rsidRDefault="003B5993"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3B5993" w:rsidRPr="001F35A9" w:rsidRDefault="003B5993"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3B5993" w:rsidRPr="003E60D1" w:rsidRDefault="003B5993"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3B5993" w:rsidRPr="003E60D1" w:rsidRDefault="003B5993"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3B5993" w:rsidRPr="003E60D1" w:rsidRDefault="003B5993"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3B5993" w:rsidRPr="003E60D1" w:rsidRDefault="003B5993"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3B5993" w:rsidRPr="003E60D1" w:rsidRDefault="003B599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3B5993" w:rsidRPr="003E60D1" w:rsidRDefault="003B5993"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3B5993" w:rsidRPr="003E60D1" w:rsidRDefault="003B599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3B5993" w:rsidRPr="00BF74E1" w:rsidRDefault="003B5993"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3B5993" w:rsidRPr="00F351F0" w:rsidRDefault="003B5993"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3B5993" w:rsidRPr="003E60D1" w:rsidRDefault="003B599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3B5993" w:rsidRPr="003E60D1" w:rsidRDefault="003B599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3B5993" w:rsidRPr="003E60D1" w:rsidRDefault="003B599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3B5993" w:rsidRPr="003E60D1" w:rsidRDefault="003B5993"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3B5993" w:rsidRPr="003E60D1" w:rsidRDefault="003B5993"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3B5993" w:rsidRPr="003E60D1" w:rsidRDefault="003B5993"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993" w:rsidRPr="00D8161E" w:rsidRDefault="003B5993" w:rsidP="00D8161E">
    <w:pPr>
      <w:pStyle w:val="Intestazione"/>
      <w:jc w:val="right"/>
      <w:rPr>
        <w:rFonts w:ascii="Arial" w:hAnsi="Arial" w:cs="Arial"/>
        <w:sz w:val="18"/>
        <w:szCs w:val="18"/>
      </w:rPr>
    </w:pPr>
    <w:r>
      <w:rPr>
        <w:rFonts w:ascii="Arial" w:hAnsi="Arial" w:cs="Arial"/>
        <w:sz w:val="18"/>
        <w:szCs w:val="18"/>
      </w:rPr>
      <w:tab/>
      <w:t>Allegato 3.2. DGUE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755CC5"/>
    <w:multiLevelType w:val="hybridMultilevel"/>
    <w:tmpl w:val="9AA08BF2"/>
    <w:lvl w:ilvl="0" w:tplc="57C69E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1442"/>
    <w:rsid w:val="00007691"/>
    <w:rsid w:val="00010109"/>
    <w:rsid w:val="00023AC1"/>
    <w:rsid w:val="00035323"/>
    <w:rsid w:val="00051192"/>
    <w:rsid w:val="000576F3"/>
    <w:rsid w:val="00065845"/>
    <w:rsid w:val="000661C4"/>
    <w:rsid w:val="00076DCA"/>
    <w:rsid w:val="000953DC"/>
    <w:rsid w:val="000A7B33"/>
    <w:rsid w:val="000B5314"/>
    <w:rsid w:val="000D568F"/>
    <w:rsid w:val="000E5FBC"/>
    <w:rsid w:val="00100FBD"/>
    <w:rsid w:val="001020C5"/>
    <w:rsid w:val="00121BF6"/>
    <w:rsid w:val="001752F0"/>
    <w:rsid w:val="001B133B"/>
    <w:rsid w:val="001D3A2B"/>
    <w:rsid w:val="001D56C2"/>
    <w:rsid w:val="001F35A9"/>
    <w:rsid w:val="00201D94"/>
    <w:rsid w:val="00214E00"/>
    <w:rsid w:val="002502D9"/>
    <w:rsid w:val="00270DA2"/>
    <w:rsid w:val="0029054C"/>
    <w:rsid w:val="0029319D"/>
    <w:rsid w:val="002A21BC"/>
    <w:rsid w:val="002C169E"/>
    <w:rsid w:val="002C696E"/>
    <w:rsid w:val="002D50E9"/>
    <w:rsid w:val="002E43BE"/>
    <w:rsid w:val="00316FAD"/>
    <w:rsid w:val="00323DDF"/>
    <w:rsid w:val="00350D7E"/>
    <w:rsid w:val="0035528E"/>
    <w:rsid w:val="0036728A"/>
    <w:rsid w:val="00384132"/>
    <w:rsid w:val="003A443E"/>
    <w:rsid w:val="003B3636"/>
    <w:rsid w:val="003B5993"/>
    <w:rsid w:val="003B7146"/>
    <w:rsid w:val="003E60D1"/>
    <w:rsid w:val="003E7810"/>
    <w:rsid w:val="004234D1"/>
    <w:rsid w:val="00463A02"/>
    <w:rsid w:val="0047012A"/>
    <w:rsid w:val="004746F3"/>
    <w:rsid w:val="004B2EAE"/>
    <w:rsid w:val="004B45E2"/>
    <w:rsid w:val="00516CEA"/>
    <w:rsid w:val="005309A4"/>
    <w:rsid w:val="005606D4"/>
    <w:rsid w:val="00574EAE"/>
    <w:rsid w:val="0058406C"/>
    <w:rsid w:val="005A6065"/>
    <w:rsid w:val="005B00E4"/>
    <w:rsid w:val="005B3B08"/>
    <w:rsid w:val="005C49E6"/>
    <w:rsid w:val="005E2955"/>
    <w:rsid w:val="00625142"/>
    <w:rsid w:val="0062720D"/>
    <w:rsid w:val="00632075"/>
    <w:rsid w:val="00635C8F"/>
    <w:rsid w:val="0064014A"/>
    <w:rsid w:val="006879D2"/>
    <w:rsid w:val="006A5E21"/>
    <w:rsid w:val="006B430C"/>
    <w:rsid w:val="006B4D39"/>
    <w:rsid w:val="006F26B8"/>
    <w:rsid w:val="006F3D34"/>
    <w:rsid w:val="00703C01"/>
    <w:rsid w:val="00712098"/>
    <w:rsid w:val="00720A19"/>
    <w:rsid w:val="00766402"/>
    <w:rsid w:val="007B50B2"/>
    <w:rsid w:val="007F78A4"/>
    <w:rsid w:val="008154AA"/>
    <w:rsid w:val="008312A1"/>
    <w:rsid w:val="008325E3"/>
    <w:rsid w:val="00852A9E"/>
    <w:rsid w:val="00852E63"/>
    <w:rsid w:val="00855694"/>
    <w:rsid w:val="00866AFC"/>
    <w:rsid w:val="00875F5E"/>
    <w:rsid w:val="00885E92"/>
    <w:rsid w:val="0089654F"/>
    <w:rsid w:val="008C6DA0"/>
    <w:rsid w:val="008C734C"/>
    <w:rsid w:val="008D2F47"/>
    <w:rsid w:val="008D6146"/>
    <w:rsid w:val="008E3A62"/>
    <w:rsid w:val="008F12E6"/>
    <w:rsid w:val="00900583"/>
    <w:rsid w:val="00923062"/>
    <w:rsid w:val="00934658"/>
    <w:rsid w:val="009448C4"/>
    <w:rsid w:val="00944916"/>
    <w:rsid w:val="009644B4"/>
    <w:rsid w:val="009E204E"/>
    <w:rsid w:val="00A131E4"/>
    <w:rsid w:val="00A151BF"/>
    <w:rsid w:val="00A23B3E"/>
    <w:rsid w:val="00A30CBB"/>
    <w:rsid w:val="00A3309C"/>
    <w:rsid w:val="00A42450"/>
    <w:rsid w:val="00A4444D"/>
    <w:rsid w:val="00A46950"/>
    <w:rsid w:val="00A54DD0"/>
    <w:rsid w:val="00AA2252"/>
    <w:rsid w:val="00AA5853"/>
    <w:rsid w:val="00AA5F93"/>
    <w:rsid w:val="00AB3A15"/>
    <w:rsid w:val="00AE2D8E"/>
    <w:rsid w:val="00AE5CFF"/>
    <w:rsid w:val="00AE6A74"/>
    <w:rsid w:val="00AF447D"/>
    <w:rsid w:val="00AF6D8B"/>
    <w:rsid w:val="00B244E7"/>
    <w:rsid w:val="00B24C84"/>
    <w:rsid w:val="00B32C28"/>
    <w:rsid w:val="00B64AE6"/>
    <w:rsid w:val="00B7405B"/>
    <w:rsid w:val="00B80BA0"/>
    <w:rsid w:val="00B91406"/>
    <w:rsid w:val="00B94392"/>
    <w:rsid w:val="00BA3E1F"/>
    <w:rsid w:val="00BA4F12"/>
    <w:rsid w:val="00BB116C"/>
    <w:rsid w:val="00BB639E"/>
    <w:rsid w:val="00BC09F5"/>
    <w:rsid w:val="00BF74E1"/>
    <w:rsid w:val="00C03658"/>
    <w:rsid w:val="00C07312"/>
    <w:rsid w:val="00C30E73"/>
    <w:rsid w:val="00C357E7"/>
    <w:rsid w:val="00C427DB"/>
    <w:rsid w:val="00C45FC1"/>
    <w:rsid w:val="00C47D53"/>
    <w:rsid w:val="00C60A33"/>
    <w:rsid w:val="00C64D4B"/>
    <w:rsid w:val="00C82566"/>
    <w:rsid w:val="00C92169"/>
    <w:rsid w:val="00C93DC0"/>
    <w:rsid w:val="00C96477"/>
    <w:rsid w:val="00CA04F3"/>
    <w:rsid w:val="00CA1D82"/>
    <w:rsid w:val="00CB6915"/>
    <w:rsid w:val="00CC764A"/>
    <w:rsid w:val="00CD2288"/>
    <w:rsid w:val="00CD3E4F"/>
    <w:rsid w:val="00CF449A"/>
    <w:rsid w:val="00D123CA"/>
    <w:rsid w:val="00D27DB2"/>
    <w:rsid w:val="00D4761C"/>
    <w:rsid w:val="00D509A5"/>
    <w:rsid w:val="00D64744"/>
    <w:rsid w:val="00D8161E"/>
    <w:rsid w:val="00D92A41"/>
    <w:rsid w:val="00D93877"/>
    <w:rsid w:val="00D944F3"/>
    <w:rsid w:val="00DA7329"/>
    <w:rsid w:val="00DE4996"/>
    <w:rsid w:val="00E0264E"/>
    <w:rsid w:val="00EB216B"/>
    <w:rsid w:val="00EB450C"/>
    <w:rsid w:val="00EB45DC"/>
    <w:rsid w:val="00ED5B9A"/>
    <w:rsid w:val="00ED6610"/>
    <w:rsid w:val="00F07B7A"/>
    <w:rsid w:val="00F264EA"/>
    <w:rsid w:val="00F26DE7"/>
    <w:rsid w:val="00F351F0"/>
    <w:rsid w:val="00F369B7"/>
    <w:rsid w:val="00F51F37"/>
    <w:rsid w:val="00F575CF"/>
    <w:rsid w:val="00F62D30"/>
    <w:rsid w:val="00F62F53"/>
    <w:rsid w:val="00F672A2"/>
    <w:rsid w:val="00F9449A"/>
    <w:rsid w:val="00F95202"/>
    <w:rsid w:val="00FA26DC"/>
    <w:rsid w:val="00FB3543"/>
    <w:rsid w:val="00FC73E0"/>
    <w:rsid w:val="00FD32EC"/>
    <w:rsid w:val="00FE6A74"/>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A138D43"/>
  <w15:chartTrackingRefBased/>
  <w15:docId w15:val="{3F80A2D8-D975-4E13-B72B-A1563D66A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56"/>
      <w:b/>
      <w:bCs/>
      <w:smallCaps/>
      <w:szCs w:val="28"/>
    </w:rPr>
  </w:style>
  <w:style w:type="paragraph" w:styleId="Titolo2">
    <w:name w:val="heading 2"/>
    <w:basedOn w:val="Normale"/>
    <w:qFormat/>
    <w:pPr>
      <w:keepNext/>
      <w:outlineLvl w:val="1"/>
    </w:pPr>
    <w:rPr>
      <w:rFonts w:eastAsia="font356"/>
      <w:b/>
      <w:bCs/>
      <w:szCs w:val="26"/>
    </w:rPr>
  </w:style>
  <w:style w:type="paragraph" w:styleId="Titolo3">
    <w:name w:val="heading 3"/>
    <w:basedOn w:val="Normale"/>
    <w:qFormat/>
    <w:pPr>
      <w:keepNext/>
      <w:outlineLvl w:val="2"/>
    </w:pPr>
    <w:rPr>
      <w:rFonts w:eastAsia="font356"/>
      <w:bCs/>
      <w:i/>
    </w:rPr>
  </w:style>
  <w:style w:type="paragraph" w:styleId="Titolo4">
    <w:name w:val="heading 4"/>
    <w:basedOn w:val="Normale"/>
    <w:qFormat/>
    <w:pPr>
      <w:keepNext/>
      <w:outlineLvl w:val="3"/>
    </w:pPr>
    <w:rPr>
      <w:rFonts w:eastAsia="font35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56" w:hAnsi="Times New Roman" w:cs="Times New Roman"/>
      <w:b/>
      <w:bCs/>
      <w:smallCaps/>
      <w:sz w:val="24"/>
      <w:szCs w:val="28"/>
      <w:lang w:eastAsia="it-IT" w:bidi="it-IT"/>
    </w:rPr>
  </w:style>
  <w:style w:type="character" w:customStyle="1" w:styleId="Titolo2Carattere">
    <w:name w:val="Titolo 2 Carattere"/>
    <w:rPr>
      <w:rFonts w:ascii="Times New Roman" w:eastAsia="font356" w:hAnsi="Times New Roman" w:cs="Times New Roman"/>
      <w:b/>
      <w:bCs/>
      <w:sz w:val="24"/>
      <w:szCs w:val="26"/>
      <w:lang w:eastAsia="it-IT" w:bidi="it-IT"/>
    </w:rPr>
  </w:style>
  <w:style w:type="character" w:customStyle="1" w:styleId="Titolo3Carattere">
    <w:name w:val="Titolo 3 Carattere"/>
    <w:rPr>
      <w:rFonts w:ascii="Times New Roman" w:eastAsia="font356" w:hAnsi="Times New Roman" w:cs="Times New Roman"/>
      <w:bCs/>
      <w:i/>
      <w:sz w:val="24"/>
      <w:lang w:eastAsia="it-IT" w:bidi="it-IT"/>
    </w:rPr>
  </w:style>
  <w:style w:type="character" w:customStyle="1" w:styleId="Titolo4Carattere">
    <w:name w:val="Titolo 4 Carattere"/>
    <w:rPr>
      <w:rFonts w:ascii="Times New Roman" w:eastAsia="font356"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158673">
      <w:bodyDiv w:val="1"/>
      <w:marLeft w:val="0"/>
      <w:marRight w:val="0"/>
      <w:marTop w:val="0"/>
      <w:marBottom w:val="0"/>
      <w:divBdr>
        <w:top w:val="none" w:sz="0" w:space="0" w:color="auto"/>
        <w:left w:val="none" w:sz="0" w:space="0" w:color="auto"/>
        <w:bottom w:val="none" w:sz="0" w:space="0" w:color="auto"/>
        <w:right w:val="none" w:sz="0" w:space="0" w:color="auto"/>
      </w:divBdr>
    </w:div>
    <w:div w:id="1622421487">
      <w:bodyDiv w:val="1"/>
      <w:marLeft w:val="0"/>
      <w:marRight w:val="0"/>
      <w:marTop w:val="0"/>
      <w:marBottom w:val="0"/>
      <w:divBdr>
        <w:top w:val="none" w:sz="0" w:space="0" w:color="auto"/>
        <w:left w:val="none" w:sz="0" w:space="0" w:color="auto"/>
        <w:bottom w:val="none" w:sz="0" w:space="0" w:color="auto"/>
        <w:right w:val="none" w:sz="0" w:space="0" w:color="auto"/>
      </w:divBdr>
    </w:div>
    <w:div w:id="1691565056">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012F9-15C0-44FA-B904-DA698039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6230</Words>
  <Characters>35515</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41662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MIGLIARO GIANCARLO</cp:lastModifiedBy>
  <cp:revision>6</cp:revision>
  <cp:lastPrinted>2016-07-15T13:50:00Z</cp:lastPrinted>
  <dcterms:created xsi:type="dcterms:W3CDTF">2022-05-11T04:38:00Z</dcterms:created>
  <dcterms:modified xsi:type="dcterms:W3CDTF">2023-05-15T06:56:00Z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