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068" w:rsidRDefault="00BC6068">
      <w:pPr>
        <w:rPr>
          <w:vanish/>
        </w:rPr>
      </w:pPr>
    </w:p>
    <w:p w:rsidR="007671CA" w:rsidRPr="007B47EE" w:rsidRDefault="007671CA" w:rsidP="007671CA">
      <w:pPr>
        <w:jc w:val="center"/>
        <w:rPr>
          <w:rFonts w:ascii="Arial" w:hAnsi="Arial" w:cs="Arial"/>
          <w:b/>
          <w:bCs/>
          <w:sz w:val="22"/>
          <w:szCs w:val="22"/>
        </w:rPr>
      </w:pPr>
    </w:p>
    <w:p w:rsidR="007671CA" w:rsidRPr="007B47EE" w:rsidRDefault="007671CA" w:rsidP="007671CA">
      <w:pPr>
        <w:ind w:left="4956" w:firstLine="708"/>
        <w:jc w:val="right"/>
        <w:rPr>
          <w:rFonts w:ascii="Arial" w:hAnsi="Arial" w:cs="Arial"/>
          <w:b/>
          <w:bCs/>
          <w:sz w:val="22"/>
          <w:szCs w:val="22"/>
        </w:rPr>
      </w:pPr>
      <w:r w:rsidRPr="007B47EE">
        <w:rPr>
          <w:rFonts w:ascii="Arial" w:hAnsi="Arial" w:cs="Arial"/>
          <w:b/>
          <w:bCs/>
          <w:sz w:val="22"/>
          <w:szCs w:val="22"/>
        </w:rPr>
        <w:t xml:space="preserve">  All’Agenzia del Demanio </w:t>
      </w:r>
    </w:p>
    <w:p w:rsidR="007671CA" w:rsidRPr="007B47EE" w:rsidRDefault="007671CA" w:rsidP="007671CA">
      <w:pPr>
        <w:jc w:val="right"/>
        <w:rPr>
          <w:rFonts w:ascii="Arial" w:hAnsi="Arial" w:cs="Arial"/>
          <w:b/>
          <w:bCs/>
          <w:sz w:val="22"/>
          <w:szCs w:val="22"/>
        </w:rPr>
      </w:pPr>
      <w:r w:rsidRPr="007B47EE">
        <w:rPr>
          <w:rFonts w:ascii="Arial" w:hAnsi="Arial" w:cs="Arial"/>
          <w:b/>
          <w:bCs/>
          <w:sz w:val="22"/>
          <w:szCs w:val="22"/>
        </w:rPr>
        <w:t xml:space="preserve">   </w:t>
      </w:r>
      <w:r w:rsidRPr="007B47EE">
        <w:rPr>
          <w:rFonts w:ascii="Arial" w:hAnsi="Arial" w:cs="Arial"/>
          <w:b/>
          <w:bCs/>
          <w:sz w:val="22"/>
          <w:szCs w:val="22"/>
        </w:rPr>
        <w:tab/>
      </w:r>
      <w:r w:rsidRPr="007B47EE">
        <w:rPr>
          <w:rFonts w:ascii="Arial" w:hAnsi="Arial" w:cs="Arial"/>
          <w:b/>
          <w:bCs/>
          <w:sz w:val="22"/>
          <w:szCs w:val="22"/>
        </w:rPr>
        <w:tab/>
      </w:r>
      <w:r w:rsidRPr="007B47EE">
        <w:rPr>
          <w:rFonts w:ascii="Arial" w:hAnsi="Arial" w:cs="Arial"/>
          <w:b/>
          <w:bCs/>
          <w:sz w:val="22"/>
          <w:szCs w:val="22"/>
        </w:rPr>
        <w:tab/>
      </w:r>
      <w:r w:rsidRPr="007B47EE">
        <w:rPr>
          <w:rFonts w:ascii="Arial" w:hAnsi="Arial" w:cs="Arial"/>
          <w:b/>
          <w:bCs/>
          <w:sz w:val="22"/>
          <w:szCs w:val="22"/>
        </w:rPr>
        <w:tab/>
        <w:t xml:space="preserve">                       Direzione Regionale Emilia Romagna</w:t>
      </w:r>
    </w:p>
    <w:p w:rsidR="00BC6068" w:rsidRDefault="007671CA" w:rsidP="0027285F">
      <w:pPr>
        <w:tabs>
          <w:tab w:val="left" w:pos="5998"/>
        </w:tabs>
        <w:spacing w:before="100" w:beforeAutospacing="1" w:after="100" w:afterAutospacing="1"/>
        <w:jc w:val="right"/>
        <w:rPr>
          <w:rFonts w:ascii="Arial" w:hAnsi="Arial" w:cs="Arial"/>
          <w:b/>
          <w:sz w:val="22"/>
          <w:szCs w:val="22"/>
        </w:rPr>
      </w:pPr>
      <w:r w:rsidRPr="007B47EE">
        <w:rPr>
          <w:rFonts w:ascii="Arial" w:hAnsi="Arial" w:cs="Arial"/>
          <w:sz w:val="22"/>
          <w:szCs w:val="22"/>
        </w:rPr>
        <w:tab/>
      </w:r>
      <w:r w:rsidRPr="007B47EE">
        <w:rPr>
          <w:rFonts w:ascii="Arial" w:hAnsi="Arial" w:cs="Arial"/>
          <w:b/>
          <w:sz w:val="22"/>
          <w:szCs w:val="22"/>
        </w:rPr>
        <w:t>Alla Prefettura</w:t>
      </w:r>
      <w:r>
        <w:rPr>
          <w:rFonts w:ascii="Arial" w:hAnsi="Arial" w:cs="Arial"/>
          <w:b/>
          <w:sz w:val="22"/>
          <w:szCs w:val="22"/>
        </w:rPr>
        <w:t xml:space="preserve">  - UTG di </w:t>
      </w:r>
      <w:r w:rsidR="00023A2E">
        <w:rPr>
          <w:rFonts w:ascii="Arial" w:hAnsi="Arial" w:cs="Arial"/>
          <w:b/>
          <w:sz w:val="22"/>
          <w:szCs w:val="22"/>
        </w:rPr>
        <w:t>Piacenza</w:t>
      </w:r>
      <w:bookmarkStart w:id="0" w:name="_GoBack"/>
      <w:bookmarkEnd w:id="0"/>
    </w:p>
    <w:p w:rsidR="00BC6068" w:rsidRDefault="00BC6068">
      <w:pPr>
        <w:jc w:val="center"/>
        <w:rPr>
          <w:rFonts w:ascii="Arial" w:hAnsi="Arial" w:cs="Arial"/>
          <w:b/>
          <w:sz w:val="22"/>
          <w:szCs w:val="22"/>
        </w:rPr>
      </w:pPr>
    </w:p>
    <w:p w:rsidR="00BC6068" w:rsidRDefault="007671CA">
      <w:pPr>
        <w:rPr>
          <w:rFonts w:ascii="Arial" w:hAnsi="Arial" w:cs="Arial"/>
          <w:b/>
          <w:sz w:val="22"/>
        </w:rPr>
      </w:pPr>
      <w:r>
        <w:rPr>
          <w:rFonts w:ascii="Arial" w:hAnsi="Arial" w:cs="Arial"/>
          <w:b/>
          <w:sz w:val="22"/>
        </w:rPr>
        <w:t xml:space="preserve">PROCEDURA APERTA PER L’AFFIDAMENTO DEL SERVIZIO DI RECUPERO, CUSTODIA E ACQUISTO DEI VEICOLI OGGETTO DEI PROVVEDIMENTI DI SEQUESTRO AMMINISTRATIVO, FERMO O CONFISCA AI SENSI DELL’ARTICOLO 214 BIS DEL D. LGS. N. 285/92 AMBITO TERRITORIALE PROVINCIALE DI </w:t>
      </w:r>
      <w:r w:rsidR="00023A2E">
        <w:rPr>
          <w:rFonts w:ascii="Arial" w:hAnsi="Arial" w:cs="Arial"/>
          <w:b/>
          <w:sz w:val="22"/>
        </w:rPr>
        <w:t>PIACENZA</w:t>
      </w:r>
      <w:r>
        <w:rPr>
          <w:rFonts w:ascii="Arial" w:hAnsi="Arial" w:cs="Arial"/>
          <w:b/>
          <w:sz w:val="22"/>
        </w:rPr>
        <w:t xml:space="preserve"> </w:t>
      </w:r>
    </w:p>
    <w:p w:rsidR="00BC6068" w:rsidRDefault="00BC6068">
      <w:pPr>
        <w:jc w:val="left"/>
        <w:rPr>
          <w:rFonts w:ascii="Arial" w:hAnsi="Arial" w:cs="Arial"/>
          <w:sz w:val="22"/>
        </w:rPr>
      </w:pPr>
    </w:p>
    <w:p w:rsidR="0026590E" w:rsidRPr="0026590E" w:rsidRDefault="005F5A80" w:rsidP="0026590E">
      <w:pPr>
        <w:jc w:val="center"/>
        <w:rPr>
          <w:rFonts w:ascii="Arial" w:hAnsi="Arial" w:cs="Arial"/>
          <w:b/>
          <w:color w:val="000000"/>
          <w:sz w:val="22"/>
          <w:szCs w:val="22"/>
        </w:rPr>
      </w:pPr>
      <w:r w:rsidRPr="0026590E">
        <w:rPr>
          <w:rFonts w:ascii="Arial" w:hAnsi="Arial" w:cs="Arial"/>
          <w:b/>
          <w:sz w:val="22"/>
          <w:szCs w:val="22"/>
        </w:rPr>
        <w:t xml:space="preserve">CIG </w:t>
      </w:r>
      <w:r w:rsidR="00023A2E">
        <w:rPr>
          <w:rFonts w:ascii="Arial" w:hAnsi="Arial" w:cs="Arial"/>
          <w:b/>
          <w:bCs/>
        </w:rPr>
        <w:t>97982222495</w:t>
      </w:r>
    </w:p>
    <w:p w:rsidR="005F5A80" w:rsidRDefault="005F5A80" w:rsidP="0027285F">
      <w:pPr>
        <w:jc w:val="center"/>
        <w:rPr>
          <w:rFonts w:ascii="Arial" w:hAnsi="Arial" w:cs="Arial"/>
          <w:sz w:val="22"/>
          <w:szCs w:val="22"/>
        </w:rPr>
      </w:pPr>
    </w:p>
    <w:p w:rsidR="00BC6068" w:rsidRDefault="00BC6068">
      <w:pPr>
        <w:jc w:val="center"/>
        <w:rPr>
          <w:rFonts w:ascii="Arial" w:hAnsi="Arial" w:cs="Arial"/>
          <w:b/>
          <w:bCs/>
          <w:sz w:val="22"/>
          <w:szCs w:val="22"/>
        </w:rPr>
      </w:pPr>
    </w:p>
    <w:p w:rsidR="00BC6068" w:rsidRDefault="007671CA">
      <w:pPr>
        <w:jc w:val="center"/>
        <w:rPr>
          <w:rFonts w:ascii="Arial" w:hAnsi="Arial" w:cs="Arial"/>
          <w:b/>
          <w:bCs/>
          <w:sz w:val="22"/>
          <w:szCs w:val="22"/>
        </w:rPr>
      </w:pPr>
      <w:r>
        <w:rPr>
          <w:rFonts w:ascii="Arial" w:hAnsi="Arial" w:cs="Arial"/>
          <w:b/>
          <w:bCs/>
          <w:sz w:val="22"/>
          <w:szCs w:val="22"/>
        </w:rPr>
        <w:t>DICHIARAZIONE INTEGRATIVA DEL CONCORRENTE</w:t>
      </w:r>
    </w:p>
    <w:p w:rsidR="00BC6068" w:rsidRDefault="00BC6068">
      <w:pPr>
        <w:jc w:val="center"/>
        <w:rPr>
          <w:rFonts w:ascii="Arial" w:hAnsi="Arial" w:cs="Arial"/>
          <w:b/>
          <w:bCs/>
          <w:color w:val="000000"/>
          <w:sz w:val="22"/>
          <w:szCs w:val="22"/>
        </w:rPr>
      </w:pPr>
    </w:p>
    <w:p w:rsidR="00BC6068" w:rsidRDefault="00BC6068">
      <w:pPr>
        <w:jc w:val="center"/>
        <w:rPr>
          <w:rFonts w:ascii="Arial" w:hAnsi="Arial" w:cs="Arial"/>
          <w:b/>
          <w:bCs/>
          <w:i/>
          <w:color w:val="000000"/>
          <w:sz w:val="22"/>
          <w:szCs w:val="22"/>
        </w:rPr>
      </w:pPr>
    </w:p>
    <w:tbl>
      <w:tblPr>
        <w:tblW w:w="9927" w:type="dxa"/>
        <w:tblCellMar>
          <w:left w:w="10" w:type="dxa"/>
          <w:right w:w="10" w:type="dxa"/>
        </w:tblCellMar>
        <w:tblLook w:val="04A0" w:firstRow="1" w:lastRow="0" w:firstColumn="1" w:lastColumn="0" w:noHBand="0" w:noVBand="1"/>
      </w:tblPr>
      <w:tblGrid>
        <w:gridCol w:w="9927"/>
      </w:tblGrid>
      <w:tr w:rsidR="00BC6068">
        <w:trPr>
          <w:trHeight w:val="699"/>
        </w:trPr>
        <w:tc>
          <w:tcPr>
            <w:tcW w:w="9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6068" w:rsidRDefault="007671CA">
            <w:pPr>
              <w:spacing w:before="100" w:after="100"/>
              <w:rPr>
                <w:rFonts w:ascii="Arial" w:hAnsi="Arial" w:cs="Arial"/>
                <w:b/>
                <w:bCs/>
                <w:color w:val="000000"/>
                <w:sz w:val="22"/>
                <w:szCs w:val="22"/>
              </w:rPr>
            </w:pPr>
            <w:r>
              <w:rPr>
                <w:rFonts w:ascii="Arial" w:hAnsi="Arial" w:cs="Arial"/>
                <w:b/>
                <w:bCs/>
                <w:color w:val="000000"/>
                <w:sz w:val="22"/>
                <w:szCs w:val="22"/>
              </w:rPr>
              <w:t>La dichiarazione integrativa dovrà essere resa da tutti i soggetti per i quali è prescritto l’obbligo di presentazione del DGUE.</w:t>
            </w:r>
          </w:p>
        </w:tc>
      </w:tr>
    </w:tbl>
    <w:p w:rsidR="00BC6068" w:rsidRDefault="00BC6068">
      <w:pPr>
        <w:jc w:val="center"/>
        <w:rPr>
          <w:rFonts w:ascii="Arial" w:hAnsi="Arial" w:cs="Arial"/>
          <w:bCs/>
          <w:i/>
          <w:sz w:val="22"/>
          <w:szCs w:val="22"/>
        </w:rPr>
      </w:pPr>
    </w:p>
    <w:p w:rsidR="00BC6068" w:rsidRDefault="00BC6068">
      <w:pPr>
        <w:jc w:val="center"/>
        <w:rPr>
          <w:rFonts w:ascii="Arial" w:hAnsi="Arial" w:cs="Arial"/>
          <w:b/>
          <w:bCs/>
          <w:sz w:val="22"/>
          <w:szCs w:val="22"/>
        </w:rPr>
      </w:pPr>
    </w:p>
    <w:p w:rsidR="00BC6068" w:rsidRDefault="007671CA">
      <w:pPr>
        <w:jc w:val="center"/>
        <w:rPr>
          <w:rFonts w:ascii="Arial" w:hAnsi="Arial" w:cs="Arial"/>
          <w:b/>
          <w:bCs/>
          <w:sz w:val="22"/>
          <w:szCs w:val="22"/>
        </w:rPr>
      </w:pPr>
      <w:r>
        <w:rPr>
          <w:rFonts w:ascii="Arial" w:hAnsi="Arial" w:cs="Arial"/>
          <w:b/>
          <w:bCs/>
          <w:sz w:val="22"/>
          <w:szCs w:val="22"/>
        </w:rPr>
        <w:t>DICHIARAZIONE INTEGRATIVA DEL CONCORRENTE</w:t>
      </w:r>
    </w:p>
    <w:p w:rsidR="00BC6068" w:rsidRDefault="00BC6068">
      <w:pPr>
        <w:jc w:val="right"/>
        <w:rPr>
          <w:rFonts w:ascii="Arial" w:hAnsi="Arial" w:cs="Arial"/>
          <w:b/>
          <w:bCs/>
          <w:sz w:val="22"/>
          <w:szCs w:val="22"/>
        </w:rPr>
      </w:pPr>
    </w:p>
    <w:p w:rsidR="00BC6068" w:rsidRDefault="007671CA" w:rsidP="0027285F">
      <w:pPr>
        <w:spacing w:before="120" w:after="120" w:line="360" w:lineRule="exact"/>
        <w:rPr>
          <w:rFonts w:ascii="Arial" w:hAnsi="Arial" w:cs="Arial"/>
          <w:sz w:val="22"/>
          <w:szCs w:val="22"/>
        </w:rPr>
      </w:pPr>
      <w:r>
        <w:rPr>
          <w:rFonts w:ascii="Arial" w:hAnsi="Arial" w:cs="Arial"/>
          <w:sz w:val="22"/>
          <w:szCs w:val="22"/>
        </w:rPr>
        <w:t xml:space="preserve">Il sottoscritto </w:t>
      </w:r>
      <w:r>
        <w:rPr>
          <w:rFonts w:ascii="Arial" w:hAnsi="Arial" w:cs="Arial"/>
          <w:i/>
          <w:sz w:val="22"/>
          <w:szCs w:val="22"/>
        </w:rPr>
        <w:t xml:space="preserve">          </w:t>
      </w:r>
      <w:r>
        <w:rPr>
          <w:rFonts w:ascii="Arial" w:hAnsi="Arial" w:cs="Arial"/>
          <w:sz w:val="22"/>
          <w:szCs w:val="22"/>
        </w:rPr>
        <w:t xml:space="preserve"> nato/a </w:t>
      </w:r>
      <w:proofErr w:type="spellStart"/>
      <w:r>
        <w:rPr>
          <w:rFonts w:ascii="Arial" w:hAnsi="Arial" w:cs="Arial"/>
          <w:sz w:val="22"/>
          <w:szCs w:val="22"/>
        </w:rPr>
        <w:t>a</w:t>
      </w:r>
      <w:proofErr w:type="spellEnd"/>
      <w:r>
        <w:rPr>
          <w:rFonts w:ascii="Arial" w:hAnsi="Arial" w:cs="Arial"/>
          <w:sz w:val="22"/>
          <w:szCs w:val="22"/>
        </w:rPr>
        <w:t xml:space="preserve"> </w:t>
      </w:r>
      <w:r>
        <w:rPr>
          <w:rFonts w:ascii="Arial" w:hAnsi="Arial" w:cs="Arial"/>
          <w:i/>
          <w:sz w:val="22"/>
          <w:szCs w:val="22"/>
        </w:rPr>
        <w:t xml:space="preserve">          </w:t>
      </w:r>
      <w:r>
        <w:rPr>
          <w:rFonts w:ascii="Arial" w:hAnsi="Arial" w:cs="Arial"/>
          <w:sz w:val="22"/>
          <w:szCs w:val="22"/>
        </w:rPr>
        <w:t xml:space="preserve">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xml:space="preserve">) il </w:t>
      </w:r>
      <w:r>
        <w:rPr>
          <w:rFonts w:ascii="Arial" w:hAnsi="Arial" w:cs="Arial"/>
          <w:i/>
          <w:sz w:val="22"/>
          <w:szCs w:val="22"/>
        </w:rPr>
        <w:t xml:space="preserve">          </w:t>
      </w:r>
      <w:r>
        <w:rPr>
          <w:rFonts w:ascii="Arial" w:hAnsi="Arial" w:cs="Arial"/>
          <w:sz w:val="22"/>
          <w:szCs w:val="22"/>
        </w:rPr>
        <w:t xml:space="preserve"> C.F.  </w:t>
      </w:r>
      <w:r>
        <w:rPr>
          <w:rFonts w:ascii="Arial" w:hAnsi="Arial" w:cs="Arial"/>
          <w:i/>
          <w:sz w:val="22"/>
          <w:szCs w:val="22"/>
        </w:rPr>
        <w:t xml:space="preserve">          </w:t>
      </w:r>
      <w:r>
        <w:rPr>
          <w:rFonts w:ascii="Arial" w:hAnsi="Arial" w:cs="Arial"/>
          <w:sz w:val="22"/>
          <w:szCs w:val="22"/>
        </w:rPr>
        <w:t xml:space="preserve"> residente a </w:t>
      </w:r>
      <w:r>
        <w:rPr>
          <w:rFonts w:ascii="Arial" w:hAnsi="Arial" w:cs="Arial"/>
          <w:i/>
          <w:sz w:val="22"/>
          <w:szCs w:val="22"/>
        </w:rPr>
        <w:t xml:space="preserve">          </w:t>
      </w:r>
      <w:r>
        <w:rPr>
          <w:rFonts w:ascii="Arial" w:hAnsi="Arial" w:cs="Arial"/>
          <w:sz w:val="22"/>
          <w:szCs w:val="22"/>
        </w:rPr>
        <w:t xml:space="preserve"> (</w:t>
      </w:r>
      <w:r>
        <w:rPr>
          <w:rFonts w:ascii="Arial" w:hAnsi="Arial" w:cs="Arial"/>
          <w:i/>
          <w:sz w:val="22"/>
          <w:szCs w:val="22"/>
        </w:rPr>
        <w:t xml:space="preserve">          </w:t>
      </w:r>
      <w:r>
        <w:rPr>
          <w:rFonts w:ascii="Arial" w:hAnsi="Arial" w:cs="Arial"/>
          <w:sz w:val="22"/>
          <w:szCs w:val="22"/>
        </w:rPr>
        <w:t>), indirizzo            ai sensi degli artt. 46 e 47 del D.P.R. n. 445/2000, consapevole delle responsabilità e delle sanzioni penali previste dall’art. 76 del citato decreto in caso di dichiarazioni false o mendaci,</w:t>
      </w:r>
      <w:r w:rsidR="0027285F">
        <w:rPr>
          <w:rFonts w:ascii="Arial" w:hAnsi="Arial" w:cs="Arial"/>
          <w:sz w:val="22"/>
          <w:szCs w:val="22"/>
        </w:rPr>
        <w:t xml:space="preserve"> </w:t>
      </w:r>
      <w:r>
        <w:rPr>
          <w:rFonts w:ascii="Arial" w:hAnsi="Arial" w:cs="Arial"/>
          <w:sz w:val="22"/>
          <w:szCs w:val="22"/>
        </w:rPr>
        <w:t xml:space="preserve">in qualità di:  </w:t>
      </w:r>
    </w:p>
    <w:p w:rsidR="00BC6068" w:rsidRDefault="007671CA">
      <w:pPr>
        <w:spacing w:before="100" w:after="100"/>
      </w:pPr>
      <w:r>
        <w:rPr>
          <w:rFonts w:ascii="Arial" w:hAnsi="Arial" w:cs="Arial"/>
          <w:sz w:val="22"/>
          <w:szCs w:val="22"/>
        </w:rPr>
        <w:t xml:space="preserve">legale rappresentante  </w:t>
      </w:r>
    </w:p>
    <w:p w:rsidR="00BC6068" w:rsidRDefault="007671CA">
      <w:pPr>
        <w:spacing w:before="100" w:after="100"/>
      </w:pPr>
      <w:r>
        <w:rPr>
          <w:rFonts w:ascii="Arial" w:hAnsi="Arial" w:cs="Arial"/>
          <w:sz w:val="22"/>
          <w:szCs w:val="22"/>
        </w:rPr>
        <w:t>procuratore generale/speciale, giusta procura allegata alla presente</w:t>
      </w:r>
    </w:p>
    <w:p w:rsidR="00BC6068" w:rsidRDefault="007671CA">
      <w:pPr>
        <w:spacing w:before="100" w:after="100"/>
      </w:pPr>
      <w:r>
        <w:rPr>
          <w:rFonts w:ascii="Arial" w:hAnsi="Arial" w:cs="Arial"/>
          <w:sz w:val="22"/>
          <w:szCs w:val="22"/>
        </w:rPr>
        <w:t xml:space="preserve">dell’operatore economico </w:t>
      </w:r>
      <w:r>
        <w:rPr>
          <w:rFonts w:ascii="Arial" w:hAnsi="Arial" w:cs="Arial"/>
          <w:i/>
          <w:sz w:val="22"/>
          <w:szCs w:val="22"/>
        </w:rPr>
        <w:t xml:space="preserve">          </w:t>
      </w:r>
      <w:r>
        <w:rPr>
          <w:rFonts w:ascii="Arial" w:hAnsi="Arial" w:cs="Arial"/>
          <w:sz w:val="22"/>
          <w:szCs w:val="22"/>
        </w:rPr>
        <w:t xml:space="preserve"> (</w:t>
      </w:r>
      <w:r>
        <w:rPr>
          <w:rFonts w:ascii="Arial" w:hAnsi="Arial" w:cs="Arial"/>
          <w:i/>
          <w:sz w:val="22"/>
          <w:szCs w:val="22"/>
        </w:rPr>
        <w:t>indicare la denominazione</w:t>
      </w:r>
      <w:r>
        <w:rPr>
          <w:rFonts w:ascii="Arial" w:hAnsi="Arial" w:cs="Arial"/>
          <w:sz w:val="22"/>
          <w:szCs w:val="22"/>
        </w:rPr>
        <w:t xml:space="preserve">) con sede legale in </w:t>
      </w:r>
      <w:r>
        <w:rPr>
          <w:rFonts w:ascii="Arial" w:hAnsi="Arial" w:cs="Arial"/>
          <w:i/>
          <w:sz w:val="22"/>
          <w:szCs w:val="22"/>
        </w:rPr>
        <w:t xml:space="preserve">          </w:t>
      </w:r>
      <w:r>
        <w:rPr>
          <w:rFonts w:ascii="Arial" w:hAnsi="Arial" w:cs="Arial"/>
          <w:sz w:val="22"/>
          <w:szCs w:val="22"/>
        </w:rPr>
        <w:t xml:space="preserve"> (</w:t>
      </w:r>
      <w:r>
        <w:rPr>
          <w:rFonts w:ascii="Arial" w:hAnsi="Arial" w:cs="Arial"/>
          <w:i/>
          <w:sz w:val="22"/>
          <w:szCs w:val="22"/>
        </w:rPr>
        <w:t xml:space="preserve">          </w:t>
      </w:r>
      <w:r>
        <w:rPr>
          <w:rFonts w:ascii="Arial" w:hAnsi="Arial" w:cs="Arial"/>
          <w:sz w:val="22"/>
          <w:szCs w:val="22"/>
        </w:rPr>
        <w:t xml:space="preserve">), indirizzo </w:t>
      </w:r>
      <w:r>
        <w:rPr>
          <w:rFonts w:ascii="Arial" w:hAnsi="Arial" w:cs="Arial"/>
          <w:i/>
          <w:sz w:val="22"/>
          <w:szCs w:val="22"/>
        </w:rPr>
        <w:t xml:space="preserve">          </w:t>
      </w:r>
      <w:r>
        <w:rPr>
          <w:rFonts w:ascii="Arial" w:hAnsi="Arial" w:cs="Arial"/>
          <w:sz w:val="22"/>
          <w:szCs w:val="22"/>
        </w:rPr>
        <w:t xml:space="preserve"> C.F. </w:t>
      </w:r>
      <w:r>
        <w:rPr>
          <w:rFonts w:ascii="Arial" w:hAnsi="Arial" w:cs="Arial"/>
          <w:i/>
          <w:sz w:val="22"/>
          <w:szCs w:val="22"/>
        </w:rPr>
        <w:t xml:space="preserve">          </w:t>
      </w:r>
      <w:r>
        <w:rPr>
          <w:rFonts w:ascii="Arial" w:hAnsi="Arial" w:cs="Arial"/>
          <w:sz w:val="22"/>
          <w:szCs w:val="22"/>
        </w:rPr>
        <w:t xml:space="preserve"> P.I. </w:t>
      </w:r>
      <w:r>
        <w:rPr>
          <w:rFonts w:ascii="Arial" w:hAnsi="Arial" w:cs="Arial"/>
          <w:i/>
          <w:sz w:val="22"/>
          <w:szCs w:val="22"/>
        </w:rPr>
        <w:t xml:space="preserve">          </w:t>
      </w:r>
      <w:r>
        <w:rPr>
          <w:rFonts w:ascii="Arial" w:hAnsi="Arial" w:cs="Arial"/>
          <w:sz w:val="22"/>
          <w:szCs w:val="22"/>
        </w:rPr>
        <w:t xml:space="preserve"> PEC </w:t>
      </w:r>
      <w:r>
        <w:rPr>
          <w:rFonts w:ascii="Arial" w:hAnsi="Arial" w:cs="Arial"/>
          <w:i/>
          <w:sz w:val="22"/>
          <w:szCs w:val="22"/>
        </w:rPr>
        <w:t xml:space="preserve">          </w:t>
      </w:r>
    </w:p>
    <w:p w:rsidR="00BC6068" w:rsidRDefault="007671CA">
      <w:pPr>
        <w:spacing w:before="100" w:after="100"/>
        <w:rPr>
          <w:rFonts w:ascii="Arial" w:hAnsi="Arial" w:cs="Arial"/>
          <w:sz w:val="22"/>
          <w:szCs w:val="22"/>
        </w:rPr>
      </w:pPr>
      <w:r>
        <w:rPr>
          <w:rFonts w:ascii="Arial" w:hAnsi="Arial" w:cs="Arial"/>
          <w:sz w:val="22"/>
          <w:szCs w:val="22"/>
        </w:rPr>
        <w:t>ai sensi degli artt. 46 e 47 del D.P.R. 445/2000 consapevole delle responsabilità e delle sanzioni penali previste dall’art. 76 del citato decreto in caso di dichiarazioni false o mendaci</w:t>
      </w:r>
    </w:p>
    <w:p w:rsidR="00BC6068" w:rsidRDefault="007671CA">
      <w:pPr>
        <w:spacing w:before="240" w:after="240"/>
        <w:ind w:left="357"/>
        <w:jc w:val="center"/>
      </w:pPr>
      <w:r>
        <w:rPr>
          <w:rFonts w:ascii="Arial" w:hAnsi="Arial" w:cs="Arial"/>
          <w:b/>
          <w:sz w:val="22"/>
          <w:szCs w:val="22"/>
        </w:rPr>
        <w:t>DICHIARA</w:t>
      </w:r>
    </w:p>
    <w:p w:rsidR="00BC6068" w:rsidRDefault="007671CA">
      <w:pPr>
        <w:pStyle w:val="Paragrafoelenco"/>
        <w:numPr>
          <w:ilvl w:val="0"/>
          <w:numId w:val="1"/>
        </w:numPr>
        <w:spacing w:before="120" w:after="120"/>
        <w:ind w:left="567" w:hanging="567"/>
        <w:jc w:val="both"/>
      </w:pPr>
      <w:r>
        <w:rPr>
          <w:rFonts w:ascii="Arial" w:eastAsia="Calibri" w:hAnsi="Arial" w:cs="Arial"/>
        </w:rPr>
        <w:t xml:space="preserve">(compilare ad integrazione di </w:t>
      </w:r>
      <w:r>
        <w:rPr>
          <w:rFonts w:ascii="Arial" w:eastAsia="Calibri" w:hAnsi="Arial" w:cs="Arial"/>
          <w:u w:val="single"/>
        </w:rPr>
        <w:t>quanto già eventualmente dichiarato nel DGUE</w:t>
      </w:r>
      <w:r>
        <w:rPr>
          <w:rFonts w:ascii="Arial" w:eastAsia="Calibri" w:hAnsi="Arial" w:cs="Arial"/>
        </w:rPr>
        <w:t xml:space="preserve"> nella parte III Sez. B - motivi legati al pagamento di imposte e contributi previdenziali - </w:t>
      </w:r>
      <w:r>
        <w:rPr>
          <w:rFonts w:ascii="Arial" w:eastAsia="Calibri" w:hAnsi="Arial" w:cs="Arial"/>
          <w:u w:val="single"/>
        </w:rPr>
        <w:t>solo ed unicamente</w:t>
      </w:r>
      <w:r>
        <w:rPr>
          <w:rFonts w:ascii="Arial" w:eastAsia="Calibri" w:hAnsi="Arial" w:cs="Arial"/>
        </w:rPr>
        <w:t xml:space="preserve"> </w:t>
      </w:r>
      <w:r>
        <w:rPr>
          <w:rFonts w:ascii="Arial" w:eastAsia="Calibri" w:hAnsi="Arial" w:cs="Arial"/>
          <w:u w:val="single"/>
        </w:rPr>
        <w:t>qualora l’operatore abbia attestato di non avere soddisfatto tutti gli obblighi relativi al pagamento di imposte, tasse o contributi previdenziali</w:t>
      </w:r>
      <w:r>
        <w:rPr>
          <w:rFonts w:ascii="Arial" w:eastAsia="Calibri" w:hAnsi="Arial" w:cs="Arial"/>
        </w:rPr>
        <w:t xml:space="preserve"> e </w:t>
      </w:r>
      <w:r>
        <w:rPr>
          <w:rFonts w:ascii="Arial" w:eastAsia="Calibri" w:hAnsi="Arial" w:cs="Arial"/>
          <w:u w:val="single"/>
        </w:rPr>
        <w:t>qualora si tratti di fornire giustificazioni rispetto all’ipotesi prevista di cui al quinto periodo dell’art. 80, comma 4, del Codice ovverosia</w:t>
      </w:r>
      <w:r>
        <w:rPr>
          <w:rFonts w:ascii="Arial" w:eastAsia="Calibri" w:hAnsi="Arial" w:cs="Arial"/>
        </w:rPr>
        <w:t>:</w:t>
      </w:r>
      <w:r>
        <w:rPr>
          <w:rFonts w:ascii="Arial" w:eastAsia="Calibri" w:hAnsi="Arial" w:cs="Arial"/>
          <w:i/>
        </w:rPr>
        <w:t xml:space="preserve"> Un operatore economico può essere escluso dalla partecipazione a una procedura d’appalto se la Stazione Appaltante è a conoscenza e può adeguatamente dimostrare che lo stesso ha </w:t>
      </w:r>
      <w:r>
        <w:rPr>
          <w:rFonts w:ascii="Arial" w:eastAsia="Calibri" w:hAnsi="Arial" w:cs="Arial"/>
          <w:i/>
          <w:u w:val="single"/>
        </w:rPr>
        <w:t>commesso gravi violazioni</w:t>
      </w:r>
      <w:r>
        <w:rPr>
          <w:rFonts w:ascii="Arial" w:eastAsia="Calibri" w:hAnsi="Arial" w:cs="Arial"/>
          <w:i/>
        </w:rPr>
        <w:t xml:space="preserve"> </w:t>
      </w:r>
      <w:r>
        <w:rPr>
          <w:rFonts w:ascii="Arial" w:eastAsia="Calibri" w:hAnsi="Arial" w:cs="Arial"/>
          <w:i/>
          <w:u w:val="single"/>
        </w:rPr>
        <w:t>non definitivamente accertate</w:t>
      </w:r>
      <w:r>
        <w:rPr>
          <w:rFonts w:ascii="Arial" w:eastAsia="Calibri" w:hAnsi="Arial" w:cs="Arial"/>
          <w:i/>
        </w:rPr>
        <w:t xml:space="preserve"> agli obblighi relativi al pagamento di imposte e tasse o contributi. </w:t>
      </w:r>
      <w:r>
        <w:rPr>
          <w:rFonts w:ascii="Arial" w:eastAsia="Calibri" w:hAnsi="Arial" w:cs="Arial"/>
          <w:b/>
          <w:u w:val="single"/>
        </w:rPr>
        <w:t>diversamente lasciare in bianco</w:t>
      </w:r>
      <w:r>
        <w:rPr>
          <w:rFonts w:ascii="Arial" w:eastAsia="Calibri" w:hAnsi="Arial" w:cs="Arial"/>
          <w:i/>
        </w:rPr>
        <w:t xml:space="preserve">) </w:t>
      </w:r>
    </w:p>
    <w:p w:rsidR="00BC6068" w:rsidRDefault="00BC6068">
      <w:pPr>
        <w:spacing w:before="120" w:after="120" w:line="276" w:lineRule="auto"/>
        <w:ind w:left="567"/>
        <w:rPr>
          <w:rFonts w:ascii="Arial" w:eastAsia="Calibri" w:hAnsi="Arial" w:cs="Arial"/>
          <w:sz w:val="22"/>
          <w:szCs w:val="22"/>
          <w:lang w:eastAsia="en-US"/>
        </w:rPr>
      </w:pPr>
    </w:p>
    <w:p w:rsidR="00BC6068" w:rsidRDefault="007671CA">
      <w:pPr>
        <w:spacing w:before="120" w:after="120" w:line="276" w:lineRule="auto"/>
        <w:ind w:left="567"/>
      </w:pPr>
      <w:r>
        <w:rPr>
          <w:rFonts w:ascii="Arial" w:eastAsia="Calibri" w:hAnsi="Arial" w:cs="Arial"/>
          <w:sz w:val="22"/>
          <w:szCs w:val="22"/>
          <w:lang w:eastAsia="en-US"/>
        </w:rPr>
        <w:lastRenderedPageBreak/>
        <w:t xml:space="preserve">che non sussistono le condizioni per procedere all’esclusione di cui al </w:t>
      </w:r>
      <w:r>
        <w:rPr>
          <w:rFonts w:ascii="Arial" w:eastAsia="Calibri" w:hAnsi="Arial" w:cs="Arial"/>
          <w:sz w:val="22"/>
          <w:szCs w:val="22"/>
          <w:u w:val="single"/>
          <w:lang w:eastAsia="en-US"/>
        </w:rPr>
        <w:t>quinto periodo</w:t>
      </w:r>
      <w:r>
        <w:rPr>
          <w:rFonts w:ascii="Arial" w:eastAsia="Calibri" w:hAnsi="Arial" w:cs="Arial"/>
          <w:sz w:val="22"/>
          <w:szCs w:val="22"/>
          <w:lang w:eastAsia="en-US"/>
        </w:rPr>
        <w:t xml:space="preserve"> dell’art. 80, comma 4, del Codice, per le seguenti espresse ragioni _______________________________________________________________________</w:t>
      </w:r>
    </w:p>
    <w:p w:rsidR="00BC6068" w:rsidRDefault="00BC6068">
      <w:pPr>
        <w:spacing w:before="120" w:after="120" w:line="276" w:lineRule="auto"/>
        <w:ind w:left="567"/>
        <w:rPr>
          <w:rFonts w:ascii="Arial" w:eastAsia="Calibri" w:hAnsi="Arial" w:cs="Arial"/>
          <w:sz w:val="22"/>
          <w:szCs w:val="22"/>
          <w:lang w:eastAsia="en-US"/>
        </w:rPr>
      </w:pPr>
    </w:p>
    <w:p w:rsidR="00BC6068" w:rsidRDefault="007671CA">
      <w:pPr>
        <w:pStyle w:val="Paragrafoelenco"/>
        <w:numPr>
          <w:ilvl w:val="0"/>
          <w:numId w:val="1"/>
        </w:numPr>
        <w:spacing w:before="120" w:after="120"/>
        <w:ind w:left="567" w:hanging="567"/>
        <w:jc w:val="both"/>
      </w:pPr>
      <w:r>
        <w:rPr>
          <w:rFonts w:ascii="Arial" w:eastAsia="Calibri" w:hAnsi="Arial" w:cs="Arial"/>
          <w:i/>
        </w:rPr>
        <w:t xml:space="preserve">(solo per gli operatori economici ammessi al </w:t>
      </w:r>
      <w:r>
        <w:rPr>
          <w:rFonts w:ascii="Arial" w:eastAsia="Calibri" w:hAnsi="Arial" w:cs="Arial"/>
          <w:b/>
          <w:i/>
        </w:rPr>
        <w:t>concordato preventivo con continuità aziendale</w:t>
      </w:r>
      <w:r>
        <w:rPr>
          <w:rFonts w:ascii="Arial" w:eastAsia="Calibri" w:hAnsi="Arial" w:cs="Arial"/>
          <w:i/>
        </w:rPr>
        <w:t xml:space="preserve"> di cui all’art. 186 bis del R.D. 16 marzo 1942 n. 267 e </w:t>
      </w:r>
      <w:r>
        <w:rPr>
          <w:rFonts w:ascii="Arial" w:eastAsia="Calibri" w:hAnsi="Arial" w:cs="Arial"/>
          <w:i/>
          <w:u w:val="single"/>
        </w:rPr>
        <w:t xml:space="preserve">ad integrazione di quanto dichiarato nella parte III </w:t>
      </w:r>
      <w:proofErr w:type="spellStart"/>
      <w:r>
        <w:rPr>
          <w:rFonts w:ascii="Arial" w:eastAsia="Calibri" w:hAnsi="Arial" w:cs="Arial"/>
          <w:i/>
          <w:u w:val="single"/>
        </w:rPr>
        <w:t>sez.C</w:t>
      </w:r>
      <w:proofErr w:type="spellEnd"/>
      <w:r>
        <w:rPr>
          <w:rFonts w:ascii="Arial" w:eastAsia="Calibri" w:hAnsi="Arial" w:cs="Arial"/>
          <w:i/>
          <w:u w:val="single"/>
        </w:rPr>
        <w:t xml:space="preserve"> </w:t>
      </w:r>
      <w:proofErr w:type="spellStart"/>
      <w:r>
        <w:rPr>
          <w:rFonts w:ascii="Arial" w:eastAsia="Calibri" w:hAnsi="Arial" w:cs="Arial"/>
          <w:i/>
          <w:u w:val="single"/>
        </w:rPr>
        <w:t>lett</w:t>
      </w:r>
      <w:proofErr w:type="spellEnd"/>
      <w:r>
        <w:rPr>
          <w:rFonts w:ascii="Arial" w:eastAsia="Calibri" w:hAnsi="Arial" w:cs="Arial"/>
          <w:i/>
          <w:u w:val="single"/>
        </w:rPr>
        <w:t>. d)</w:t>
      </w:r>
      <w:r>
        <w:rPr>
          <w:rFonts w:ascii="Arial" w:eastAsia="Calibri" w:hAnsi="Arial" w:cs="Arial"/>
          <w:i/>
        </w:rPr>
        <w:t xml:space="preserve"> del DGUE, </w:t>
      </w:r>
      <w:r>
        <w:rPr>
          <w:rFonts w:ascii="Arial" w:eastAsia="Calibri" w:hAnsi="Arial" w:cs="Arial"/>
          <w:b/>
          <w:u w:val="single"/>
        </w:rPr>
        <w:t>diversamente lasciare in bianco</w:t>
      </w:r>
      <w:r>
        <w:rPr>
          <w:rFonts w:ascii="Arial" w:eastAsia="Calibri" w:hAnsi="Arial" w:cs="Arial"/>
          <w:i/>
        </w:rPr>
        <w:t xml:space="preserve"> )</w:t>
      </w:r>
      <w:r>
        <w:rPr>
          <w:rFonts w:ascii="Arial" w:eastAsia="Calibri" w:hAnsi="Arial" w:cs="Arial"/>
        </w:rPr>
        <w:t xml:space="preserve"> che gli  estremi del provvedimento di ammissione al concordato e del provvedimento di autorizzazione a partecipare alle gare sono </w:t>
      </w:r>
      <w:r>
        <w:rPr>
          <w:rFonts w:ascii="Arial" w:eastAsia="Calibri" w:hAnsi="Arial" w:cs="Arial"/>
          <w:i/>
        </w:rPr>
        <w:t xml:space="preserve">          </w:t>
      </w:r>
      <w:r>
        <w:rPr>
          <w:rFonts w:ascii="Arial" w:eastAsia="Calibri" w:hAnsi="Arial" w:cs="Arial"/>
        </w:rPr>
        <w:t xml:space="preserve"> ed il Tribunale che lo ha rilasciato è </w:t>
      </w:r>
      <w:r>
        <w:rPr>
          <w:rFonts w:ascii="Arial" w:eastAsia="Calibri" w:hAnsi="Arial" w:cs="Arial"/>
          <w:i/>
        </w:rPr>
        <w:t xml:space="preserve">          </w:t>
      </w:r>
    </w:p>
    <w:p w:rsidR="00BC6068" w:rsidRDefault="007671CA">
      <w:pPr>
        <w:spacing w:before="120" w:after="120" w:line="276" w:lineRule="auto"/>
        <w:ind w:left="567"/>
      </w:pPr>
      <w:r>
        <w:rPr>
          <w:rFonts w:ascii="Arial" w:eastAsia="Calibri" w:hAnsi="Arial" w:cs="Arial"/>
          <w:sz w:val="22"/>
          <w:szCs w:val="22"/>
          <w:lang w:eastAsia="en-US"/>
        </w:rPr>
        <w:t>nonché dichiara di non partecipare alla gara quale mandataria di un raggruppamento temporaneo di imprese e che le altre imprese aderenti al raggruppamento non sono assoggettate ad una procedura concorsuale ai sensi dell’articolo 186-</w:t>
      </w:r>
      <w:r>
        <w:rPr>
          <w:rFonts w:ascii="Arial" w:eastAsia="Calibri" w:hAnsi="Arial" w:cs="Arial"/>
          <w:i/>
          <w:sz w:val="22"/>
          <w:szCs w:val="22"/>
          <w:lang w:eastAsia="en-US"/>
        </w:rPr>
        <w:t>bis,</w:t>
      </w:r>
      <w:r>
        <w:rPr>
          <w:rFonts w:ascii="Arial" w:eastAsia="Calibri" w:hAnsi="Arial" w:cs="Arial"/>
          <w:sz w:val="22"/>
          <w:szCs w:val="22"/>
          <w:lang w:eastAsia="en-US"/>
        </w:rPr>
        <w:t xml:space="preserve"> com</w:t>
      </w:r>
      <w:bookmarkStart w:id="1" w:name="_Ref496787048"/>
      <w:bookmarkEnd w:id="1"/>
      <w:r>
        <w:rPr>
          <w:rFonts w:ascii="Arial" w:eastAsia="Calibri" w:hAnsi="Arial" w:cs="Arial"/>
          <w:sz w:val="22"/>
          <w:szCs w:val="22"/>
          <w:lang w:eastAsia="en-US"/>
        </w:rPr>
        <w:t>ma 6 del Regio Decreto 16 marzo 1942,</w:t>
      </w:r>
      <w:bookmarkStart w:id="2" w:name="_Ref501016558"/>
      <w:bookmarkEnd w:id="2"/>
      <w:r>
        <w:rPr>
          <w:rFonts w:ascii="Arial" w:eastAsia="Calibri" w:hAnsi="Arial" w:cs="Arial"/>
          <w:sz w:val="22"/>
          <w:szCs w:val="22"/>
          <w:lang w:eastAsia="en-US"/>
        </w:rPr>
        <w:t xml:space="preserve"> n. 267.</w:t>
      </w:r>
    </w:p>
    <w:p w:rsidR="00BC6068" w:rsidRDefault="007671CA">
      <w:pPr>
        <w:spacing w:before="120" w:after="120" w:line="276" w:lineRule="auto"/>
        <w:ind w:left="567"/>
        <w:rPr>
          <w:rFonts w:ascii="Arial" w:eastAsia="Calibri" w:hAnsi="Arial" w:cs="Arial"/>
          <w:b/>
          <w:sz w:val="22"/>
          <w:szCs w:val="22"/>
          <w:lang w:eastAsia="en-US"/>
        </w:rPr>
      </w:pPr>
      <w:r>
        <w:rPr>
          <w:rFonts w:ascii="Arial" w:eastAsia="Calibri" w:hAnsi="Arial" w:cs="Arial"/>
          <w:b/>
          <w:sz w:val="22"/>
          <w:szCs w:val="22"/>
          <w:lang w:eastAsia="en-US"/>
        </w:rPr>
        <w:t xml:space="preserve">N.B. </w:t>
      </w:r>
    </w:p>
    <w:p w:rsidR="00BC6068" w:rsidRDefault="007671CA">
      <w:pPr>
        <w:spacing w:before="120" w:after="120" w:line="276" w:lineRule="auto"/>
        <w:ind w:left="567"/>
      </w:pPr>
      <w:r>
        <w:rPr>
          <w:rFonts w:ascii="Arial" w:eastAsia="Calibri" w:hAnsi="Arial" w:cs="Arial"/>
          <w:sz w:val="22"/>
          <w:szCs w:val="22"/>
          <w:lang w:eastAsia="en-US"/>
        </w:rPr>
        <w:t xml:space="preserve">Il concorrente </w:t>
      </w:r>
      <w:r>
        <w:rPr>
          <w:rFonts w:ascii="Arial" w:eastAsia="Calibri" w:hAnsi="Arial" w:cs="Arial"/>
          <w:sz w:val="22"/>
          <w:szCs w:val="22"/>
          <w:u w:val="single"/>
          <w:lang w:eastAsia="en-US"/>
        </w:rPr>
        <w:t>ammesso al concordato preventivo</w:t>
      </w:r>
      <w:r>
        <w:rPr>
          <w:rFonts w:ascii="Arial" w:eastAsia="Calibri" w:hAnsi="Arial" w:cs="Arial"/>
          <w:sz w:val="22"/>
          <w:szCs w:val="22"/>
          <w:lang w:eastAsia="en-US"/>
        </w:rPr>
        <w:t xml:space="preserve"> presenta allegata alla presente dichiarazione una relazione di un professionista in possesso dei requisiti di cui all'articolo 67, terzo comma, lettera d), del Regio Decreto 16 marzo 1942, n. 267, che attesta la conformità al piano e la ragionevole capacità di adempimento del contratto.</w:t>
      </w:r>
    </w:p>
    <w:p w:rsidR="00BC6068" w:rsidRDefault="007671CA">
      <w:pPr>
        <w:pStyle w:val="Paragrafoelenco"/>
        <w:numPr>
          <w:ilvl w:val="0"/>
          <w:numId w:val="1"/>
        </w:numPr>
        <w:spacing w:before="120" w:after="120"/>
        <w:ind w:left="567" w:hanging="567"/>
        <w:jc w:val="both"/>
      </w:pPr>
      <w:r>
        <w:rPr>
          <w:rFonts w:ascii="Arial" w:eastAsia="Calibri" w:hAnsi="Arial" w:cs="Arial"/>
        </w:rPr>
        <w:t>di aver dimostrato significative o persistenti carenze nell’esecuzione di un precedente contratto di appalto o di concessione che ne hanno causato la risoluzione per inadempimento ovvero la condanna al risarcimento del danno o altre sanzioni comparabili (</w:t>
      </w:r>
      <w:r>
        <w:rPr>
          <w:rFonts w:ascii="Arial" w:eastAsia="Calibri" w:hAnsi="Arial" w:cs="Arial"/>
          <w:i/>
        </w:rPr>
        <w:t xml:space="preserve">art. 80, comma 5, </w:t>
      </w:r>
      <w:proofErr w:type="spellStart"/>
      <w:r>
        <w:rPr>
          <w:rFonts w:ascii="Arial" w:eastAsia="Calibri" w:hAnsi="Arial" w:cs="Arial"/>
          <w:i/>
        </w:rPr>
        <w:t>lett</w:t>
      </w:r>
      <w:proofErr w:type="spellEnd"/>
      <w:r>
        <w:rPr>
          <w:rFonts w:ascii="Arial" w:eastAsia="Calibri" w:hAnsi="Arial" w:cs="Arial"/>
          <w:i/>
        </w:rPr>
        <w:t xml:space="preserve">. c-ter), del </w:t>
      </w:r>
      <w:proofErr w:type="spellStart"/>
      <w:r>
        <w:rPr>
          <w:rFonts w:ascii="Arial" w:eastAsia="Calibri" w:hAnsi="Arial" w:cs="Arial"/>
          <w:i/>
        </w:rPr>
        <w:t>D.Lgs.</w:t>
      </w:r>
      <w:proofErr w:type="spellEnd"/>
      <w:r>
        <w:rPr>
          <w:rFonts w:ascii="Arial" w:eastAsia="Calibri" w:hAnsi="Arial" w:cs="Arial"/>
          <w:i/>
        </w:rPr>
        <w:t xml:space="preserve"> n. 50/2016 – compilare solo se si presenta tale fattispecie, </w:t>
      </w:r>
      <w:r>
        <w:rPr>
          <w:rFonts w:ascii="Arial" w:eastAsia="Calibri" w:hAnsi="Arial" w:cs="Arial"/>
          <w:b/>
          <w:u w:val="single"/>
        </w:rPr>
        <w:t>diversamente lasciare in bianco</w:t>
      </w:r>
      <w:r>
        <w:rPr>
          <w:rFonts w:ascii="Arial" w:eastAsia="Calibri" w:hAnsi="Arial" w:cs="Arial"/>
        </w:rPr>
        <w:t>):</w:t>
      </w:r>
    </w:p>
    <w:p w:rsidR="00BC6068" w:rsidRDefault="007671CA">
      <w:pPr>
        <w:spacing w:before="120" w:after="120" w:line="276" w:lineRule="auto"/>
        <w:ind w:left="567"/>
      </w:pPr>
      <w:r>
        <w:rPr>
          <w:rFonts w:ascii="Arial" w:eastAsia="Calibri" w:hAnsi="Arial" w:cs="Arial"/>
          <w:b/>
          <w:sz w:val="22"/>
          <w:szCs w:val="22"/>
          <w:lang w:eastAsia="en-US"/>
        </w:rPr>
        <w:t>In caso affermativo</w:t>
      </w:r>
      <w:r>
        <w:rPr>
          <w:rFonts w:ascii="Arial" w:eastAsia="Calibri" w:hAnsi="Arial" w:cs="Arial"/>
          <w:sz w:val="22"/>
          <w:szCs w:val="22"/>
          <w:lang w:eastAsia="en-US"/>
        </w:rPr>
        <w:t xml:space="preserve">, fornire informazioni che consentano le dovute valutazioni (descrizione della violazione, tempo in cui è stata commessa ecc.) precisando, ai sensi dell’art. 80, comma 7, del </w:t>
      </w:r>
      <w:proofErr w:type="spellStart"/>
      <w:r>
        <w:rPr>
          <w:rFonts w:ascii="Arial" w:eastAsia="Calibri" w:hAnsi="Arial" w:cs="Arial"/>
          <w:sz w:val="22"/>
          <w:szCs w:val="22"/>
          <w:lang w:eastAsia="en-US"/>
        </w:rPr>
        <w:t>D.lgs</w:t>
      </w:r>
      <w:proofErr w:type="spellEnd"/>
      <w:r>
        <w:rPr>
          <w:rFonts w:ascii="Arial" w:eastAsia="Calibri" w:hAnsi="Arial" w:cs="Arial"/>
          <w:sz w:val="22"/>
          <w:szCs w:val="22"/>
          <w:lang w:eastAsia="en-US"/>
        </w:rPr>
        <w:t xml:space="preserve"> 50/2016 se:</w:t>
      </w:r>
    </w:p>
    <w:p w:rsidR="00BC6068" w:rsidRDefault="007671CA">
      <w:pPr>
        <w:spacing w:before="100" w:after="120" w:line="276" w:lineRule="auto"/>
        <w:ind w:left="567" w:hanging="567"/>
      </w:pPr>
      <w:r>
        <w:rPr>
          <w:rFonts w:ascii="Arial" w:eastAsia="Calibri" w:hAnsi="Arial" w:cs="Arial"/>
          <w:sz w:val="22"/>
          <w:szCs w:val="22"/>
          <w:lang w:eastAsia="en-US"/>
        </w:rPr>
        <w:t>-</w:t>
      </w:r>
      <w:r>
        <w:rPr>
          <w:rFonts w:ascii="Arial" w:eastAsia="Calibri" w:hAnsi="Arial" w:cs="Arial"/>
          <w:sz w:val="22"/>
          <w:szCs w:val="22"/>
          <w:lang w:eastAsia="en-US"/>
        </w:rPr>
        <w:tab/>
        <w:t xml:space="preserve">ha risarcito interamente il danno? </w:t>
      </w:r>
      <w:r>
        <w:rPr>
          <w:rFonts w:ascii="Arial" w:eastAsia="Calibri" w:hAnsi="Arial" w:cs="Arial"/>
          <w:sz w:val="22"/>
          <w:szCs w:val="22"/>
          <w:lang w:eastAsia="en-US"/>
        </w:rPr>
        <w:tab/>
        <w:t xml:space="preserve"> SI</w:t>
      </w:r>
      <w:r>
        <w:rPr>
          <w:rFonts w:ascii="Arial" w:eastAsia="Calibri" w:hAnsi="Arial" w:cs="Arial"/>
          <w:sz w:val="22"/>
          <w:szCs w:val="22"/>
          <w:lang w:eastAsia="en-US"/>
        </w:rPr>
        <w:tab/>
        <w:t xml:space="preserve"> NO</w:t>
      </w:r>
    </w:p>
    <w:p w:rsidR="00BC6068" w:rsidRDefault="007671CA">
      <w:pPr>
        <w:spacing w:before="100" w:after="120" w:line="276" w:lineRule="auto"/>
        <w:ind w:left="567" w:hanging="567"/>
      </w:pPr>
      <w:r>
        <w:rPr>
          <w:rFonts w:ascii="Arial" w:eastAsia="Calibri" w:hAnsi="Arial" w:cs="Arial"/>
          <w:sz w:val="22"/>
          <w:szCs w:val="22"/>
          <w:lang w:eastAsia="en-US"/>
        </w:rPr>
        <w:t>-</w:t>
      </w:r>
      <w:r>
        <w:rPr>
          <w:rFonts w:ascii="Arial" w:eastAsia="Calibri" w:hAnsi="Arial" w:cs="Arial"/>
          <w:sz w:val="22"/>
          <w:szCs w:val="22"/>
          <w:lang w:eastAsia="en-US"/>
        </w:rPr>
        <w:tab/>
        <w:t xml:space="preserve">si è impegnato formalmente a risarcire il danno? </w:t>
      </w:r>
      <w:r>
        <w:rPr>
          <w:rFonts w:ascii="Arial" w:eastAsia="Calibri" w:hAnsi="Arial" w:cs="Arial"/>
          <w:sz w:val="22"/>
          <w:szCs w:val="22"/>
          <w:lang w:eastAsia="en-US"/>
        </w:rPr>
        <w:tab/>
        <w:t xml:space="preserve"> SI</w:t>
      </w:r>
      <w:r>
        <w:rPr>
          <w:rFonts w:ascii="Arial" w:eastAsia="Calibri" w:hAnsi="Arial" w:cs="Arial"/>
          <w:sz w:val="22"/>
          <w:szCs w:val="22"/>
          <w:lang w:eastAsia="en-US"/>
        </w:rPr>
        <w:tab/>
        <w:t xml:space="preserve"> NO</w:t>
      </w:r>
    </w:p>
    <w:p w:rsidR="00BC6068" w:rsidRDefault="007671CA">
      <w:pPr>
        <w:spacing w:before="100" w:after="120" w:line="276" w:lineRule="auto"/>
        <w:ind w:left="567" w:hanging="567"/>
      </w:pPr>
      <w:r>
        <w:rPr>
          <w:rFonts w:ascii="Arial" w:eastAsia="Calibri" w:hAnsi="Arial" w:cs="Arial"/>
          <w:sz w:val="22"/>
          <w:szCs w:val="22"/>
          <w:lang w:eastAsia="en-US"/>
        </w:rPr>
        <w:t>-      l’operatore economico ha adottato misure di carattere tecnico o organizzativo e relativi al personale idonei a prevenire ulteriori violazioni in fase di esecuzione del contratto?  SI</w:t>
      </w:r>
      <w:r>
        <w:rPr>
          <w:rFonts w:ascii="Arial" w:eastAsia="Calibri" w:hAnsi="Arial" w:cs="Arial"/>
          <w:sz w:val="22"/>
          <w:szCs w:val="22"/>
          <w:lang w:eastAsia="en-US"/>
        </w:rPr>
        <w:tab/>
        <w:t xml:space="preserve"> NO</w:t>
      </w:r>
    </w:p>
    <w:p w:rsidR="00BC6068" w:rsidRDefault="00BC6068">
      <w:pPr>
        <w:spacing w:before="100" w:after="120" w:line="276" w:lineRule="auto"/>
        <w:ind w:left="567" w:hanging="567"/>
        <w:rPr>
          <w:rFonts w:ascii="Arial" w:eastAsia="Calibri" w:hAnsi="Arial" w:cs="Arial"/>
          <w:sz w:val="22"/>
          <w:szCs w:val="22"/>
          <w:lang w:eastAsia="en-US"/>
        </w:rPr>
      </w:pPr>
    </w:p>
    <w:p w:rsidR="00BC6068" w:rsidRDefault="007671CA">
      <w:pPr>
        <w:spacing w:before="100" w:after="120" w:line="276" w:lineRule="auto"/>
        <w:ind w:left="567"/>
        <w:rPr>
          <w:rFonts w:ascii="Arial" w:eastAsia="Calibri" w:hAnsi="Arial" w:cs="Arial"/>
          <w:sz w:val="22"/>
          <w:szCs w:val="22"/>
          <w:lang w:eastAsia="en-US"/>
        </w:rPr>
      </w:pPr>
      <w:r>
        <w:rPr>
          <w:rFonts w:ascii="Arial" w:eastAsia="Calibri" w:hAnsi="Arial" w:cs="Arial"/>
          <w:sz w:val="22"/>
          <w:szCs w:val="22"/>
          <w:lang w:eastAsia="en-US"/>
        </w:rPr>
        <w:t>Note: _______________________________________________________________</w:t>
      </w:r>
    </w:p>
    <w:p w:rsidR="00BC6068" w:rsidRDefault="00BC6068">
      <w:pPr>
        <w:spacing w:before="100" w:after="120" w:line="276" w:lineRule="auto"/>
        <w:ind w:left="567" w:hanging="567"/>
        <w:rPr>
          <w:rFonts w:ascii="Arial" w:eastAsia="Calibri" w:hAnsi="Arial" w:cs="Arial"/>
          <w:sz w:val="22"/>
          <w:szCs w:val="22"/>
          <w:lang w:eastAsia="en-US"/>
        </w:rPr>
      </w:pPr>
    </w:p>
    <w:p w:rsidR="00BC6068" w:rsidRDefault="007671CA">
      <w:pPr>
        <w:pStyle w:val="Paragrafoelenco"/>
        <w:numPr>
          <w:ilvl w:val="0"/>
          <w:numId w:val="1"/>
        </w:numPr>
        <w:spacing w:before="120" w:after="120"/>
        <w:ind w:left="567" w:hanging="567"/>
        <w:jc w:val="both"/>
      </w:pPr>
      <w:r>
        <w:rPr>
          <w:rFonts w:ascii="Arial" w:eastAsia="Calibri" w:hAnsi="Arial" w:cs="Arial"/>
        </w:rPr>
        <w:t xml:space="preserve">non aver commesso grave inadempimento di cui all’art. 80, comma 5, </w:t>
      </w:r>
      <w:proofErr w:type="spellStart"/>
      <w:r>
        <w:rPr>
          <w:rFonts w:ascii="Arial" w:eastAsia="Calibri" w:hAnsi="Arial" w:cs="Arial"/>
        </w:rPr>
        <w:t>lett</w:t>
      </w:r>
      <w:proofErr w:type="spellEnd"/>
      <w:r w:rsidRPr="00BC198C">
        <w:rPr>
          <w:rFonts w:ascii="Arial" w:eastAsia="Calibri" w:hAnsi="Arial" w:cs="Arial"/>
        </w:rPr>
        <w:t>. c-</w:t>
      </w:r>
      <w:r w:rsidRPr="00BC198C">
        <w:rPr>
          <w:rFonts w:ascii="Arial" w:eastAsia="Calibri" w:hAnsi="Arial" w:cs="Arial"/>
          <w:i/>
        </w:rPr>
        <w:t>quater</w:t>
      </w:r>
      <w:r w:rsidRPr="00BC198C">
        <w:rPr>
          <w:rFonts w:ascii="Arial" w:eastAsia="Calibri" w:hAnsi="Arial" w:cs="Arial"/>
        </w:rPr>
        <w:t>), del</w:t>
      </w:r>
      <w:r>
        <w:rPr>
          <w:rFonts w:ascii="Arial" w:eastAsia="Calibri" w:hAnsi="Arial" w:cs="Arial"/>
        </w:rPr>
        <w:t xml:space="preserve"> D. </w:t>
      </w:r>
      <w:proofErr w:type="spellStart"/>
      <w:r>
        <w:rPr>
          <w:rFonts w:ascii="Arial" w:eastAsia="Calibri" w:hAnsi="Arial" w:cs="Arial"/>
        </w:rPr>
        <w:t>Lgs</w:t>
      </w:r>
      <w:proofErr w:type="spellEnd"/>
      <w:r>
        <w:rPr>
          <w:rFonts w:ascii="Arial" w:eastAsia="Calibri" w:hAnsi="Arial" w:cs="Arial"/>
        </w:rPr>
        <w:t>. n. 50/2016, nei confronti di uno o più subappaltatori, riconosciuto con sentenza passata in giudicato;</w:t>
      </w:r>
    </w:p>
    <w:p w:rsidR="00BC6068" w:rsidRDefault="007671CA">
      <w:pPr>
        <w:pStyle w:val="Paragrafoelenco"/>
        <w:numPr>
          <w:ilvl w:val="0"/>
          <w:numId w:val="1"/>
        </w:numPr>
        <w:spacing w:before="120" w:after="120"/>
        <w:ind w:left="567" w:hanging="567"/>
        <w:jc w:val="both"/>
      </w:pPr>
      <w:r>
        <w:rPr>
          <w:rFonts w:ascii="Arial" w:eastAsia="Calibri" w:hAnsi="Arial" w:cs="Arial"/>
        </w:rPr>
        <w:t xml:space="preserve">di non trovarsi nelle cause di esclusione di cui all’art. 80, comma 5, </w:t>
      </w:r>
      <w:proofErr w:type="spellStart"/>
      <w:r>
        <w:rPr>
          <w:rFonts w:ascii="Arial" w:eastAsia="Calibri" w:hAnsi="Arial" w:cs="Arial"/>
        </w:rPr>
        <w:t>lett</w:t>
      </w:r>
      <w:proofErr w:type="spellEnd"/>
      <w:r>
        <w:rPr>
          <w:rFonts w:ascii="Arial" w:eastAsia="Calibri" w:hAnsi="Arial" w:cs="Arial"/>
        </w:rPr>
        <w:t>. c-</w:t>
      </w:r>
      <w:r>
        <w:rPr>
          <w:rFonts w:ascii="Arial" w:eastAsia="Calibri" w:hAnsi="Arial" w:cs="Arial"/>
          <w:i/>
        </w:rPr>
        <w:t>bis</w:t>
      </w:r>
      <w:r>
        <w:rPr>
          <w:rFonts w:ascii="Arial" w:eastAsia="Calibri" w:hAnsi="Arial" w:cs="Arial"/>
        </w:rPr>
        <w:t>), f-</w:t>
      </w:r>
      <w:r>
        <w:rPr>
          <w:rFonts w:ascii="Arial" w:eastAsia="Calibri" w:hAnsi="Arial" w:cs="Arial"/>
          <w:i/>
        </w:rPr>
        <w:t>bis</w:t>
      </w:r>
      <w:r>
        <w:rPr>
          <w:rFonts w:ascii="Arial" w:eastAsia="Calibri" w:hAnsi="Arial" w:cs="Arial"/>
        </w:rPr>
        <w:t>) ed f-</w:t>
      </w:r>
      <w:r>
        <w:rPr>
          <w:rFonts w:ascii="Arial" w:eastAsia="Calibri" w:hAnsi="Arial" w:cs="Arial"/>
          <w:i/>
        </w:rPr>
        <w:t>ter</w:t>
      </w:r>
      <w:r>
        <w:rPr>
          <w:rFonts w:ascii="Arial" w:eastAsia="Calibri" w:hAnsi="Arial" w:cs="Arial"/>
        </w:rPr>
        <w:t xml:space="preserve">) del D. </w:t>
      </w:r>
      <w:proofErr w:type="spellStart"/>
      <w:r>
        <w:rPr>
          <w:rFonts w:ascii="Arial" w:eastAsia="Calibri" w:hAnsi="Arial" w:cs="Arial"/>
        </w:rPr>
        <w:t>Lgs</w:t>
      </w:r>
      <w:proofErr w:type="spellEnd"/>
      <w:r>
        <w:rPr>
          <w:rFonts w:ascii="Arial" w:eastAsia="Calibri" w:hAnsi="Arial" w:cs="Arial"/>
        </w:rPr>
        <w:t>. n. 50/2016;</w:t>
      </w:r>
    </w:p>
    <w:p w:rsidR="00BC6068" w:rsidRDefault="007671CA">
      <w:pPr>
        <w:pStyle w:val="Paragrafoelenco"/>
        <w:numPr>
          <w:ilvl w:val="0"/>
          <w:numId w:val="1"/>
        </w:numPr>
        <w:spacing w:before="120" w:after="120"/>
        <w:ind w:left="567" w:hanging="567"/>
        <w:jc w:val="both"/>
        <w:rPr>
          <w:rFonts w:ascii="Arial" w:eastAsia="Calibri" w:hAnsi="Arial" w:cs="Arial"/>
        </w:rPr>
      </w:pPr>
      <w:r>
        <w:rPr>
          <w:rFonts w:ascii="Arial" w:eastAsia="Calibri" w:hAnsi="Arial" w:cs="Arial"/>
        </w:rPr>
        <w:lastRenderedPageBreak/>
        <w:t xml:space="preserve">che i dati identificativi di tutti i soggetti di cui all’art. 80, comma 3, del </w:t>
      </w:r>
      <w:proofErr w:type="spellStart"/>
      <w:r>
        <w:rPr>
          <w:rFonts w:ascii="Arial" w:eastAsia="Calibri" w:hAnsi="Arial" w:cs="Arial"/>
        </w:rPr>
        <w:t>D.Lgs.</w:t>
      </w:r>
      <w:proofErr w:type="spellEnd"/>
      <w:r>
        <w:rPr>
          <w:rFonts w:ascii="Arial" w:eastAsia="Calibri" w:hAnsi="Arial" w:cs="Arial"/>
        </w:rPr>
        <w:t xml:space="preserve"> n. 50/2016 sono (riportare nome, cognome, data e luogo di nascita, codice fiscale, luogo di residenza e carica ricoperta per ciascun soggetto di cui alla previsione normativa) </w:t>
      </w:r>
    </w:p>
    <w:tbl>
      <w:tblPr>
        <w:tblW w:w="9044" w:type="dxa"/>
        <w:tblInd w:w="562" w:type="dxa"/>
        <w:tblLayout w:type="fixed"/>
        <w:tblCellMar>
          <w:left w:w="10" w:type="dxa"/>
          <w:right w:w="10" w:type="dxa"/>
        </w:tblCellMar>
        <w:tblLook w:val="04A0" w:firstRow="1" w:lastRow="0" w:firstColumn="1" w:lastColumn="0" w:noHBand="0" w:noVBand="1"/>
      </w:tblPr>
      <w:tblGrid>
        <w:gridCol w:w="3232"/>
        <w:gridCol w:w="5245"/>
        <w:gridCol w:w="567"/>
      </w:tblGrid>
      <w:tr w:rsidR="00BC6068">
        <w:trPr>
          <w:trHeight w:val="2684"/>
          <w:tblHeader/>
        </w:trPr>
        <w:tc>
          <w:tcPr>
            <w:tcW w:w="323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BC6068" w:rsidRDefault="007671CA">
            <w:pPr>
              <w:jc w:val="center"/>
              <w:rPr>
                <w:rFonts w:ascii="Arial" w:hAnsi="Arial" w:cs="Arial"/>
                <w:i/>
                <w:sz w:val="20"/>
                <w:szCs w:val="20"/>
              </w:rPr>
            </w:pPr>
            <w:r>
              <w:rPr>
                <w:rFonts w:ascii="Arial" w:hAnsi="Arial" w:cs="Arial"/>
                <w:i/>
                <w:sz w:val="20"/>
                <w:szCs w:val="20"/>
              </w:rPr>
              <w:t>Nome e cognome</w:t>
            </w:r>
          </w:p>
          <w:p w:rsidR="00BC6068" w:rsidRDefault="007671CA">
            <w:pPr>
              <w:jc w:val="center"/>
              <w:rPr>
                <w:rFonts w:ascii="Arial" w:hAnsi="Arial" w:cs="Arial"/>
                <w:i/>
                <w:sz w:val="20"/>
                <w:szCs w:val="20"/>
              </w:rPr>
            </w:pPr>
            <w:r>
              <w:rPr>
                <w:rFonts w:ascii="Arial" w:hAnsi="Arial" w:cs="Arial"/>
                <w:i/>
                <w:sz w:val="20"/>
                <w:szCs w:val="20"/>
              </w:rPr>
              <w:t>Luogo di nascita</w:t>
            </w:r>
          </w:p>
          <w:p w:rsidR="00BC6068" w:rsidRDefault="007671CA">
            <w:pPr>
              <w:jc w:val="center"/>
              <w:rPr>
                <w:rFonts w:ascii="Arial" w:hAnsi="Arial" w:cs="Arial"/>
                <w:i/>
                <w:sz w:val="20"/>
                <w:szCs w:val="20"/>
              </w:rPr>
            </w:pPr>
            <w:r>
              <w:rPr>
                <w:rFonts w:ascii="Arial" w:hAnsi="Arial" w:cs="Arial"/>
                <w:i/>
                <w:sz w:val="20"/>
                <w:szCs w:val="20"/>
              </w:rPr>
              <w:t>Data di nascita</w:t>
            </w:r>
          </w:p>
          <w:p w:rsidR="00BC6068" w:rsidRDefault="007671CA">
            <w:pPr>
              <w:jc w:val="center"/>
              <w:rPr>
                <w:rFonts w:ascii="Arial" w:hAnsi="Arial" w:cs="Arial"/>
                <w:i/>
                <w:sz w:val="20"/>
                <w:szCs w:val="20"/>
              </w:rPr>
            </w:pPr>
            <w:r>
              <w:rPr>
                <w:rFonts w:ascii="Arial" w:hAnsi="Arial" w:cs="Arial"/>
                <w:i/>
                <w:sz w:val="20"/>
                <w:szCs w:val="20"/>
              </w:rPr>
              <w:t>Codice fiscale</w:t>
            </w:r>
          </w:p>
          <w:p w:rsidR="00BC6068" w:rsidRDefault="007671CA">
            <w:pPr>
              <w:jc w:val="center"/>
              <w:rPr>
                <w:rFonts w:ascii="Arial" w:hAnsi="Arial" w:cs="Arial"/>
                <w:i/>
                <w:sz w:val="20"/>
                <w:szCs w:val="20"/>
              </w:rPr>
            </w:pPr>
            <w:r>
              <w:rPr>
                <w:rFonts w:ascii="Arial" w:hAnsi="Arial" w:cs="Arial"/>
                <w:i/>
                <w:sz w:val="20"/>
                <w:szCs w:val="20"/>
              </w:rPr>
              <w:t>Comune e indirizzo di residenza</w:t>
            </w:r>
          </w:p>
        </w:tc>
        <w:tc>
          <w:tcPr>
            <w:tcW w:w="52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BC6068" w:rsidRDefault="007671CA">
            <w:pPr>
              <w:jc w:val="center"/>
              <w:rPr>
                <w:rFonts w:ascii="Arial" w:hAnsi="Arial" w:cs="Arial"/>
                <w:i/>
                <w:sz w:val="20"/>
                <w:szCs w:val="20"/>
              </w:rPr>
            </w:pPr>
            <w:r>
              <w:rPr>
                <w:rFonts w:ascii="Arial" w:hAnsi="Arial" w:cs="Arial"/>
                <w:i/>
                <w:sz w:val="20"/>
                <w:szCs w:val="20"/>
              </w:rPr>
              <w:t>Carica ricoperta tra quelle di cui all’art. 80 comma 3 del D.lgs. 50/2016</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BC6068" w:rsidRDefault="00BC6068">
            <w:pPr>
              <w:jc w:val="center"/>
              <w:rPr>
                <w:rFonts w:ascii="Arial" w:hAnsi="Arial" w:cs="Arial"/>
                <w:i/>
                <w:sz w:val="20"/>
                <w:szCs w:val="20"/>
              </w:rPr>
            </w:pPr>
          </w:p>
        </w:tc>
      </w:tr>
      <w:tr w:rsidR="00BC6068">
        <w:trPr>
          <w:cantSplit/>
          <w:trHeight w:val="737"/>
          <w:tblHeader/>
        </w:trPr>
        <w:tc>
          <w:tcPr>
            <w:tcW w:w="3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6068" w:rsidRDefault="007671CA">
            <w:r>
              <w:rPr>
                <w:rFonts w:ascii="Arial" w:hAnsi="Arial" w:cs="Arial"/>
                <w:sz w:val="22"/>
                <w:szCs w:val="22"/>
              </w:rPr>
              <w:t xml:space="preserve">                        </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6068" w:rsidRDefault="007671CA">
            <w:r>
              <w:rPr>
                <w:rFonts w:ascii="Arial" w:hAnsi="Arial" w:cs="Arial"/>
                <w:sz w:val="22"/>
                <w:szCs w:val="22"/>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6068" w:rsidRDefault="00BC6068"/>
        </w:tc>
      </w:tr>
      <w:tr w:rsidR="00BC6068">
        <w:trPr>
          <w:trHeight w:val="737"/>
          <w:tblHeader/>
        </w:trPr>
        <w:tc>
          <w:tcPr>
            <w:tcW w:w="3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6068" w:rsidRDefault="007671CA">
            <w:r>
              <w:rPr>
                <w:rFonts w:ascii="Arial" w:hAnsi="Arial" w:cs="Arial"/>
                <w:sz w:val="22"/>
                <w:szCs w:val="22"/>
              </w:rPr>
              <w:t xml:space="preserve">                        </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6068" w:rsidRDefault="007671CA">
            <w:r>
              <w:rPr>
                <w:rFonts w:ascii="Arial" w:hAnsi="Arial" w:cs="Arial"/>
                <w:sz w:val="22"/>
                <w:szCs w:val="22"/>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6068" w:rsidRDefault="00BC6068"/>
        </w:tc>
      </w:tr>
      <w:tr w:rsidR="00BC6068">
        <w:trPr>
          <w:tblHeader/>
        </w:trPr>
        <w:tc>
          <w:tcPr>
            <w:tcW w:w="3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6068" w:rsidRDefault="007671CA">
            <w:pPr>
              <w:jc w:val="center"/>
              <w:rPr>
                <w:rFonts w:ascii="Arial" w:hAnsi="Arial" w:cs="Arial"/>
                <w:sz w:val="22"/>
                <w:szCs w:val="22"/>
              </w:rPr>
            </w:pPr>
            <w:r>
              <w:rPr>
                <w:rFonts w:ascii="Arial" w:hAnsi="Arial" w:cs="Arial"/>
                <w:sz w:val="22"/>
                <w:szCs w:val="22"/>
              </w:rPr>
              <w:t>Altro</w:t>
            </w:r>
          </w:p>
        </w:tc>
        <w:tc>
          <w:tcPr>
            <w:tcW w:w="5245" w:type="dxa"/>
            <w:shd w:val="clear" w:color="auto" w:fill="auto"/>
            <w:tcMar>
              <w:top w:w="0" w:type="dxa"/>
              <w:left w:w="10" w:type="dxa"/>
              <w:bottom w:w="0" w:type="dxa"/>
              <w:right w:w="10" w:type="dxa"/>
            </w:tcMar>
          </w:tcPr>
          <w:p w:rsidR="00BC6068" w:rsidRDefault="00BC6068">
            <w:pPr>
              <w:jc w:val="center"/>
              <w:rPr>
                <w:rFonts w:ascii="Arial" w:hAnsi="Arial" w:cs="Arial"/>
                <w:sz w:val="22"/>
                <w:szCs w:val="22"/>
              </w:rPr>
            </w:pPr>
          </w:p>
        </w:tc>
        <w:tc>
          <w:tcPr>
            <w:tcW w:w="567" w:type="dxa"/>
            <w:shd w:val="clear" w:color="auto" w:fill="auto"/>
            <w:tcMar>
              <w:top w:w="0" w:type="dxa"/>
              <w:left w:w="10" w:type="dxa"/>
              <w:bottom w:w="0" w:type="dxa"/>
              <w:right w:w="10" w:type="dxa"/>
            </w:tcMar>
          </w:tcPr>
          <w:p w:rsidR="00BC6068" w:rsidRDefault="00BC6068">
            <w:pPr>
              <w:jc w:val="center"/>
              <w:rPr>
                <w:rFonts w:ascii="Arial" w:hAnsi="Arial" w:cs="Arial"/>
                <w:sz w:val="22"/>
                <w:szCs w:val="22"/>
              </w:rPr>
            </w:pPr>
          </w:p>
        </w:tc>
      </w:tr>
    </w:tbl>
    <w:p w:rsidR="00BC6068" w:rsidRDefault="007671CA">
      <w:pPr>
        <w:tabs>
          <w:tab w:val="left" w:pos="360"/>
        </w:tabs>
        <w:spacing w:before="100" w:after="100"/>
        <w:ind w:left="720"/>
        <w:jc w:val="center"/>
        <w:rPr>
          <w:rFonts w:ascii="Arial" w:hAnsi="Arial" w:cs="Arial"/>
          <w:i/>
          <w:sz w:val="22"/>
          <w:szCs w:val="22"/>
        </w:rPr>
      </w:pPr>
      <w:r>
        <w:rPr>
          <w:rFonts w:ascii="Arial" w:hAnsi="Arial" w:cs="Arial"/>
          <w:i/>
          <w:sz w:val="22"/>
          <w:szCs w:val="22"/>
        </w:rPr>
        <w:t>Ovvero</w:t>
      </w:r>
    </w:p>
    <w:p w:rsidR="00BC6068" w:rsidRDefault="007671CA">
      <w:pPr>
        <w:pStyle w:val="Paragrafoelenco"/>
        <w:spacing w:before="100" w:after="120"/>
        <w:ind w:left="567"/>
        <w:jc w:val="both"/>
      </w:pPr>
      <w:r>
        <w:rPr>
          <w:rFonts w:ascii="Arial" w:hAnsi="Arial" w:cs="Arial"/>
        </w:rPr>
        <w:t xml:space="preserve">che la banca dati ufficiale o pubblico registro da cui i medesimi possono essere ricavati in  modo aggiornato alla data di presentazione dell’offerta è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p>
    <w:p w:rsidR="00BC6068" w:rsidRDefault="00BC6068">
      <w:pPr>
        <w:tabs>
          <w:tab w:val="left" w:pos="360"/>
        </w:tabs>
        <w:spacing w:before="100" w:after="100"/>
        <w:ind w:left="567"/>
        <w:rPr>
          <w:rFonts w:ascii="Arial" w:hAnsi="Arial" w:cs="Arial"/>
          <w:sz w:val="22"/>
          <w:szCs w:val="22"/>
        </w:rPr>
      </w:pPr>
    </w:p>
    <w:p w:rsidR="00BC6068" w:rsidRDefault="007671CA">
      <w:pPr>
        <w:tabs>
          <w:tab w:val="left" w:pos="360"/>
        </w:tabs>
        <w:spacing w:before="100" w:after="100"/>
      </w:pPr>
      <w:r>
        <w:rPr>
          <w:rFonts w:ascii="Arial" w:hAnsi="Arial" w:cs="Arial"/>
          <w:sz w:val="22"/>
          <w:szCs w:val="22"/>
        </w:rPr>
        <w:t xml:space="preserve">          Letto, confermato e sottoscritto digitalmente da  </w:t>
      </w:r>
      <w:r>
        <w:rPr>
          <w:rFonts w:ascii="Arial" w:hAnsi="Arial" w:cs="Arial"/>
          <w:i/>
          <w:sz w:val="22"/>
          <w:szCs w:val="22"/>
        </w:rPr>
        <w:t xml:space="preserve">          </w:t>
      </w:r>
    </w:p>
    <w:p w:rsidR="00BC6068" w:rsidRDefault="00BC6068">
      <w:pPr>
        <w:tabs>
          <w:tab w:val="left" w:pos="360"/>
        </w:tabs>
        <w:spacing w:before="100" w:after="100"/>
        <w:rPr>
          <w:rFonts w:ascii="Arial" w:hAnsi="Arial" w:cs="Arial"/>
          <w:sz w:val="22"/>
          <w:szCs w:val="22"/>
        </w:rPr>
      </w:pPr>
    </w:p>
    <w:p w:rsidR="00BC6068" w:rsidRDefault="00BC6068">
      <w:pPr>
        <w:tabs>
          <w:tab w:val="left" w:pos="360"/>
        </w:tabs>
        <w:spacing w:before="100" w:after="100"/>
        <w:rPr>
          <w:rFonts w:ascii="Arial" w:hAnsi="Arial" w:cs="Arial"/>
          <w:sz w:val="22"/>
          <w:szCs w:val="22"/>
        </w:rPr>
      </w:pPr>
    </w:p>
    <w:sectPr w:rsidR="00BC6068">
      <w:headerReference w:type="default" r:id="rId7"/>
      <w:footerReference w:type="default" r:id="rId8"/>
      <w:headerReference w:type="first" r:id="rId9"/>
      <w:footerReference w:type="first" r:id="rId10"/>
      <w:pgSz w:w="11906" w:h="16838"/>
      <w:pgMar w:top="1418" w:right="1134" w:bottom="1843"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0DAB" w:rsidRDefault="00910DAB">
      <w:r>
        <w:separator/>
      </w:r>
    </w:p>
  </w:endnote>
  <w:endnote w:type="continuationSeparator" w:id="0">
    <w:p w:rsidR="00910DAB" w:rsidRDefault="00910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226" w:rsidRDefault="00023A2E">
    <w:pPr>
      <w:pStyle w:val="Pidipagina"/>
      <w:pBdr>
        <w:top w:val="single" w:sz="4" w:space="1" w:color="BFBFBF"/>
      </w:pBdr>
      <w:rPr>
        <w:rFonts w:ascii="Verdana" w:hAnsi="Verdana" w:cs="Arial"/>
        <w:color w:val="808080"/>
        <w:sz w:val="20"/>
        <w:szCs w:val="20"/>
      </w:rPr>
    </w:pPr>
  </w:p>
  <w:p w:rsidR="005D1226" w:rsidRDefault="007671CA">
    <w:pPr>
      <w:pStyle w:val="Pidipagina"/>
      <w:jc w:val="right"/>
    </w:pPr>
    <w:r>
      <w:rPr>
        <w:rFonts w:ascii="Arial" w:hAnsi="Arial" w:cs="Arial"/>
        <w:sz w:val="20"/>
        <w:szCs w:val="20"/>
      </w:rPr>
      <w:t xml:space="preserve">Pagina </w:t>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sidR="00023A2E">
      <w:rPr>
        <w:rFonts w:ascii="Arial" w:hAnsi="Arial" w:cs="Arial"/>
        <w:noProof/>
        <w:sz w:val="20"/>
        <w:szCs w:val="20"/>
      </w:rPr>
      <w:t>3</w:t>
    </w:r>
    <w:r>
      <w:rPr>
        <w:rFonts w:ascii="Arial" w:hAnsi="Arial" w:cs="Arial"/>
        <w:sz w:val="20"/>
        <w:szCs w:val="20"/>
      </w:rPr>
      <w:fldChar w:fldCharType="end"/>
    </w:r>
    <w:r>
      <w:rPr>
        <w:rFonts w:ascii="Arial" w:hAnsi="Arial" w:cs="Arial"/>
        <w:sz w:val="20"/>
        <w:szCs w:val="20"/>
      </w:rPr>
      <w:t xml:space="preserve"> di </w:t>
    </w:r>
    <w:r>
      <w:rPr>
        <w:rFonts w:ascii="Arial" w:hAnsi="Arial" w:cs="Arial"/>
        <w:sz w:val="20"/>
        <w:szCs w:val="20"/>
      </w:rPr>
      <w:fldChar w:fldCharType="begin"/>
    </w:r>
    <w:r>
      <w:rPr>
        <w:rFonts w:ascii="Arial" w:hAnsi="Arial" w:cs="Arial"/>
        <w:sz w:val="20"/>
        <w:szCs w:val="20"/>
      </w:rPr>
      <w:instrText xml:space="preserve"> NUMPAGES </w:instrText>
    </w:r>
    <w:r>
      <w:rPr>
        <w:rFonts w:ascii="Arial" w:hAnsi="Arial" w:cs="Arial"/>
        <w:sz w:val="20"/>
        <w:szCs w:val="20"/>
      </w:rPr>
      <w:fldChar w:fldCharType="separate"/>
    </w:r>
    <w:r w:rsidR="00023A2E">
      <w:rPr>
        <w:rFonts w:ascii="Arial" w:hAnsi="Arial" w:cs="Arial"/>
        <w:noProof/>
        <w:sz w:val="20"/>
        <w:szCs w:val="20"/>
      </w:rPr>
      <w:t>3</w:t>
    </w:r>
    <w:r>
      <w:rPr>
        <w:rFonts w:ascii="Arial" w:hAnsi="Arial" w:cs="Arial"/>
        <w:sz w:val="20"/>
        <w:szCs w:val="20"/>
      </w:rPr>
      <w:fldChar w:fldCharType="end"/>
    </w:r>
  </w:p>
  <w:p w:rsidR="005D1226" w:rsidRDefault="00023A2E">
    <w:pPr>
      <w:pStyle w:val="Pidipagina"/>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226" w:rsidRDefault="007671CA">
    <w:pPr>
      <w:pStyle w:val="Pidipagina"/>
      <w:jc w:val="right"/>
    </w:pPr>
    <w:r>
      <w:rPr>
        <w:rFonts w:ascii="Arial" w:hAnsi="Arial" w:cs="Arial"/>
        <w:sz w:val="20"/>
        <w:szCs w:val="20"/>
      </w:rPr>
      <w:t xml:space="preserve">Pagina </w:t>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sidR="00023A2E">
      <w:rPr>
        <w:rFonts w:ascii="Arial" w:hAnsi="Arial" w:cs="Arial"/>
        <w:noProof/>
        <w:sz w:val="20"/>
        <w:szCs w:val="20"/>
      </w:rPr>
      <w:t>1</w:t>
    </w:r>
    <w:r>
      <w:rPr>
        <w:rFonts w:ascii="Arial" w:hAnsi="Arial" w:cs="Arial"/>
        <w:sz w:val="20"/>
        <w:szCs w:val="20"/>
      </w:rPr>
      <w:fldChar w:fldCharType="end"/>
    </w:r>
    <w:r>
      <w:rPr>
        <w:rFonts w:ascii="Arial" w:hAnsi="Arial" w:cs="Arial"/>
        <w:sz w:val="20"/>
        <w:szCs w:val="20"/>
      </w:rPr>
      <w:t xml:space="preserve"> di </w:t>
    </w:r>
    <w:r>
      <w:rPr>
        <w:rFonts w:ascii="Arial" w:hAnsi="Arial" w:cs="Arial"/>
        <w:sz w:val="20"/>
        <w:szCs w:val="20"/>
      </w:rPr>
      <w:fldChar w:fldCharType="begin"/>
    </w:r>
    <w:r>
      <w:rPr>
        <w:rFonts w:ascii="Arial" w:hAnsi="Arial" w:cs="Arial"/>
        <w:sz w:val="20"/>
        <w:szCs w:val="20"/>
      </w:rPr>
      <w:instrText xml:space="preserve"> NUMPAGES </w:instrText>
    </w:r>
    <w:r>
      <w:rPr>
        <w:rFonts w:ascii="Arial" w:hAnsi="Arial" w:cs="Arial"/>
        <w:sz w:val="20"/>
        <w:szCs w:val="20"/>
      </w:rPr>
      <w:fldChar w:fldCharType="separate"/>
    </w:r>
    <w:r w:rsidR="00023A2E">
      <w:rPr>
        <w:rFonts w:ascii="Arial" w:hAnsi="Arial" w:cs="Arial"/>
        <w:noProof/>
        <w:sz w:val="20"/>
        <w:szCs w:val="20"/>
      </w:rPr>
      <w:t>3</w:t>
    </w:r>
    <w:r>
      <w:rPr>
        <w:rFonts w:ascii="Arial" w:hAnsi="Arial" w:cs="Arial"/>
        <w:sz w:val="20"/>
        <w:szCs w:val="20"/>
      </w:rPr>
      <w:fldChar w:fldCharType="end"/>
    </w:r>
  </w:p>
  <w:p w:rsidR="005D1226" w:rsidRDefault="00023A2E">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0DAB" w:rsidRDefault="00910DAB">
      <w:r>
        <w:rPr>
          <w:color w:val="000000"/>
        </w:rPr>
        <w:separator/>
      </w:r>
    </w:p>
  </w:footnote>
  <w:footnote w:type="continuationSeparator" w:id="0">
    <w:p w:rsidR="00910DAB" w:rsidRDefault="00910D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226" w:rsidRDefault="00023A2E">
    <w:pPr>
      <w:pStyle w:val="Intestazione"/>
      <w:pBdr>
        <w:bottom w:val="single" w:sz="4" w:space="1" w:color="BFBFBF"/>
      </w:pBdr>
      <w:jc w:val="right"/>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226" w:rsidRDefault="007671CA">
    <w:pPr>
      <w:pStyle w:val="Intestazione"/>
      <w:rPr>
        <w:rFonts w:ascii="Arial" w:hAnsi="Arial" w:cs="Arial"/>
        <w:color w:val="808080"/>
        <w:sz w:val="20"/>
        <w:szCs w:val="20"/>
      </w:rPr>
    </w:pPr>
    <w:r>
      <w:rPr>
        <w:rFonts w:ascii="Arial" w:hAnsi="Arial" w:cs="Arial"/>
        <w:color w:val="808080"/>
        <w:sz w:val="20"/>
        <w:szCs w:val="20"/>
      </w:rPr>
      <w:tab/>
    </w:r>
    <w:r>
      <w:rPr>
        <w:rFonts w:ascii="Arial" w:hAnsi="Arial" w:cs="Arial"/>
        <w:color w:val="808080"/>
        <w:sz w:val="20"/>
        <w:szCs w:val="20"/>
      </w:rPr>
      <w:tab/>
      <w:t>ALL. 3 – Dichiarazione integrativa</w:t>
    </w:r>
  </w:p>
  <w:p w:rsidR="005D1226" w:rsidRDefault="007671CA">
    <w:pPr>
      <w:pStyle w:val="Intestazione"/>
      <w:rPr>
        <w:rFonts w:ascii="Arial" w:hAnsi="Arial" w:cs="Arial"/>
        <w:color w:val="808080"/>
        <w:sz w:val="20"/>
        <w:szCs w:val="20"/>
      </w:rPr>
    </w:pPr>
    <w:r>
      <w:rPr>
        <w:rFonts w:ascii="Arial" w:hAnsi="Arial" w:cs="Arial"/>
        <w:color w:val="808080"/>
        <w:sz w:val="20"/>
        <w:szCs w:val="20"/>
      </w:rPr>
      <w:tab/>
    </w:r>
    <w:r>
      <w:rPr>
        <w:rFonts w:ascii="Arial" w:hAnsi="Arial" w:cs="Arial"/>
        <w:color w:val="808080"/>
        <w:sz w:val="20"/>
        <w:szCs w:val="20"/>
      </w:rPr>
      <w:tab/>
      <w:t xml:space="preserve">(paragrafo XVII.3 e XVII.4 del Disciplinare) </w:t>
    </w:r>
  </w:p>
  <w:p w:rsidR="005D1226" w:rsidRDefault="00023A2E">
    <w:pPr>
      <w:pStyle w:val="Intestazione"/>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D11991"/>
    <w:multiLevelType w:val="multilevel"/>
    <w:tmpl w:val="F89ABE9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068"/>
    <w:rsid w:val="00023A2E"/>
    <w:rsid w:val="000E7B23"/>
    <w:rsid w:val="0026590E"/>
    <w:rsid w:val="0027285F"/>
    <w:rsid w:val="005F5A80"/>
    <w:rsid w:val="007671CA"/>
    <w:rsid w:val="00815F4B"/>
    <w:rsid w:val="00910DAB"/>
    <w:rsid w:val="00A91FC1"/>
    <w:rsid w:val="00BC198C"/>
    <w:rsid w:val="00BC6068"/>
    <w:rsid w:val="00C32804"/>
    <w:rsid w:val="00C41603"/>
    <w:rsid w:val="00D259D2"/>
    <w:rsid w:val="00E22D54"/>
    <w:rsid w:val="00FD38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27EB8"/>
  <w15:docId w15:val="{7228AD48-DE24-42B1-8A13-7CB07A029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jc w:val="both"/>
    </w:pPr>
    <w:rPr>
      <w:rFonts w:ascii="Book Antiqua" w:hAnsi="Book Antiqua"/>
      <w:sz w:val="24"/>
      <w:szCs w:val="24"/>
    </w:rPr>
  </w:style>
  <w:style w:type="paragraph" w:styleId="Titolo1">
    <w:name w:val="heading 1"/>
    <w:basedOn w:val="Normale"/>
    <w:next w:val="Normale"/>
    <w:pPr>
      <w:keepNext/>
      <w:tabs>
        <w:tab w:val="left" w:pos="1418"/>
        <w:tab w:val="left" w:pos="3999"/>
      </w:tabs>
      <w:jc w:val="left"/>
      <w:outlineLvl w:val="0"/>
    </w:pPr>
    <w:rPr>
      <w:rFonts w:ascii="Times New Roman" w:hAnsi="Times New Roman"/>
      <w:color w:val="000000"/>
    </w:rPr>
  </w:style>
  <w:style w:type="paragraph" w:styleId="Titolo2">
    <w:name w:val="heading 2"/>
    <w:basedOn w:val="Normale"/>
    <w:next w:val="Normale"/>
    <w:pPr>
      <w:keepNext/>
      <w:spacing w:line="360" w:lineRule="auto"/>
      <w:outlineLvl w:val="1"/>
    </w:pPr>
    <w:rPr>
      <w:rFonts w:ascii="Times New Roman" w:hAnsi="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essunelenco">
    <w:name w:val="No List"/>
    <w:uiPriority w:val="99"/>
    <w:semiHidden/>
    <w:unhideWhenUsed/>
  </w:style>
  <w:style w:type="character" w:customStyle="1" w:styleId="Titolo1Carattere">
    <w:name w:val="Titolo 1 Carattere"/>
    <w:basedOn w:val="Carpredefinitoparagrafo"/>
    <w:rPr>
      <w:rFonts w:ascii="Cambria" w:eastAsia="Times New Roman" w:hAnsi="Cambria" w:cs="Times New Roman"/>
      <w:b/>
      <w:bCs/>
      <w:kern w:val="3"/>
      <w:sz w:val="32"/>
      <w:szCs w:val="32"/>
    </w:rPr>
  </w:style>
  <w:style w:type="character" w:customStyle="1" w:styleId="Titolo2Carattere">
    <w:name w:val="Titolo 2 Carattere"/>
    <w:basedOn w:val="Carpredefinitoparagrafo"/>
    <w:rPr>
      <w:rFonts w:ascii="Cambria" w:eastAsia="Times New Roman" w:hAnsi="Cambria" w:cs="Times New Roman"/>
      <w:b/>
      <w:bCs/>
      <w:i/>
      <w:iCs/>
      <w:sz w:val="28"/>
      <w:szCs w:val="28"/>
    </w:rPr>
  </w:style>
  <w:style w:type="paragraph" w:styleId="Intestazione">
    <w:name w:val="header"/>
    <w:basedOn w:val="Normale"/>
    <w:pPr>
      <w:tabs>
        <w:tab w:val="center" w:pos="4819"/>
        <w:tab w:val="right" w:pos="9638"/>
      </w:tabs>
    </w:pPr>
  </w:style>
  <w:style w:type="character" w:customStyle="1" w:styleId="IntestazioneCarattere">
    <w:name w:val="Intestazione Carattere"/>
    <w:basedOn w:val="Carpredefinitoparagrafo"/>
    <w:rPr>
      <w:rFonts w:ascii="Book Antiqua" w:hAnsi="Book Antiqua"/>
      <w:sz w:val="24"/>
      <w:szCs w:val="24"/>
    </w:rPr>
  </w:style>
  <w:style w:type="paragraph" w:styleId="Pidipagina">
    <w:name w:val="footer"/>
    <w:basedOn w:val="Normale"/>
    <w:pPr>
      <w:tabs>
        <w:tab w:val="center" w:pos="4819"/>
        <w:tab w:val="right" w:pos="9638"/>
      </w:tabs>
    </w:pPr>
  </w:style>
  <w:style w:type="character" w:customStyle="1" w:styleId="PidipaginaCarattere">
    <w:name w:val="Piè di pagina Carattere"/>
    <w:basedOn w:val="Carpredefinitoparagrafo"/>
    <w:rPr>
      <w:rFonts w:ascii="Book Antiqua" w:hAnsi="Book Antiqua"/>
      <w:sz w:val="24"/>
    </w:rPr>
  </w:style>
  <w:style w:type="paragraph" w:styleId="Rientrocorpodeltesto">
    <w:name w:val="Body Text Indent"/>
    <w:basedOn w:val="Normale"/>
    <w:pPr>
      <w:spacing w:after="120"/>
      <w:ind w:firstLine="567"/>
    </w:pPr>
    <w:rPr>
      <w:rFonts w:ascii="Times New Roman" w:hAnsi="Times New Roman"/>
    </w:rPr>
  </w:style>
  <w:style w:type="character" w:customStyle="1" w:styleId="RientrocorpodeltestoCarattere">
    <w:name w:val="Rientro corpo del testo Carattere"/>
    <w:basedOn w:val="Carpredefinitoparagrafo"/>
    <w:rPr>
      <w:rFonts w:ascii="Book Antiqua" w:hAnsi="Book Antiqua"/>
      <w:sz w:val="24"/>
      <w:szCs w:val="24"/>
    </w:rPr>
  </w:style>
  <w:style w:type="character" w:styleId="Numeropagina">
    <w:name w:val="page number"/>
    <w:basedOn w:val="Carpredefinitoparagrafo"/>
    <w:rPr>
      <w:rFonts w:cs="Times New Roman"/>
    </w:rPr>
  </w:style>
  <w:style w:type="character" w:styleId="Collegamentoipertestuale">
    <w:name w:val="Hyperlink"/>
    <w:basedOn w:val="Carpredefinitoparagrafo"/>
    <w:rPr>
      <w:color w:val="0000FF"/>
      <w:u w:val="single"/>
    </w:rPr>
  </w:style>
  <w:style w:type="paragraph" w:customStyle="1" w:styleId="Corpodeltesto1">
    <w:name w:val="Corpo del testo1"/>
    <w:basedOn w:val="Normale"/>
    <w:pPr>
      <w:jc w:val="left"/>
    </w:pPr>
    <w:rPr>
      <w:rFonts w:ascii="Times New Roman" w:hAnsi="Times New Roman"/>
    </w:rPr>
  </w:style>
  <w:style w:type="paragraph" w:styleId="Testofumetto">
    <w:name w:val="Balloon Text"/>
    <w:basedOn w:val="Normale"/>
    <w:rPr>
      <w:rFonts w:ascii="Tahoma" w:hAnsi="Tahoma" w:cs="Tahoma"/>
      <w:sz w:val="16"/>
      <w:szCs w:val="16"/>
    </w:rPr>
  </w:style>
  <w:style w:type="character" w:customStyle="1" w:styleId="TestofumettoCarattere">
    <w:name w:val="Testo fumetto Carattere"/>
    <w:basedOn w:val="Carpredefinitoparagrafo"/>
    <w:rPr>
      <w:rFonts w:ascii="Segoe UI" w:hAnsi="Segoe UI" w:cs="Segoe UI"/>
      <w:sz w:val="18"/>
      <w:szCs w:val="18"/>
    </w:rPr>
  </w:style>
  <w:style w:type="paragraph" w:styleId="Corpodeltesto2">
    <w:name w:val="Body Text 2"/>
    <w:basedOn w:val="Normale"/>
    <w:pPr>
      <w:spacing w:after="120" w:line="480" w:lineRule="auto"/>
    </w:pPr>
  </w:style>
  <w:style w:type="character" w:customStyle="1" w:styleId="Corpodeltesto2Carattere">
    <w:name w:val="Corpo del testo 2 Carattere"/>
    <w:basedOn w:val="Carpredefinitoparagrafo"/>
    <w:rPr>
      <w:rFonts w:ascii="Book Antiqua" w:hAnsi="Book Antiqua"/>
      <w:sz w:val="24"/>
    </w:rPr>
  </w:style>
  <w:style w:type="paragraph" w:styleId="Paragrafoelenco">
    <w:name w:val="List Paragraph"/>
    <w:basedOn w:val="Normale"/>
    <w:pPr>
      <w:spacing w:after="200" w:line="276" w:lineRule="auto"/>
      <w:ind w:left="720"/>
      <w:jc w:val="left"/>
    </w:pPr>
    <w:rPr>
      <w:rFonts w:ascii="Calibri" w:hAnsi="Calibri"/>
      <w:sz w:val="22"/>
      <w:szCs w:val="22"/>
      <w:lang w:eastAsia="en-US"/>
    </w:rPr>
  </w:style>
  <w:style w:type="paragraph" w:customStyle="1" w:styleId="style263">
    <w:name w:val="style263"/>
    <w:basedOn w:val="Normale"/>
    <w:pPr>
      <w:spacing w:before="100" w:after="100"/>
      <w:jc w:val="left"/>
    </w:pPr>
    <w:rPr>
      <w:rFonts w:ascii="Times New Roman" w:hAnsi="Times New Roman"/>
      <w:color w:val="0066FF"/>
    </w:rPr>
  </w:style>
  <w:style w:type="character" w:styleId="Rimandocommento">
    <w:name w:val="annotation reference"/>
    <w:basedOn w:val="Carpredefinitoparagrafo"/>
    <w:rPr>
      <w:sz w:val="16"/>
    </w:rPr>
  </w:style>
  <w:style w:type="paragraph" w:styleId="Testocommento">
    <w:name w:val="annotation text"/>
    <w:basedOn w:val="Normale"/>
    <w:rPr>
      <w:sz w:val="20"/>
      <w:szCs w:val="20"/>
    </w:rPr>
  </w:style>
  <w:style w:type="character" w:customStyle="1" w:styleId="TestocommentoCarattere">
    <w:name w:val="Testo commento Carattere"/>
    <w:basedOn w:val="Carpredefinitoparagrafo"/>
    <w:rPr>
      <w:rFonts w:ascii="Book Antiqua" w:hAnsi="Book Antiqua"/>
    </w:rPr>
  </w:style>
  <w:style w:type="paragraph" w:styleId="Soggettocommento">
    <w:name w:val="annotation subject"/>
    <w:basedOn w:val="Testocommento"/>
    <w:next w:val="Testocommento"/>
    <w:rPr>
      <w:b/>
      <w:bCs/>
    </w:rPr>
  </w:style>
  <w:style w:type="character" w:customStyle="1" w:styleId="SoggettocommentoCarattere">
    <w:name w:val="Soggetto commento Carattere"/>
    <w:basedOn w:val="TestocommentoCarattere"/>
    <w:rPr>
      <w:rFonts w:ascii="Book Antiqua" w:hAnsi="Book Antiqua"/>
      <w:b/>
    </w:rPr>
  </w:style>
  <w:style w:type="paragraph" w:styleId="Testonotaapidipagina">
    <w:name w:val="footnote text"/>
    <w:basedOn w:val="Normale"/>
    <w:rPr>
      <w:sz w:val="20"/>
      <w:szCs w:val="20"/>
    </w:rPr>
  </w:style>
  <w:style w:type="character" w:customStyle="1" w:styleId="TestonotaapidipaginaCarattere">
    <w:name w:val="Testo nota a piè di pagina Carattere"/>
    <w:basedOn w:val="Carpredefinitoparagrafo"/>
    <w:rPr>
      <w:rFonts w:ascii="Book Antiqua" w:hAnsi="Book Antiqua"/>
    </w:rPr>
  </w:style>
  <w:style w:type="character" w:styleId="Rimandonotaapidipagina">
    <w:name w:val="footnote reference"/>
    <w:basedOn w:val="Carpredefinitoparagrafo"/>
    <w:rPr>
      <w:position w:val="0"/>
      <w:vertAlign w:val="superscript"/>
    </w:rPr>
  </w:style>
  <w:style w:type="paragraph" w:styleId="Testonotadichiusura">
    <w:name w:val="endnote text"/>
    <w:basedOn w:val="Normale"/>
    <w:rPr>
      <w:sz w:val="20"/>
      <w:szCs w:val="20"/>
    </w:rPr>
  </w:style>
  <w:style w:type="character" w:customStyle="1" w:styleId="TestonotadichiusuraCarattere">
    <w:name w:val="Testo nota di chiusura Carattere"/>
    <w:basedOn w:val="Carpredefinitoparagrafo"/>
    <w:rPr>
      <w:rFonts w:ascii="Book Antiqua" w:hAnsi="Book Antiqua"/>
    </w:rPr>
  </w:style>
  <w:style w:type="character" w:styleId="Rimandonotadichiusura">
    <w:name w:val="endnote reference"/>
    <w:basedOn w:val="Carpredefinitoparagrafo"/>
    <w:rPr>
      <w:position w:val="0"/>
      <w:vertAlign w:val="superscript"/>
    </w:rPr>
  </w:style>
  <w:style w:type="character" w:customStyle="1" w:styleId="ParagrafoelencoCarattere">
    <w:name w:val="Paragrafo elenco Carattere"/>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845</Words>
  <Characters>4821</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CENSRVVSCM005</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MASTROMAURO</dc:creator>
  <cp:lastModifiedBy>FORESTA DANIELA</cp:lastModifiedBy>
  <cp:revision>3</cp:revision>
  <cp:lastPrinted>2018-12-16T23:42:00Z</cp:lastPrinted>
  <dcterms:created xsi:type="dcterms:W3CDTF">2023-06-22T20:04:00Z</dcterms:created>
  <dcterms:modified xsi:type="dcterms:W3CDTF">2023-06-26T14:02:00Z</dcterms:modified>
</cp:coreProperties>
</file>