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DA" w:rsidRDefault="005E23DA" w:rsidP="001311CC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OFFERTA TECNICA</w:t>
      </w:r>
    </w:p>
    <w:p w:rsidR="005E23DA" w:rsidRDefault="005E23DA" w:rsidP="000E11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Ambito provinciale di Monza e della Brianza</w:t>
      </w:r>
    </w:p>
    <w:p w:rsidR="005E23DA" w:rsidRPr="00A1112A" w:rsidRDefault="005E23DA" w:rsidP="00910E7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A1112A">
        <w:rPr>
          <w:rFonts w:ascii="Arial" w:hAnsi="Arial" w:cs="Arial"/>
          <w:b/>
          <w:sz w:val="24"/>
          <w:szCs w:val="24"/>
        </w:rPr>
        <w:t>P</w:t>
      </w:r>
      <w:r w:rsidRPr="00A1112A">
        <w:rPr>
          <w:rFonts w:ascii="Arial" w:hAnsi="Arial" w:cs="Arial"/>
          <w:b/>
          <w:i/>
          <w:sz w:val="24"/>
          <w:szCs w:val="24"/>
        </w:rPr>
        <w:t>rocedura aperta per l’affidamento del servizio di recupero, custodia e acquisto dei veicoli oggetto dei provvedimenti di sequestro amministrativo, fermo o confisca ai sensi dell’art. 214 bis del D. Lgs. 285/92</w:t>
      </w:r>
      <w:r>
        <w:rPr>
          <w:rFonts w:ascii="Arial" w:hAnsi="Arial" w:cs="Arial"/>
          <w:b/>
          <w:sz w:val="24"/>
          <w:szCs w:val="24"/>
        </w:rPr>
        <w:t>, ambito provinciale di Monza e della Brianza</w:t>
      </w:r>
      <w:r w:rsidR="00910E75">
        <w:rPr>
          <w:rFonts w:ascii="Arial" w:hAnsi="Arial" w:cs="Arial"/>
          <w:b/>
          <w:sz w:val="24"/>
          <w:szCs w:val="24"/>
        </w:rPr>
        <w:t xml:space="preserve"> – Cig </w:t>
      </w:r>
      <w:r w:rsidR="000203EC" w:rsidRPr="000203EC">
        <w:rPr>
          <w:rFonts w:ascii="Arial" w:hAnsi="Arial" w:cs="Arial"/>
          <w:b/>
          <w:sz w:val="24"/>
          <w:szCs w:val="24"/>
        </w:rPr>
        <w:t>B01DD8E8D5</w:t>
      </w:r>
      <w:bookmarkStart w:id="0" w:name="_GoBack"/>
      <w:bookmarkEnd w:id="0"/>
    </w:p>
    <w:p w:rsidR="005E23DA" w:rsidRPr="00A1112A" w:rsidRDefault="005E23DA" w:rsidP="002334B9">
      <w:pPr>
        <w:tabs>
          <w:tab w:val="left" w:pos="5715"/>
        </w:tabs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E23DA" w:rsidRPr="0003212B" w:rsidTr="0003212B">
        <w:tc>
          <w:tcPr>
            <w:tcW w:w="9889" w:type="dxa"/>
          </w:tcPr>
          <w:p w:rsidR="005E23DA" w:rsidRPr="0003212B" w:rsidRDefault="005E23DA" w:rsidP="0003212B">
            <w:pPr>
              <w:spacing w:after="0" w:line="240" w:lineRule="auto"/>
              <w:rPr>
                <w:sz w:val="24"/>
                <w:szCs w:val="24"/>
              </w:rPr>
            </w:pPr>
          </w:p>
          <w:p w:rsidR="005E23DA" w:rsidRPr="0003212B" w:rsidRDefault="005E23DA" w:rsidP="000321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3212B">
              <w:rPr>
                <w:rFonts w:ascii="Arial" w:hAnsi="Arial" w:cs="Arial"/>
                <w:b/>
                <w:sz w:val="24"/>
                <w:szCs w:val="24"/>
              </w:rPr>
              <w:t>Modalità di svolgimento ordinario del servizio</w:t>
            </w: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</w:tc>
      </w:tr>
      <w:tr w:rsidR="005E23DA" w:rsidRPr="0003212B" w:rsidTr="0003212B">
        <w:tc>
          <w:tcPr>
            <w:tcW w:w="9889" w:type="dxa"/>
          </w:tcPr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12B">
              <w:rPr>
                <w:rFonts w:ascii="Arial" w:hAnsi="Arial" w:cs="Arial"/>
                <w:b/>
                <w:sz w:val="24"/>
                <w:szCs w:val="24"/>
              </w:rPr>
              <w:lastRenderedPageBreak/>
              <w:t>Modalità di gestione di situazioni straordinarie</w:t>
            </w: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</w:tc>
      </w:tr>
      <w:tr w:rsidR="005E23DA" w:rsidRPr="0003212B" w:rsidTr="0003212B">
        <w:trPr>
          <w:trHeight w:val="9331"/>
        </w:trPr>
        <w:tc>
          <w:tcPr>
            <w:tcW w:w="9889" w:type="dxa"/>
          </w:tcPr>
          <w:p w:rsidR="005E23DA" w:rsidRPr="0003212B" w:rsidRDefault="005E23DA" w:rsidP="0003212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212B">
              <w:rPr>
                <w:rFonts w:ascii="Arial" w:hAnsi="Arial" w:cs="Arial"/>
                <w:b/>
                <w:sz w:val="24"/>
                <w:szCs w:val="24"/>
              </w:rPr>
              <w:t>Modalità di gestione informatica dei dati relativi ai veicoli sottoposti a sequestro, fermo o confisca</w:t>
            </w: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</w:tc>
      </w:tr>
    </w:tbl>
    <w:p w:rsidR="005E23DA" w:rsidRDefault="005E23DA" w:rsidP="00C53408">
      <w:pPr>
        <w:tabs>
          <w:tab w:val="left" w:pos="0"/>
          <w:tab w:val="left" w:pos="2294"/>
        </w:tabs>
        <w:spacing w:before="100" w:beforeAutospacing="1" w:after="100" w:afterAutospacing="1"/>
        <w:rPr>
          <w:rFonts w:ascii="Arial" w:hAnsi="Arial" w:cs="Arial"/>
        </w:rPr>
      </w:pPr>
      <w:r w:rsidRPr="004D431F">
        <w:rPr>
          <w:rFonts w:ascii="Arial" w:hAnsi="Arial" w:cs="Arial"/>
        </w:rPr>
        <w:t xml:space="preserve">Luogo e data </w:t>
      </w:r>
    </w:p>
    <w:p w:rsidR="005E23DA" w:rsidRDefault="005E23DA" w:rsidP="00F86BF0">
      <w:pPr>
        <w:tabs>
          <w:tab w:val="left" w:pos="0"/>
          <w:tab w:val="left" w:pos="2294"/>
        </w:tabs>
        <w:spacing w:before="100" w:beforeAutospacing="1" w:after="100" w:afterAutospacing="1"/>
        <w:rPr>
          <w:rFonts w:ascii="Arial" w:hAnsi="Arial" w:cs="Arial"/>
        </w:rPr>
      </w:pPr>
      <w:r w:rsidRPr="004D431F">
        <w:rPr>
          <w:rFonts w:ascii="Arial" w:hAnsi="Arial" w:cs="Arial"/>
        </w:rPr>
        <w:t>_______________</w:t>
      </w:r>
    </w:p>
    <w:p w:rsidR="005E23DA" w:rsidRPr="00AB34D4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FIRMA DEL LEGALE RAPPRESENTANTE</w:t>
      </w:r>
    </w:p>
    <w:p w:rsidR="005E23DA" w:rsidRPr="00AB34D4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O PROCURATORE</w:t>
      </w:r>
      <w:r>
        <w:rPr>
          <w:rFonts w:ascii="Arial" w:hAnsi="Arial" w:cs="Arial"/>
        </w:rPr>
        <w:t xml:space="preserve"> DEL CONCORRENTE</w:t>
      </w:r>
    </w:p>
    <w:p w:rsidR="005E23DA" w:rsidRPr="00AB34D4" w:rsidRDefault="005E23DA" w:rsidP="000A4FF7">
      <w:pPr>
        <w:tabs>
          <w:tab w:val="left" w:pos="36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  <w:i/>
        </w:rPr>
        <w:t>(mandataria/capogruppo del consorzio)</w:t>
      </w:r>
    </w:p>
    <w:p w:rsidR="005E23DA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5E23DA" w:rsidRPr="00AB34D4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FIRMA DEL LEGALE RAPPRESENTANTE</w:t>
      </w:r>
    </w:p>
    <w:p w:rsidR="005E23DA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O PROCURATORE</w:t>
      </w:r>
      <w:r>
        <w:rPr>
          <w:rFonts w:ascii="Arial" w:hAnsi="Arial" w:cs="Arial"/>
        </w:rPr>
        <w:t xml:space="preserve"> DEL CONCORRENTE</w:t>
      </w:r>
    </w:p>
    <w:p w:rsidR="005E23DA" w:rsidRPr="00AB34D4" w:rsidRDefault="005E23DA" w:rsidP="000A4FF7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(mandanti/consorziate)</w:t>
      </w:r>
    </w:p>
    <w:p w:rsidR="005E23DA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2"/>
      </w:tblGrid>
      <w:tr w:rsidR="005E23DA" w:rsidRPr="0003212B" w:rsidTr="0003212B">
        <w:tc>
          <w:tcPr>
            <w:tcW w:w="10172" w:type="dxa"/>
          </w:tcPr>
          <w:p w:rsidR="005E23DA" w:rsidRPr="0003212B" w:rsidRDefault="005E23DA" w:rsidP="000321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212B">
              <w:rPr>
                <w:rFonts w:ascii="Arial" w:hAnsi="Arial" w:cs="Arial"/>
                <w:b/>
              </w:rPr>
              <w:t xml:space="preserve">N.B.: </w:t>
            </w:r>
          </w:p>
          <w:p w:rsidR="005E23DA" w:rsidRPr="0003212B" w:rsidRDefault="005E23DA" w:rsidP="0003212B">
            <w:pPr>
              <w:spacing w:after="0" w:line="240" w:lineRule="auto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  <w:b/>
              </w:rPr>
              <w:t xml:space="preserve">Come espressamente previsto nel Disciplinare di gara, si rammenta che:  </w:t>
            </w:r>
          </w:p>
          <w:p w:rsidR="005E23DA" w:rsidRPr="0003212B" w:rsidRDefault="005E23DA" w:rsidP="0003212B">
            <w:pPr>
              <w:spacing w:before="120" w:after="0" w:line="240" w:lineRule="auto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1) la relazione tecnica dovrà contenere tutti gli elementi che l’offerente ritiene opportuni ai fini dell’attribuzione dei punteggi di cui al paragrafo relativo agli elementi di v</w:t>
            </w:r>
            <w:r w:rsidRPr="0003212B">
              <w:rPr>
                <w:rFonts w:ascii="Arial" w:hAnsi="Arial" w:cs="Arial"/>
                <w:noProof/>
              </w:rPr>
              <w:t>alutazione.</w:t>
            </w:r>
          </w:p>
          <w:p w:rsidR="005E23DA" w:rsidRPr="0003212B" w:rsidRDefault="005E23DA" w:rsidP="0003212B">
            <w:pPr>
              <w:spacing w:before="120" w:after="0" w:line="240" w:lineRule="auto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2) a prescindere dalla forma giuridica del soggetto concorrente, la relazione tecnica di esecuzione del servizio oggetto dell’appalto dovrà essere unica e non dovrà nel suo complesso superare il numero di cartelle prescritte. </w:t>
            </w:r>
          </w:p>
          <w:p w:rsidR="005E23DA" w:rsidRPr="0003212B" w:rsidRDefault="005E23DA" w:rsidP="0003212B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03212B">
              <w:rPr>
                <w:rFonts w:ascii="Arial" w:hAnsi="Arial" w:cs="Arial"/>
                <w:b/>
              </w:rPr>
              <w:t>In caso di Raggruppamenti temporanei di imprese e Consorzi, per la sottoscrizione della Relazione Tecnica si rinvia al punto “X” del Disciplinare di Gara.</w:t>
            </w:r>
          </w:p>
          <w:p w:rsidR="005E23DA" w:rsidRDefault="005E23DA" w:rsidP="0003212B">
            <w:pPr>
              <w:pStyle w:val="Corpodeltesto2"/>
              <w:spacing w:after="0" w:line="240" w:lineRule="auto"/>
            </w:pPr>
          </w:p>
        </w:tc>
      </w:tr>
    </w:tbl>
    <w:p w:rsidR="005E23DA" w:rsidRDefault="005E23DA" w:rsidP="007A0D73">
      <w:pPr>
        <w:pStyle w:val="Paragrafoelenco"/>
        <w:ind w:left="1065"/>
      </w:pPr>
    </w:p>
    <w:sectPr w:rsidR="005E23DA" w:rsidSect="00F86BF0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DA" w:rsidRDefault="005E23DA" w:rsidP="00C53408">
      <w:pPr>
        <w:spacing w:after="0" w:line="240" w:lineRule="auto"/>
      </w:pPr>
      <w:r>
        <w:separator/>
      </w:r>
    </w:p>
  </w:endnote>
  <w:endnote w:type="continuationSeparator" w:id="0">
    <w:p w:rsidR="005E23DA" w:rsidRDefault="005E23DA" w:rsidP="00C5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A" w:rsidRDefault="00910E7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03EC">
      <w:rPr>
        <w:noProof/>
      </w:rPr>
      <w:t>1</w:t>
    </w:r>
    <w:r>
      <w:rPr>
        <w:noProof/>
      </w:rPr>
      <w:fldChar w:fldCharType="end"/>
    </w:r>
  </w:p>
  <w:p w:rsidR="005E23DA" w:rsidRDefault="005E23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DA" w:rsidRDefault="005E23DA" w:rsidP="00C53408">
      <w:pPr>
        <w:spacing w:after="0" w:line="240" w:lineRule="auto"/>
      </w:pPr>
      <w:r>
        <w:separator/>
      </w:r>
    </w:p>
  </w:footnote>
  <w:footnote w:type="continuationSeparator" w:id="0">
    <w:p w:rsidR="005E23DA" w:rsidRDefault="005E23DA" w:rsidP="00C5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A" w:rsidRDefault="005E23DA" w:rsidP="003A0327">
    <w:pPr>
      <w:pStyle w:val="Intestazione"/>
      <w:jc w:val="right"/>
    </w:pPr>
    <w:r>
      <w:t>Offerta tecnica</w:t>
    </w:r>
  </w:p>
  <w:p w:rsidR="005E23DA" w:rsidRDefault="005E23DA" w:rsidP="00C53408">
    <w:pPr>
      <w:pStyle w:val="Intestazion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9DC"/>
    <w:multiLevelType w:val="hybridMultilevel"/>
    <w:tmpl w:val="1E6EC9EA"/>
    <w:lvl w:ilvl="0" w:tplc="E90296FE">
      <w:start w:val="2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6467F2"/>
    <w:multiLevelType w:val="hybridMultilevel"/>
    <w:tmpl w:val="13C858B2"/>
    <w:lvl w:ilvl="0" w:tplc="F82C7514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3D90DC8"/>
    <w:multiLevelType w:val="hybridMultilevel"/>
    <w:tmpl w:val="73B4404E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53628F"/>
    <w:multiLevelType w:val="hybridMultilevel"/>
    <w:tmpl w:val="A502B176"/>
    <w:lvl w:ilvl="0" w:tplc="94062B46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822713"/>
    <w:multiLevelType w:val="hybridMultilevel"/>
    <w:tmpl w:val="5BB805EE"/>
    <w:lvl w:ilvl="0" w:tplc="8B049B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D4E7C9D"/>
    <w:multiLevelType w:val="hybridMultilevel"/>
    <w:tmpl w:val="125254D8"/>
    <w:lvl w:ilvl="0" w:tplc="F044ED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D73"/>
    <w:rsid w:val="000203EC"/>
    <w:rsid w:val="0003212B"/>
    <w:rsid w:val="0003505F"/>
    <w:rsid w:val="000A4FF7"/>
    <w:rsid w:val="000D3E81"/>
    <w:rsid w:val="000E11DE"/>
    <w:rsid w:val="000E7C97"/>
    <w:rsid w:val="001311CC"/>
    <w:rsid w:val="00142347"/>
    <w:rsid w:val="001C7BEE"/>
    <w:rsid w:val="001E3523"/>
    <w:rsid w:val="001E4C2C"/>
    <w:rsid w:val="002334B9"/>
    <w:rsid w:val="00285DDC"/>
    <w:rsid w:val="00373BCE"/>
    <w:rsid w:val="00394B98"/>
    <w:rsid w:val="003A0327"/>
    <w:rsid w:val="004950EE"/>
    <w:rsid w:val="004D431F"/>
    <w:rsid w:val="004E646B"/>
    <w:rsid w:val="00566DFE"/>
    <w:rsid w:val="0057117B"/>
    <w:rsid w:val="005A5913"/>
    <w:rsid w:val="005E23DA"/>
    <w:rsid w:val="00642797"/>
    <w:rsid w:val="006460D0"/>
    <w:rsid w:val="00706FD4"/>
    <w:rsid w:val="00734FE8"/>
    <w:rsid w:val="00755B6B"/>
    <w:rsid w:val="007912C9"/>
    <w:rsid w:val="007A0D73"/>
    <w:rsid w:val="0083378D"/>
    <w:rsid w:val="0090319C"/>
    <w:rsid w:val="00910E75"/>
    <w:rsid w:val="00990BED"/>
    <w:rsid w:val="009C0C78"/>
    <w:rsid w:val="009E1920"/>
    <w:rsid w:val="00A1112A"/>
    <w:rsid w:val="00A332E3"/>
    <w:rsid w:val="00A60CF5"/>
    <w:rsid w:val="00AB34D4"/>
    <w:rsid w:val="00B14F13"/>
    <w:rsid w:val="00B16975"/>
    <w:rsid w:val="00B64FA5"/>
    <w:rsid w:val="00B910B0"/>
    <w:rsid w:val="00BE46D2"/>
    <w:rsid w:val="00C03EA6"/>
    <w:rsid w:val="00C53408"/>
    <w:rsid w:val="00CE383D"/>
    <w:rsid w:val="00CF6F68"/>
    <w:rsid w:val="00D4528E"/>
    <w:rsid w:val="00D54088"/>
    <w:rsid w:val="00D81D42"/>
    <w:rsid w:val="00DB5423"/>
    <w:rsid w:val="00DF50F6"/>
    <w:rsid w:val="00E95A6B"/>
    <w:rsid w:val="00F2608F"/>
    <w:rsid w:val="00F7698B"/>
    <w:rsid w:val="00F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6FD552-D9A0-4D49-BC17-963A8966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B98"/>
    <w:pPr>
      <w:spacing w:after="200" w:line="276" w:lineRule="auto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A0D73"/>
    <w:pPr>
      <w:ind w:left="720"/>
      <w:contextualSpacing/>
    </w:pPr>
  </w:style>
  <w:style w:type="table" w:styleId="Grigliatabella">
    <w:name w:val="Table Grid"/>
    <w:basedOn w:val="Tabellanormale"/>
    <w:uiPriority w:val="99"/>
    <w:rsid w:val="007A0D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340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53408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53408"/>
    <w:pPr>
      <w:spacing w:after="120" w:line="480" w:lineRule="auto"/>
      <w:jc w:val="both"/>
    </w:pPr>
    <w:rPr>
      <w:rFonts w:ascii="Book Antiqua" w:hAnsi="Book Antiqua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53408"/>
    <w:rPr>
      <w:rFonts w:ascii="Book Antiqua" w:hAnsi="Book Antiqu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A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1297</Characters>
  <Application>Microsoft Office Word</Application>
  <DocSecurity>0</DocSecurity>
  <Lines>10</Lines>
  <Paragraphs>3</Paragraphs>
  <ScaleCrop>false</ScaleCrop>
  <Company>Ministero dell'Economia e della Finanze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Foggia Alessandro</dc:creator>
  <cp:keywords/>
  <dc:description/>
  <cp:lastModifiedBy>Luigi Mautone</cp:lastModifiedBy>
  <cp:revision>5</cp:revision>
  <cp:lastPrinted>2013-10-18T08:30:00Z</cp:lastPrinted>
  <dcterms:created xsi:type="dcterms:W3CDTF">2019-09-30T14:48:00Z</dcterms:created>
  <dcterms:modified xsi:type="dcterms:W3CDTF">2024-01-26T08:31:00Z</dcterms:modified>
</cp:coreProperties>
</file>