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3DA" w:rsidRDefault="005E23DA" w:rsidP="001311CC">
      <w:pPr>
        <w:spacing w:before="100" w:beforeAutospacing="1" w:after="100" w:afterAutospacing="1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t>OFFERTA TECNICA</w:t>
      </w:r>
    </w:p>
    <w:p w:rsidR="005E23DA" w:rsidRDefault="005E23DA" w:rsidP="000E11DE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Ambito provinciale di </w:t>
      </w:r>
      <w:r w:rsidR="00CB7F2D">
        <w:rPr>
          <w:rFonts w:ascii="Arial" w:hAnsi="Arial" w:cs="Arial"/>
          <w:b/>
          <w:bCs/>
          <w:sz w:val="28"/>
          <w:szCs w:val="28"/>
        </w:rPr>
        <w:t>Bergamo</w:t>
      </w:r>
    </w:p>
    <w:p w:rsidR="005E23DA" w:rsidRPr="00FC4ADE" w:rsidRDefault="005E23DA" w:rsidP="00910E75">
      <w:pPr>
        <w:spacing w:before="120"/>
        <w:jc w:val="both"/>
        <w:rPr>
          <w:rFonts w:ascii="Arial" w:hAnsi="Arial" w:cs="Arial"/>
          <w:b/>
          <w:sz w:val="24"/>
          <w:szCs w:val="24"/>
        </w:rPr>
      </w:pPr>
      <w:r w:rsidRPr="00FC4ADE">
        <w:rPr>
          <w:rFonts w:ascii="Arial" w:hAnsi="Arial" w:cs="Arial"/>
          <w:b/>
          <w:sz w:val="24"/>
          <w:szCs w:val="24"/>
        </w:rPr>
        <w:t xml:space="preserve">Procedura aperta per l’affidamento del servizio di recupero, custodia e acquisto dei veicoli oggetto dei provvedimenti di sequestro amministrativo, fermo o confisca ai sensi dell’art. 214 bis del D. Lgs. 285/92, ambito provinciale di </w:t>
      </w:r>
      <w:r w:rsidR="005C0A8D" w:rsidRPr="00FC4ADE">
        <w:rPr>
          <w:rFonts w:ascii="Arial" w:hAnsi="Arial" w:cs="Arial"/>
          <w:b/>
          <w:sz w:val="24"/>
          <w:szCs w:val="24"/>
        </w:rPr>
        <w:t>Bergamo.</w:t>
      </w:r>
    </w:p>
    <w:p w:rsidR="005E23DA" w:rsidRPr="00A1112A" w:rsidRDefault="005E23DA" w:rsidP="002334B9">
      <w:pPr>
        <w:tabs>
          <w:tab w:val="left" w:pos="5715"/>
        </w:tabs>
        <w:spacing w:before="100" w:beforeAutospacing="1" w:after="100" w:afterAutospacing="1"/>
        <w:rPr>
          <w:rFonts w:ascii="Arial" w:hAnsi="Arial" w:cs="Arial"/>
          <w:b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9"/>
      </w:tblGrid>
      <w:tr w:rsidR="005E23DA" w:rsidRPr="0003212B" w:rsidTr="0003212B">
        <w:tc>
          <w:tcPr>
            <w:tcW w:w="9889" w:type="dxa"/>
          </w:tcPr>
          <w:p w:rsidR="005E23DA" w:rsidRPr="0003212B" w:rsidRDefault="005E23DA" w:rsidP="0003212B">
            <w:pPr>
              <w:spacing w:after="0" w:line="240" w:lineRule="auto"/>
              <w:rPr>
                <w:sz w:val="24"/>
                <w:szCs w:val="24"/>
              </w:rPr>
            </w:pPr>
          </w:p>
          <w:p w:rsidR="005E23DA" w:rsidRPr="0003212B" w:rsidRDefault="005E23DA" w:rsidP="0003212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3212B">
              <w:rPr>
                <w:rFonts w:ascii="Arial" w:hAnsi="Arial" w:cs="Arial"/>
                <w:b/>
                <w:sz w:val="24"/>
                <w:szCs w:val="24"/>
              </w:rPr>
              <w:t>Modalità di svolgimento ordinario del servizio</w:t>
            </w:r>
          </w:p>
          <w:p w:rsidR="005E23DA" w:rsidRPr="0003212B" w:rsidRDefault="005E23DA" w:rsidP="0003212B">
            <w:pPr>
              <w:spacing w:after="0" w:line="240" w:lineRule="auto"/>
            </w:pPr>
          </w:p>
          <w:p w:rsidR="005E23DA" w:rsidRPr="0003212B" w:rsidRDefault="005E23DA" w:rsidP="0003212B">
            <w:pPr>
              <w:spacing w:after="0" w:line="240" w:lineRule="auto"/>
            </w:pPr>
          </w:p>
          <w:p w:rsidR="005E23DA" w:rsidRPr="0003212B" w:rsidRDefault="005E23DA" w:rsidP="0003212B">
            <w:pPr>
              <w:spacing w:after="0" w:line="240" w:lineRule="auto"/>
            </w:pPr>
          </w:p>
          <w:p w:rsidR="005E23DA" w:rsidRPr="0003212B" w:rsidRDefault="005E23DA" w:rsidP="0003212B">
            <w:pPr>
              <w:spacing w:after="0" w:line="240" w:lineRule="auto"/>
            </w:pPr>
          </w:p>
          <w:p w:rsidR="005E23DA" w:rsidRPr="0003212B" w:rsidRDefault="005E23DA" w:rsidP="0003212B">
            <w:pPr>
              <w:spacing w:after="0" w:line="240" w:lineRule="auto"/>
            </w:pPr>
          </w:p>
          <w:p w:rsidR="005E23DA" w:rsidRPr="0003212B" w:rsidRDefault="005E23DA" w:rsidP="0003212B">
            <w:pPr>
              <w:spacing w:after="0" w:line="240" w:lineRule="auto"/>
            </w:pPr>
          </w:p>
          <w:p w:rsidR="005E23DA" w:rsidRPr="0003212B" w:rsidRDefault="005E23DA" w:rsidP="0003212B">
            <w:pPr>
              <w:spacing w:after="0" w:line="240" w:lineRule="auto"/>
            </w:pPr>
          </w:p>
          <w:p w:rsidR="005E23DA" w:rsidRPr="0003212B" w:rsidRDefault="005E23DA" w:rsidP="0003212B">
            <w:pPr>
              <w:spacing w:after="0" w:line="240" w:lineRule="auto"/>
            </w:pPr>
          </w:p>
          <w:p w:rsidR="005E23DA" w:rsidRPr="0003212B" w:rsidRDefault="005E23DA" w:rsidP="0003212B">
            <w:pPr>
              <w:spacing w:after="0" w:line="240" w:lineRule="auto"/>
            </w:pPr>
          </w:p>
          <w:p w:rsidR="005E23DA" w:rsidRPr="0003212B" w:rsidRDefault="005E23DA" w:rsidP="0003212B">
            <w:pPr>
              <w:spacing w:after="0" w:line="240" w:lineRule="auto"/>
            </w:pPr>
          </w:p>
          <w:p w:rsidR="005E23DA" w:rsidRPr="0003212B" w:rsidRDefault="005E23DA" w:rsidP="0003212B">
            <w:pPr>
              <w:spacing w:after="0" w:line="240" w:lineRule="auto"/>
            </w:pPr>
          </w:p>
          <w:p w:rsidR="005E23DA" w:rsidRPr="0003212B" w:rsidRDefault="005E23DA" w:rsidP="0003212B">
            <w:pPr>
              <w:spacing w:after="0" w:line="240" w:lineRule="auto"/>
            </w:pPr>
          </w:p>
          <w:p w:rsidR="005E23DA" w:rsidRPr="0003212B" w:rsidRDefault="005E23DA" w:rsidP="0003212B">
            <w:pPr>
              <w:spacing w:after="0" w:line="240" w:lineRule="auto"/>
            </w:pPr>
          </w:p>
          <w:p w:rsidR="005E23DA" w:rsidRPr="0003212B" w:rsidRDefault="005E23DA" w:rsidP="0003212B">
            <w:pPr>
              <w:spacing w:after="0" w:line="240" w:lineRule="auto"/>
            </w:pPr>
          </w:p>
          <w:p w:rsidR="005E23DA" w:rsidRPr="0003212B" w:rsidRDefault="005E23DA" w:rsidP="0003212B">
            <w:pPr>
              <w:spacing w:after="0" w:line="240" w:lineRule="auto"/>
            </w:pPr>
          </w:p>
          <w:p w:rsidR="005E23DA" w:rsidRPr="0003212B" w:rsidRDefault="005E23DA" w:rsidP="0003212B">
            <w:pPr>
              <w:spacing w:after="0" w:line="240" w:lineRule="auto"/>
            </w:pPr>
          </w:p>
          <w:p w:rsidR="005E23DA" w:rsidRPr="0003212B" w:rsidRDefault="005E23DA" w:rsidP="0003212B">
            <w:pPr>
              <w:spacing w:after="0" w:line="240" w:lineRule="auto"/>
            </w:pPr>
          </w:p>
          <w:p w:rsidR="005E23DA" w:rsidRPr="0003212B" w:rsidRDefault="005E23DA" w:rsidP="0003212B">
            <w:pPr>
              <w:spacing w:after="0" w:line="240" w:lineRule="auto"/>
            </w:pPr>
          </w:p>
          <w:p w:rsidR="005E23DA" w:rsidRPr="0003212B" w:rsidRDefault="005E23DA" w:rsidP="0003212B">
            <w:pPr>
              <w:spacing w:after="0" w:line="240" w:lineRule="auto"/>
            </w:pPr>
          </w:p>
          <w:p w:rsidR="005E23DA" w:rsidRPr="0003212B" w:rsidRDefault="005E23DA" w:rsidP="0003212B">
            <w:pPr>
              <w:spacing w:after="0" w:line="240" w:lineRule="auto"/>
            </w:pPr>
          </w:p>
          <w:p w:rsidR="005E23DA" w:rsidRPr="0003212B" w:rsidRDefault="005E23DA" w:rsidP="0003212B">
            <w:pPr>
              <w:spacing w:after="0" w:line="240" w:lineRule="auto"/>
            </w:pPr>
          </w:p>
          <w:p w:rsidR="005E23DA" w:rsidRPr="0003212B" w:rsidRDefault="005E23DA" w:rsidP="0003212B">
            <w:pPr>
              <w:spacing w:after="0" w:line="240" w:lineRule="auto"/>
            </w:pPr>
          </w:p>
          <w:p w:rsidR="005E23DA" w:rsidRPr="0003212B" w:rsidRDefault="005E23DA" w:rsidP="0003212B">
            <w:pPr>
              <w:spacing w:after="0" w:line="240" w:lineRule="auto"/>
            </w:pPr>
          </w:p>
          <w:p w:rsidR="005E23DA" w:rsidRPr="0003212B" w:rsidRDefault="005E23DA" w:rsidP="0003212B">
            <w:pPr>
              <w:spacing w:after="0" w:line="240" w:lineRule="auto"/>
            </w:pPr>
          </w:p>
          <w:p w:rsidR="005E23DA" w:rsidRPr="0003212B" w:rsidRDefault="005E23DA" w:rsidP="0003212B">
            <w:pPr>
              <w:spacing w:after="0" w:line="240" w:lineRule="auto"/>
            </w:pPr>
          </w:p>
          <w:p w:rsidR="005E23DA" w:rsidRPr="0003212B" w:rsidRDefault="005E23DA" w:rsidP="0003212B">
            <w:pPr>
              <w:spacing w:after="0" w:line="240" w:lineRule="auto"/>
            </w:pPr>
          </w:p>
          <w:p w:rsidR="005E23DA" w:rsidRPr="0003212B" w:rsidRDefault="005E23DA" w:rsidP="0003212B">
            <w:pPr>
              <w:spacing w:after="0" w:line="240" w:lineRule="auto"/>
            </w:pPr>
          </w:p>
          <w:p w:rsidR="005E23DA" w:rsidRPr="0003212B" w:rsidRDefault="005E23DA" w:rsidP="0003212B">
            <w:pPr>
              <w:spacing w:after="0" w:line="240" w:lineRule="auto"/>
            </w:pPr>
          </w:p>
          <w:p w:rsidR="005E23DA" w:rsidRPr="0003212B" w:rsidRDefault="005E23DA" w:rsidP="0003212B">
            <w:pPr>
              <w:spacing w:after="0" w:line="240" w:lineRule="auto"/>
            </w:pPr>
          </w:p>
          <w:p w:rsidR="005E23DA" w:rsidRPr="0003212B" w:rsidRDefault="005E23DA" w:rsidP="0003212B">
            <w:pPr>
              <w:spacing w:after="0" w:line="240" w:lineRule="auto"/>
            </w:pPr>
          </w:p>
          <w:p w:rsidR="005E23DA" w:rsidRPr="0003212B" w:rsidRDefault="005E23DA" w:rsidP="0003212B">
            <w:pPr>
              <w:spacing w:after="0" w:line="240" w:lineRule="auto"/>
            </w:pPr>
          </w:p>
          <w:p w:rsidR="005E23DA" w:rsidRPr="0003212B" w:rsidRDefault="005E23DA" w:rsidP="0003212B">
            <w:pPr>
              <w:spacing w:after="0" w:line="240" w:lineRule="auto"/>
            </w:pPr>
          </w:p>
          <w:p w:rsidR="005E23DA" w:rsidRPr="0003212B" w:rsidRDefault="005E23DA" w:rsidP="0003212B">
            <w:pPr>
              <w:spacing w:after="0" w:line="240" w:lineRule="auto"/>
            </w:pPr>
          </w:p>
          <w:p w:rsidR="005E23DA" w:rsidRPr="0003212B" w:rsidRDefault="005E23DA" w:rsidP="0003212B">
            <w:pPr>
              <w:spacing w:after="0" w:line="240" w:lineRule="auto"/>
            </w:pPr>
          </w:p>
          <w:p w:rsidR="005E23DA" w:rsidRPr="0003212B" w:rsidRDefault="005E23DA" w:rsidP="0003212B">
            <w:pPr>
              <w:spacing w:after="0" w:line="240" w:lineRule="auto"/>
            </w:pPr>
          </w:p>
          <w:p w:rsidR="005E23DA" w:rsidRPr="0003212B" w:rsidRDefault="005E23DA" w:rsidP="0003212B">
            <w:pPr>
              <w:spacing w:after="0" w:line="240" w:lineRule="auto"/>
            </w:pPr>
          </w:p>
          <w:p w:rsidR="005E23DA" w:rsidRPr="0003212B" w:rsidRDefault="005E23DA" w:rsidP="0003212B">
            <w:pPr>
              <w:spacing w:after="0" w:line="240" w:lineRule="auto"/>
            </w:pPr>
          </w:p>
          <w:p w:rsidR="005E23DA" w:rsidRPr="0003212B" w:rsidRDefault="005E23DA" w:rsidP="0003212B">
            <w:pPr>
              <w:spacing w:after="0" w:line="240" w:lineRule="auto"/>
            </w:pPr>
          </w:p>
        </w:tc>
      </w:tr>
      <w:tr w:rsidR="005E23DA" w:rsidRPr="0003212B" w:rsidTr="0003212B">
        <w:tc>
          <w:tcPr>
            <w:tcW w:w="9889" w:type="dxa"/>
          </w:tcPr>
          <w:p w:rsidR="005E23DA" w:rsidRPr="0003212B" w:rsidRDefault="005E23DA" w:rsidP="0003212B">
            <w:pPr>
              <w:widowControl w:val="0"/>
              <w:tabs>
                <w:tab w:val="right" w:pos="9540"/>
              </w:tabs>
              <w:spacing w:before="100" w:beforeAutospacing="1" w:after="100" w:afterAutospacing="1" w:line="240" w:lineRule="auto"/>
              <w:ind w:right="89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3212B">
              <w:rPr>
                <w:rFonts w:ascii="Arial" w:hAnsi="Arial" w:cs="Arial"/>
                <w:b/>
                <w:sz w:val="24"/>
                <w:szCs w:val="24"/>
              </w:rPr>
              <w:lastRenderedPageBreak/>
              <w:t>Modalità di gestione di situazioni straordinarie</w:t>
            </w:r>
          </w:p>
          <w:p w:rsidR="005E23DA" w:rsidRPr="0003212B" w:rsidRDefault="005E23DA" w:rsidP="0003212B">
            <w:pPr>
              <w:widowControl w:val="0"/>
              <w:tabs>
                <w:tab w:val="right" w:pos="9540"/>
              </w:tabs>
              <w:spacing w:before="100" w:beforeAutospacing="1" w:after="100" w:afterAutospacing="1" w:line="240" w:lineRule="auto"/>
              <w:ind w:right="89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E23DA" w:rsidRPr="0003212B" w:rsidRDefault="005E23DA" w:rsidP="0003212B">
            <w:pPr>
              <w:widowControl w:val="0"/>
              <w:tabs>
                <w:tab w:val="right" w:pos="9540"/>
              </w:tabs>
              <w:spacing w:before="100" w:beforeAutospacing="1" w:after="100" w:afterAutospacing="1" w:line="240" w:lineRule="auto"/>
              <w:ind w:right="89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E23DA" w:rsidRPr="0003212B" w:rsidRDefault="005E23DA" w:rsidP="0003212B">
            <w:pPr>
              <w:widowControl w:val="0"/>
              <w:tabs>
                <w:tab w:val="right" w:pos="9540"/>
              </w:tabs>
              <w:spacing w:before="100" w:beforeAutospacing="1" w:after="100" w:afterAutospacing="1" w:line="240" w:lineRule="auto"/>
              <w:ind w:right="89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E23DA" w:rsidRPr="0003212B" w:rsidRDefault="005E23DA" w:rsidP="0003212B">
            <w:pPr>
              <w:widowControl w:val="0"/>
              <w:tabs>
                <w:tab w:val="right" w:pos="9540"/>
              </w:tabs>
              <w:spacing w:before="100" w:beforeAutospacing="1" w:after="100" w:afterAutospacing="1" w:line="240" w:lineRule="auto"/>
              <w:ind w:right="89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E23DA" w:rsidRPr="0003212B" w:rsidRDefault="005E23DA" w:rsidP="0003212B">
            <w:pPr>
              <w:widowControl w:val="0"/>
              <w:tabs>
                <w:tab w:val="right" w:pos="9540"/>
              </w:tabs>
              <w:spacing w:before="100" w:beforeAutospacing="1" w:after="100" w:afterAutospacing="1" w:line="240" w:lineRule="auto"/>
              <w:ind w:right="89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E23DA" w:rsidRPr="0003212B" w:rsidRDefault="005E23DA" w:rsidP="0003212B">
            <w:pPr>
              <w:widowControl w:val="0"/>
              <w:tabs>
                <w:tab w:val="right" w:pos="9540"/>
              </w:tabs>
              <w:spacing w:before="100" w:beforeAutospacing="1" w:after="100" w:afterAutospacing="1" w:line="240" w:lineRule="auto"/>
              <w:ind w:right="89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E23DA" w:rsidRPr="0003212B" w:rsidRDefault="005E23DA" w:rsidP="0003212B">
            <w:pPr>
              <w:widowControl w:val="0"/>
              <w:tabs>
                <w:tab w:val="right" w:pos="9540"/>
              </w:tabs>
              <w:spacing w:before="100" w:beforeAutospacing="1" w:after="100" w:afterAutospacing="1" w:line="240" w:lineRule="auto"/>
              <w:ind w:right="89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E23DA" w:rsidRPr="0003212B" w:rsidRDefault="005E23DA" w:rsidP="0003212B">
            <w:pPr>
              <w:spacing w:after="0" w:line="240" w:lineRule="auto"/>
            </w:pPr>
          </w:p>
          <w:p w:rsidR="005E23DA" w:rsidRPr="0003212B" w:rsidRDefault="005E23DA" w:rsidP="0003212B">
            <w:pPr>
              <w:spacing w:after="0" w:line="240" w:lineRule="auto"/>
            </w:pPr>
          </w:p>
          <w:p w:rsidR="005E23DA" w:rsidRPr="0003212B" w:rsidRDefault="005E23DA" w:rsidP="0003212B">
            <w:pPr>
              <w:spacing w:after="0" w:line="240" w:lineRule="auto"/>
            </w:pPr>
          </w:p>
          <w:p w:rsidR="005E23DA" w:rsidRPr="0003212B" w:rsidRDefault="005E23DA" w:rsidP="0003212B">
            <w:pPr>
              <w:spacing w:after="0" w:line="240" w:lineRule="auto"/>
            </w:pPr>
          </w:p>
          <w:p w:rsidR="005E23DA" w:rsidRPr="0003212B" w:rsidRDefault="005E23DA" w:rsidP="0003212B">
            <w:pPr>
              <w:spacing w:after="0" w:line="240" w:lineRule="auto"/>
            </w:pPr>
          </w:p>
          <w:p w:rsidR="005E23DA" w:rsidRPr="0003212B" w:rsidRDefault="005E23DA" w:rsidP="0003212B">
            <w:pPr>
              <w:spacing w:after="0" w:line="240" w:lineRule="auto"/>
            </w:pPr>
          </w:p>
          <w:p w:rsidR="005E23DA" w:rsidRPr="0003212B" w:rsidRDefault="005E23DA" w:rsidP="0003212B">
            <w:pPr>
              <w:spacing w:after="0" w:line="240" w:lineRule="auto"/>
            </w:pPr>
          </w:p>
          <w:p w:rsidR="005E23DA" w:rsidRPr="0003212B" w:rsidRDefault="005E23DA" w:rsidP="0003212B">
            <w:pPr>
              <w:spacing w:after="0" w:line="240" w:lineRule="auto"/>
            </w:pPr>
          </w:p>
          <w:p w:rsidR="005E23DA" w:rsidRPr="0003212B" w:rsidRDefault="005E23DA" w:rsidP="0003212B">
            <w:pPr>
              <w:spacing w:after="0" w:line="240" w:lineRule="auto"/>
            </w:pPr>
          </w:p>
          <w:p w:rsidR="005E23DA" w:rsidRPr="0003212B" w:rsidRDefault="005E23DA" w:rsidP="0003212B">
            <w:pPr>
              <w:spacing w:after="0" w:line="240" w:lineRule="auto"/>
            </w:pPr>
          </w:p>
          <w:p w:rsidR="005E23DA" w:rsidRPr="0003212B" w:rsidRDefault="005E23DA" w:rsidP="0003212B">
            <w:pPr>
              <w:spacing w:after="0" w:line="240" w:lineRule="auto"/>
            </w:pPr>
          </w:p>
          <w:p w:rsidR="005E23DA" w:rsidRPr="0003212B" w:rsidRDefault="005E23DA" w:rsidP="0003212B">
            <w:pPr>
              <w:spacing w:after="0" w:line="240" w:lineRule="auto"/>
            </w:pPr>
          </w:p>
          <w:p w:rsidR="005E23DA" w:rsidRPr="0003212B" w:rsidRDefault="005E23DA" w:rsidP="0003212B">
            <w:pPr>
              <w:spacing w:after="0" w:line="240" w:lineRule="auto"/>
            </w:pPr>
          </w:p>
          <w:p w:rsidR="005E23DA" w:rsidRPr="0003212B" w:rsidRDefault="005E23DA" w:rsidP="0003212B">
            <w:pPr>
              <w:spacing w:after="0" w:line="240" w:lineRule="auto"/>
            </w:pPr>
          </w:p>
          <w:p w:rsidR="005E23DA" w:rsidRPr="0003212B" w:rsidRDefault="005E23DA" w:rsidP="0003212B">
            <w:pPr>
              <w:spacing w:after="0" w:line="240" w:lineRule="auto"/>
            </w:pPr>
          </w:p>
          <w:p w:rsidR="005E23DA" w:rsidRPr="0003212B" w:rsidRDefault="005E23DA" w:rsidP="0003212B">
            <w:pPr>
              <w:spacing w:after="0" w:line="240" w:lineRule="auto"/>
            </w:pPr>
          </w:p>
          <w:p w:rsidR="005E23DA" w:rsidRPr="0003212B" w:rsidRDefault="005E23DA" w:rsidP="0003212B">
            <w:pPr>
              <w:spacing w:after="0" w:line="240" w:lineRule="auto"/>
            </w:pPr>
          </w:p>
          <w:p w:rsidR="005E23DA" w:rsidRPr="0003212B" w:rsidRDefault="005E23DA" w:rsidP="0003212B">
            <w:pPr>
              <w:spacing w:after="0" w:line="240" w:lineRule="auto"/>
            </w:pPr>
          </w:p>
          <w:p w:rsidR="005E23DA" w:rsidRPr="0003212B" w:rsidRDefault="005E23DA" w:rsidP="0003212B">
            <w:pPr>
              <w:spacing w:after="0" w:line="240" w:lineRule="auto"/>
            </w:pPr>
          </w:p>
          <w:p w:rsidR="005E23DA" w:rsidRPr="0003212B" w:rsidRDefault="005E23DA" w:rsidP="0003212B">
            <w:pPr>
              <w:spacing w:after="0" w:line="240" w:lineRule="auto"/>
            </w:pPr>
          </w:p>
          <w:p w:rsidR="005E23DA" w:rsidRPr="0003212B" w:rsidRDefault="005E23DA" w:rsidP="0003212B">
            <w:pPr>
              <w:spacing w:after="0" w:line="240" w:lineRule="auto"/>
            </w:pPr>
          </w:p>
          <w:p w:rsidR="005E23DA" w:rsidRPr="0003212B" w:rsidRDefault="005E23DA" w:rsidP="0003212B">
            <w:pPr>
              <w:spacing w:after="0" w:line="240" w:lineRule="auto"/>
            </w:pPr>
          </w:p>
          <w:p w:rsidR="005E23DA" w:rsidRPr="0003212B" w:rsidRDefault="005E23DA" w:rsidP="0003212B">
            <w:pPr>
              <w:spacing w:after="0" w:line="240" w:lineRule="auto"/>
            </w:pPr>
          </w:p>
          <w:p w:rsidR="005E23DA" w:rsidRPr="0003212B" w:rsidRDefault="005E23DA" w:rsidP="0003212B">
            <w:pPr>
              <w:spacing w:after="0" w:line="240" w:lineRule="auto"/>
            </w:pPr>
          </w:p>
          <w:p w:rsidR="005E23DA" w:rsidRPr="0003212B" w:rsidRDefault="005E23DA" w:rsidP="0003212B">
            <w:pPr>
              <w:spacing w:after="0" w:line="240" w:lineRule="auto"/>
            </w:pPr>
          </w:p>
          <w:p w:rsidR="005E23DA" w:rsidRPr="0003212B" w:rsidRDefault="005E23DA" w:rsidP="0003212B">
            <w:pPr>
              <w:spacing w:after="0" w:line="240" w:lineRule="auto"/>
            </w:pPr>
          </w:p>
          <w:p w:rsidR="005E23DA" w:rsidRPr="0003212B" w:rsidRDefault="005E23DA" w:rsidP="0003212B">
            <w:pPr>
              <w:spacing w:after="0" w:line="240" w:lineRule="auto"/>
            </w:pPr>
          </w:p>
          <w:p w:rsidR="005E23DA" w:rsidRPr="0003212B" w:rsidRDefault="005E23DA" w:rsidP="0003212B">
            <w:pPr>
              <w:spacing w:after="0" w:line="240" w:lineRule="auto"/>
            </w:pPr>
          </w:p>
          <w:p w:rsidR="005E23DA" w:rsidRPr="0003212B" w:rsidRDefault="005E23DA" w:rsidP="0003212B">
            <w:pPr>
              <w:spacing w:after="0" w:line="240" w:lineRule="auto"/>
            </w:pPr>
          </w:p>
          <w:p w:rsidR="005E23DA" w:rsidRPr="0003212B" w:rsidRDefault="005E23DA" w:rsidP="0003212B">
            <w:pPr>
              <w:spacing w:after="0" w:line="240" w:lineRule="auto"/>
            </w:pPr>
          </w:p>
          <w:p w:rsidR="005E23DA" w:rsidRPr="0003212B" w:rsidRDefault="005E23DA" w:rsidP="0003212B">
            <w:pPr>
              <w:spacing w:after="0" w:line="240" w:lineRule="auto"/>
            </w:pPr>
          </w:p>
          <w:p w:rsidR="005E23DA" w:rsidRPr="0003212B" w:rsidRDefault="005E23DA" w:rsidP="0003212B">
            <w:pPr>
              <w:spacing w:after="0" w:line="240" w:lineRule="auto"/>
            </w:pPr>
          </w:p>
          <w:p w:rsidR="005E23DA" w:rsidRPr="0003212B" w:rsidRDefault="005E23DA" w:rsidP="0003212B">
            <w:pPr>
              <w:spacing w:after="0" w:line="240" w:lineRule="auto"/>
            </w:pPr>
          </w:p>
          <w:p w:rsidR="005E23DA" w:rsidRPr="0003212B" w:rsidRDefault="005E23DA" w:rsidP="0003212B">
            <w:pPr>
              <w:spacing w:after="0" w:line="240" w:lineRule="auto"/>
            </w:pPr>
          </w:p>
          <w:p w:rsidR="005E23DA" w:rsidRPr="0003212B" w:rsidRDefault="005E23DA" w:rsidP="0003212B">
            <w:pPr>
              <w:spacing w:after="0" w:line="240" w:lineRule="auto"/>
            </w:pPr>
          </w:p>
          <w:p w:rsidR="005E23DA" w:rsidRPr="0003212B" w:rsidRDefault="005E23DA" w:rsidP="0003212B">
            <w:pPr>
              <w:spacing w:after="0" w:line="240" w:lineRule="auto"/>
            </w:pPr>
          </w:p>
        </w:tc>
      </w:tr>
      <w:tr w:rsidR="005E23DA" w:rsidRPr="0003212B" w:rsidTr="0003212B">
        <w:trPr>
          <w:trHeight w:val="9331"/>
        </w:trPr>
        <w:tc>
          <w:tcPr>
            <w:tcW w:w="9889" w:type="dxa"/>
          </w:tcPr>
          <w:p w:rsidR="005E23DA" w:rsidRPr="0003212B" w:rsidRDefault="005E23DA" w:rsidP="0003212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E23DA" w:rsidRPr="0003212B" w:rsidRDefault="005E23DA" w:rsidP="0003212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3212B">
              <w:rPr>
                <w:rFonts w:ascii="Arial" w:hAnsi="Arial" w:cs="Arial"/>
                <w:b/>
                <w:sz w:val="24"/>
                <w:szCs w:val="24"/>
              </w:rPr>
              <w:t>Modalità di gestione informatica dei dati relativi ai veicoli sottoposti a sequestro, fermo o confisca</w:t>
            </w:r>
          </w:p>
          <w:p w:rsidR="005E23DA" w:rsidRPr="0003212B" w:rsidRDefault="005E23DA" w:rsidP="0003212B">
            <w:pPr>
              <w:spacing w:after="0" w:line="240" w:lineRule="auto"/>
            </w:pPr>
          </w:p>
          <w:p w:rsidR="005E23DA" w:rsidRPr="0003212B" w:rsidRDefault="005E23DA" w:rsidP="0003212B">
            <w:pPr>
              <w:spacing w:after="0" w:line="240" w:lineRule="auto"/>
            </w:pPr>
          </w:p>
          <w:p w:rsidR="005E23DA" w:rsidRPr="0003212B" w:rsidRDefault="005E23DA" w:rsidP="0003212B">
            <w:pPr>
              <w:spacing w:after="0" w:line="240" w:lineRule="auto"/>
            </w:pPr>
          </w:p>
          <w:p w:rsidR="005E23DA" w:rsidRPr="0003212B" w:rsidRDefault="005E23DA" w:rsidP="0003212B">
            <w:pPr>
              <w:spacing w:after="0" w:line="240" w:lineRule="auto"/>
            </w:pPr>
          </w:p>
          <w:p w:rsidR="005E23DA" w:rsidRPr="0003212B" w:rsidRDefault="005E23DA" w:rsidP="0003212B">
            <w:pPr>
              <w:spacing w:after="0" w:line="240" w:lineRule="auto"/>
            </w:pPr>
          </w:p>
          <w:p w:rsidR="005E23DA" w:rsidRPr="0003212B" w:rsidRDefault="005E23DA" w:rsidP="0003212B">
            <w:pPr>
              <w:spacing w:after="0" w:line="240" w:lineRule="auto"/>
            </w:pPr>
          </w:p>
          <w:p w:rsidR="005E23DA" w:rsidRPr="0003212B" w:rsidRDefault="005E23DA" w:rsidP="0003212B">
            <w:pPr>
              <w:spacing w:after="0" w:line="240" w:lineRule="auto"/>
            </w:pPr>
          </w:p>
          <w:p w:rsidR="005E23DA" w:rsidRPr="0003212B" w:rsidRDefault="005E23DA" w:rsidP="0003212B">
            <w:pPr>
              <w:spacing w:after="0" w:line="240" w:lineRule="auto"/>
            </w:pPr>
          </w:p>
          <w:p w:rsidR="005E23DA" w:rsidRPr="0003212B" w:rsidRDefault="005E23DA" w:rsidP="0003212B">
            <w:pPr>
              <w:spacing w:after="0" w:line="240" w:lineRule="auto"/>
            </w:pPr>
          </w:p>
          <w:p w:rsidR="005E23DA" w:rsidRPr="0003212B" w:rsidRDefault="005E23DA" w:rsidP="0003212B">
            <w:pPr>
              <w:spacing w:after="0" w:line="240" w:lineRule="auto"/>
            </w:pPr>
          </w:p>
          <w:p w:rsidR="005E23DA" w:rsidRPr="0003212B" w:rsidRDefault="005E23DA" w:rsidP="0003212B">
            <w:pPr>
              <w:spacing w:after="0" w:line="240" w:lineRule="auto"/>
            </w:pPr>
          </w:p>
          <w:p w:rsidR="005E23DA" w:rsidRPr="0003212B" w:rsidRDefault="005E23DA" w:rsidP="0003212B">
            <w:pPr>
              <w:spacing w:after="0" w:line="240" w:lineRule="auto"/>
            </w:pPr>
          </w:p>
          <w:p w:rsidR="005E23DA" w:rsidRPr="0003212B" w:rsidRDefault="005E23DA" w:rsidP="0003212B">
            <w:pPr>
              <w:spacing w:after="0" w:line="240" w:lineRule="auto"/>
            </w:pPr>
          </w:p>
          <w:p w:rsidR="005E23DA" w:rsidRPr="0003212B" w:rsidRDefault="005E23DA" w:rsidP="0003212B">
            <w:pPr>
              <w:spacing w:after="0" w:line="240" w:lineRule="auto"/>
            </w:pPr>
          </w:p>
          <w:p w:rsidR="005E23DA" w:rsidRPr="0003212B" w:rsidRDefault="005E23DA" w:rsidP="0003212B">
            <w:pPr>
              <w:spacing w:after="0" w:line="240" w:lineRule="auto"/>
            </w:pPr>
          </w:p>
          <w:p w:rsidR="005E23DA" w:rsidRPr="0003212B" w:rsidRDefault="005E23DA" w:rsidP="0003212B">
            <w:pPr>
              <w:spacing w:after="0" w:line="240" w:lineRule="auto"/>
            </w:pPr>
          </w:p>
          <w:p w:rsidR="005E23DA" w:rsidRPr="0003212B" w:rsidRDefault="005E23DA" w:rsidP="0003212B">
            <w:pPr>
              <w:spacing w:after="0" w:line="240" w:lineRule="auto"/>
            </w:pPr>
          </w:p>
          <w:p w:rsidR="005E23DA" w:rsidRPr="0003212B" w:rsidRDefault="005E23DA" w:rsidP="0003212B">
            <w:pPr>
              <w:spacing w:after="0" w:line="240" w:lineRule="auto"/>
            </w:pPr>
          </w:p>
          <w:p w:rsidR="005E23DA" w:rsidRPr="0003212B" w:rsidRDefault="005E23DA" w:rsidP="0003212B">
            <w:pPr>
              <w:spacing w:after="0" w:line="240" w:lineRule="auto"/>
            </w:pPr>
          </w:p>
          <w:p w:rsidR="005E23DA" w:rsidRPr="0003212B" w:rsidRDefault="005E23DA" w:rsidP="0003212B">
            <w:pPr>
              <w:spacing w:after="0" w:line="240" w:lineRule="auto"/>
            </w:pPr>
          </w:p>
          <w:p w:rsidR="005E23DA" w:rsidRPr="0003212B" w:rsidRDefault="005E23DA" w:rsidP="0003212B">
            <w:pPr>
              <w:spacing w:after="0" w:line="240" w:lineRule="auto"/>
            </w:pPr>
          </w:p>
          <w:p w:rsidR="005E23DA" w:rsidRPr="0003212B" w:rsidRDefault="005E23DA" w:rsidP="0003212B">
            <w:pPr>
              <w:spacing w:after="0" w:line="240" w:lineRule="auto"/>
            </w:pPr>
          </w:p>
          <w:p w:rsidR="005E23DA" w:rsidRPr="0003212B" w:rsidRDefault="005E23DA" w:rsidP="0003212B">
            <w:pPr>
              <w:spacing w:after="0" w:line="240" w:lineRule="auto"/>
            </w:pPr>
          </w:p>
          <w:p w:rsidR="005E23DA" w:rsidRPr="0003212B" w:rsidRDefault="005E23DA" w:rsidP="0003212B">
            <w:pPr>
              <w:spacing w:after="0" w:line="240" w:lineRule="auto"/>
            </w:pPr>
          </w:p>
          <w:p w:rsidR="005E23DA" w:rsidRPr="0003212B" w:rsidRDefault="005E23DA" w:rsidP="0003212B">
            <w:pPr>
              <w:spacing w:after="0" w:line="240" w:lineRule="auto"/>
            </w:pPr>
          </w:p>
          <w:p w:rsidR="005E23DA" w:rsidRPr="0003212B" w:rsidRDefault="005E23DA" w:rsidP="0003212B">
            <w:pPr>
              <w:spacing w:after="0" w:line="240" w:lineRule="auto"/>
            </w:pPr>
          </w:p>
          <w:p w:rsidR="005E23DA" w:rsidRPr="0003212B" w:rsidRDefault="005E23DA" w:rsidP="0003212B">
            <w:pPr>
              <w:spacing w:after="0" w:line="240" w:lineRule="auto"/>
            </w:pPr>
          </w:p>
          <w:p w:rsidR="005E23DA" w:rsidRPr="0003212B" w:rsidRDefault="005E23DA" w:rsidP="0003212B">
            <w:pPr>
              <w:spacing w:after="0" w:line="240" w:lineRule="auto"/>
            </w:pPr>
          </w:p>
          <w:p w:rsidR="005E23DA" w:rsidRPr="0003212B" w:rsidRDefault="005E23DA" w:rsidP="0003212B">
            <w:pPr>
              <w:spacing w:after="0" w:line="240" w:lineRule="auto"/>
            </w:pPr>
          </w:p>
          <w:p w:rsidR="005E23DA" w:rsidRPr="0003212B" w:rsidRDefault="005E23DA" w:rsidP="0003212B">
            <w:pPr>
              <w:spacing w:after="0" w:line="240" w:lineRule="auto"/>
            </w:pPr>
          </w:p>
          <w:p w:rsidR="005E23DA" w:rsidRPr="0003212B" w:rsidRDefault="005E23DA" w:rsidP="0003212B">
            <w:pPr>
              <w:spacing w:after="0" w:line="240" w:lineRule="auto"/>
            </w:pPr>
          </w:p>
          <w:p w:rsidR="005E23DA" w:rsidRPr="0003212B" w:rsidRDefault="005E23DA" w:rsidP="0003212B">
            <w:pPr>
              <w:spacing w:after="0" w:line="240" w:lineRule="auto"/>
            </w:pPr>
          </w:p>
        </w:tc>
      </w:tr>
    </w:tbl>
    <w:p w:rsidR="005E23DA" w:rsidRDefault="005E23DA" w:rsidP="00C53408">
      <w:pPr>
        <w:tabs>
          <w:tab w:val="left" w:pos="0"/>
          <w:tab w:val="left" w:pos="2294"/>
        </w:tabs>
        <w:spacing w:before="100" w:beforeAutospacing="1" w:after="100" w:afterAutospacing="1"/>
        <w:rPr>
          <w:rFonts w:ascii="Arial" w:hAnsi="Arial" w:cs="Arial"/>
        </w:rPr>
      </w:pPr>
      <w:r w:rsidRPr="004D431F">
        <w:rPr>
          <w:rFonts w:ascii="Arial" w:hAnsi="Arial" w:cs="Arial"/>
        </w:rPr>
        <w:t xml:space="preserve">Luogo e data </w:t>
      </w:r>
    </w:p>
    <w:p w:rsidR="005E23DA" w:rsidRDefault="005E23DA" w:rsidP="00F86BF0">
      <w:pPr>
        <w:tabs>
          <w:tab w:val="left" w:pos="0"/>
          <w:tab w:val="left" w:pos="2294"/>
        </w:tabs>
        <w:spacing w:before="100" w:beforeAutospacing="1" w:after="100" w:afterAutospacing="1"/>
        <w:rPr>
          <w:rFonts w:ascii="Arial" w:hAnsi="Arial" w:cs="Arial"/>
        </w:rPr>
      </w:pPr>
      <w:r w:rsidRPr="004D431F">
        <w:rPr>
          <w:rFonts w:ascii="Arial" w:hAnsi="Arial" w:cs="Arial"/>
        </w:rPr>
        <w:t>_______________</w:t>
      </w:r>
    </w:p>
    <w:p w:rsidR="005E23DA" w:rsidRPr="00AB34D4" w:rsidRDefault="005E23DA" w:rsidP="00C53408">
      <w:pPr>
        <w:tabs>
          <w:tab w:val="left" w:pos="360"/>
          <w:tab w:val="left" w:pos="2410"/>
          <w:tab w:val="left" w:pos="3402"/>
        </w:tabs>
        <w:ind w:left="3402"/>
        <w:jc w:val="center"/>
        <w:rPr>
          <w:rFonts w:ascii="Arial" w:hAnsi="Arial" w:cs="Arial"/>
        </w:rPr>
      </w:pPr>
      <w:r w:rsidRPr="00AB34D4">
        <w:rPr>
          <w:rFonts w:ascii="Arial" w:hAnsi="Arial" w:cs="Arial"/>
        </w:rPr>
        <w:t>FIRMA DEL LEGALE RAPPRESENTANTE</w:t>
      </w:r>
    </w:p>
    <w:p w:rsidR="005E23DA" w:rsidRPr="00AB34D4" w:rsidRDefault="005E23DA" w:rsidP="00C53408">
      <w:pPr>
        <w:tabs>
          <w:tab w:val="left" w:pos="360"/>
          <w:tab w:val="left" w:pos="2410"/>
          <w:tab w:val="left" w:pos="3402"/>
        </w:tabs>
        <w:ind w:left="3402"/>
        <w:jc w:val="center"/>
        <w:rPr>
          <w:rFonts w:ascii="Arial" w:hAnsi="Arial" w:cs="Arial"/>
        </w:rPr>
      </w:pPr>
      <w:r w:rsidRPr="00AB34D4">
        <w:rPr>
          <w:rFonts w:ascii="Arial" w:hAnsi="Arial" w:cs="Arial"/>
        </w:rPr>
        <w:t>O PROCURATORE</w:t>
      </w:r>
      <w:r>
        <w:rPr>
          <w:rFonts w:ascii="Arial" w:hAnsi="Arial" w:cs="Arial"/>
        </w:rPr>
        <w:t xml:space="preserve"> DEL CONCORRENTE</w:t>
      </w:r>
    </w:p>
    <w:p w:rsidR="005E23DA" w:rsidRPr="00AB34D4" w:rsidRDefault="005E23DA" w:rsidP="000A4FF7">
      <w:pPr>
        <w:tabs>
          <w:tab w:val="left" w:pos="360"/>
          <w:tab w:val="left" w:pos="3402"/>
        </w:tabs>
        <w:ind w:left="3402"/>
        <w:jc w:val="center"/>
        <w:rPr>
          <w:rFonts w:ascii="Arial" w:hAnsi="Arial" w:cs="Arial"/>
        </w:rPr>
      </w:pPr>
      <w:r w:rsidRPr="00AB34D4">
        <w:rPr>
          <w:rFonts w:ascii="Arial" w:hAnsi="Arial" w:cs="Arial"/>
          <w:i/>
        </w:rPr>
        <w:t>(mandataria/capogruppo del consorzio)</w:t>
      </w:r>
    </w:p>
    <w:p w:rsidR="005E23DA" w:rsidRDefault="005E23DA" w:rsidP="00C53408">
      <w:pPr>
        <w:tabs>
          <w:tab w:val="left" w:pos="360"/>
          <w:tab w:val="left" w:pos="2410"/>
          <w:tab w:val="left" w:pos="3402"/>
        </w:tabs>
        <w:ind w:left="3402"/>
        <w:jc w:val="center"/>
        <w:rPr>
          <w:rFonts w:ascii="Arial" w:hAnsi="Arial" w:cs="Arial"/>
        </w:rPr>
      </w:pPr>
    </w:p>
    <w:p w:rsidR="005E23DA" w:rsidRPr="00AB34D4" w:rsidRDefault="005E23DA" w:rsidP="00C53408">
      <w:pPr>
        <w:tabs>
          <w:tab w:val="left" w:pos="360"/>
          <w:tab w:val="left" w:pos="2410"/>
          <w:tab w:val="left" w:pos="3402"/>
        </w:tabs>
        <w:ind w:left="3402"/>
        <w:jc w:val="center"/>
        <w:rPr>
          <w:rFonts w:ascii="Arial" w:hAnsi="Arial" w:cs="Arial"/>
        </w:rPr>
      </w:pPr>
      <w:r w:rsidRPr="00AB34D4">
        <w:rPr>
          <w:rFonts w:ascii="Arial" w:hAnsi="Arial" w:cs="Arial"/>
        </w:rPr>
        <w:t>FIRMA DEL LEGALE RAPPRESENTANTE</w:t>
      </w:r>
    </w:p>
    <w:p w:rsidR="005E23DA" w:rsidRDefault="005E23DA" w:rsidP="00C53408">
      <w:pPr>
        <w:tabs>
          <w:tab w:val="left" w:pos="360"/>
          <w:tab w:val="left" w:pos="2410"/>
          <w:tab w:val="left" w:pos="3402"/>
        </w:tabs>
        <w:ind w:left="3402"/>
        <w:jc w:val="center"/>
        <w:rPr>
          <w:rFonts w:ascii="Arial" w:hAnsi="Arial" w:cs="Arial"/>
        </w:rPr>
      </w:pPr>
      <w:r w:rsidRPr="00AB34D4">
        <w:rPr>
          <w:rFonts w:ascii="Arial" w:hAnsi="Arial" w:cs="Arial"/>
        </w:rPr>
        <w:t>O PROCURATORE</w:t>
      </w:r>
      <w:r>
        <w:rPr>
          <w:rFonts w:ascii="Arial" w:hAnsi="Arial" w:cs="Arial"/>
        </w:rPr>
        <w:t xml:space="preserve"> DEL CONCORRENTE</w:t>
      </w:r>
    </w:p>
    <w:p w:rsidR="005E23DA" w:rsidRPr="00AB34D4" w:rsidRDefault="005E23DA" w:rsidP="000A4FF7">
      <w:pPr>
        <w:tabs>
          <w:tab w:val="left" w:pos="360"/>
          <w:tab w:val="left" w:pos="2410"/>
          <w:tab w:val="left" w:pos="3402"/>
        </w:tabs>
        <w:ind w:left="3402"/>
        <w:jc w:val="center"/>
        <w:rPr>
          <w:rFonts w:ascii="Arial" w:hAnsi="Arial" w:cs="Arial"/>
        </w:rPr>
      </w:pPr>
      <w:r w:rsidRPr="00AB34D4">
        <w:rPr>
          <w:rFonts w:ascii="Arial" w:hAnsi="Arial" w:cs="Arial"/>
        </w:rPr>
        <w:t>(mandanti/consorziate)</w:t>
      </w:r>
    </w:p>
    <w:p w:rsidR="005E23DA" w:rsidRDefault="005E23DA" w:rsidP="00C53408">
      <w:pPr>
        <w:tabs>
          <w:tab w:val="left" w:pos="360"/>
          <w:tab w:val="left" w:pos="2410"/>
          <w:tab w:val="left" w:pos="3402"/>
        </w:tabs>
        <w:ind w:left="3402"/>
        <w:jc w:val="center"/>
        <w:rPr>
          <w:rFonts w:ascii="Arial" w:hAnsi="Arial" w:cs="Arial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72"/>
      </w:tblGrid>
      <w:tr w:rsidR="005E23DA" w:rsidRPr="0003212B" w:rsidTr="0003212B">
        <w:tc>
          <w:tcPr>
            <w:tcW w:w="10172" w:type="dxa"/>
          </w:tcPr>
          <w:p w:rsidR="005E23DA" w:rsidRPr="0003212B" w:rsidRDefault="005E23DA" w:rsidP="0003212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3212B">
              <w:rPr>
                <w:rFonts w:ascii="Arial" w:hAnsi="Arial" w:cs="Arial"/>
                <w:b/>
              </w:rPr>
              <w:t xml:space="preserve">N.B.: </w:t>
            </w:r>
          </w:p>
          <w:p w:rsidR="005E23DA" w:rsidRPr="0003212B" w:rsidRDefault="005E23DA" w:rsidP="0003212B">
            <w:pPr>
              <w:spacing w:after="0" w:line="240" w:lineRule="auto"/>
              <w:rPr>
                <w:rFonts w:ascii="Arial" w:hAnsi="Arial" w:cs="Arial"/>
              </w:rPr>
            </w:pPr>
            <w:r w:rsidRPr="0003212B">
              <w:rPr>
                <w:rFonts w:ascii="Arial" w:hAnsi="Arial" w:cs="Arial"/>
                <w:b/>
              </w:rPr>
              <w:t xml:space="preserve">Come espressamente previsto nel Disciplinare di gara, si rammenta che:  </w:t>
            </w:r>
          </w:p>
          <w:p w:rsidR="005E23DA" w:rsidRPr="0003212B" w:rsidRDefault="005E23DA" w:rsidP="0003212B">
            <w:pPr>
              <w:spacing w:before="120" w:after="0" w:line="240" w:lineRule="auto"/>
              <w:rPr>
                <w:rFonts w:ascii="Arial" w:hAnsi="Arial" w:cs="Arial"/>
              </w:rPr>
            </w:pPr>
            <w:r w:rsidRPr="0003212B">
              <w:rPr>
                <w:rFonts w:ascii="Arial" w:hAnsi="Arial" w:cs="Arial"/>
              </w:rPr>
              <w:t>1) la relazione tecnica dovrà contenere tutti gli elementi che l’offerente ritiene opportuni ai fini dell’attribuzione dei punteggi di cui al paragrafo relativo agli elementi di v</w:t>
            </w:r>
            <w:r w:rsidRPr="0003212B">
              <w:rPr>
                <w:rFonts w:ascii="Arial" w:hAnsi="Arial" w:cs="Arial"/>
                <w:noProof/>
              </w:rPr>
              <w:t>alutazione.</w:t>
            </w:r>
          </w:p>
          <w:p w:rsidR="005E23DA" w:rsidRPr="0003212B" w:rsidRDefault="005E23DA" w:rsidP="0003212B">
            <w:pPr>
              <w:spacing w:before="120" w:after="0" w:line="240" w:lineRule="auto"/>
              <w:rPr>
                <w:rFonts w:ascii="Arial" w:hAnsi="Arial" w:cs="Arial"/>
              </w:rPr>
            </w:pPr>
            <w:r w:rsidRPr="0003212B">
              <w:rPr>
                <w:rFonts w:ascii="Arial" w:hAnsi="Arial" w:cs="Arial"/>
              </w:rPr>
              <w:t xml:space="preserve">2) a prescindere dalla forma giuridica del soggetto concorrente, la relazione tecnica di esecuzione del servizio oggetto dell’appalto dovrà essere unica e non dovrà nel suo complesso superare il numero di cartelle prescritte. </w:t>
            </w:r>
          </w:p>
          <w:p w:rsidR="005E23DA" w:rsidRPr="0003212B" w:rsidRDefault="005E23DA" w:rsidP="0003212B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 w:rsidRPr="0003212B">
              <w:rPr>
                <w:rFonts w:ascii="Arial" w:hAnsi="Arial" w:cs="Arial"/>
                <w:b/>
              </w:rPr>
              <w:t>In caso di Raggruppamenti temporanei di imprese e Consorzi, per la sottoscrizione della Relazione Tecnica si rinvia al punto “X” del Disciplinare di Gara.</w:t>
            </w:r>
          </w:p>
          <w:p w:rsidR="005E23DA" w:rsidRDefault="005E23DA" w:rsidP="0003212B">
            <w:pPr>
              <w:pStyle w:val="Corpodeltesto2"/>
              <w:spacing w:after="0" w:line="240" w:lineRule="auto"/>
            </w:pPr>
          </w:p>
        </w:tc>
      </w:tr>
    </w:tbl>
    <w:p w:rsidR="005E23DA" w:rsidRDefault="005E23DA" w:rsidP="007A0D73">
      <w:pPr>
        <w:pStyle w:val="Paragrafoelenco"/>
        <w:ind w:left="1065"/>
      </w:pPr>
    </w:p>
    <w:sectPr w:rsidR="005E23DA" w:rsidSect="00F86BF0">
      <w:headerReference w:type="default" r:id="rId8"/>
      <w:footerReference w:type="default" r:id="rId9"/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E46" w:rsidRDefault="00306E46" w:rsidP="00C53408">
      <w:pPr>
        <w:spacing w:after="0" w:line="240" w:lineRule="auto"/>
      </w:pPr>
      <w:r>
        <w:separator/>
      </w:r>
    </w:p>
  </w:endnote>
  <w:endnote w:type="continuationSeparator" w:id="0">
    <w:p w:rsidR="00306E46" w:rsidRDefault="00306E46" w:rsidP="00C53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3DA" w:rsidRDefault="00910E75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2630F">
      <w:rPr>
        <w:noProof/>
      </w:rPr>
      <w:t>1</w:t>
    </w:r>
    <w:r>
      <w:rPr>
        <w:noProof/>
      </w:rPr>
      <w:fldChar w:fldCharType="end"/>
    </w:r>
  </w:p>
  <w:p w:rsidR="005E23DA" w:rsidRDefault="005E23D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E46" w:rsidRDefault="00306E46" w:rsidP="00C53408">
      <w:pPr>
        <w:spacing w:after="0" w:line="240" w:lineRule="auto"/>
      </w:pPr>
      <w:r>
        <w:separator/>
      </w:r>
    </w:p>
  </w:footnote>
  <w:footnote w:type="continuationSeparator" w:id="0">
    <w:p w:rsidR="00306E46" w:rsidRDefault="00306E46" w:rsidP="00C534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3DA" w:rsidRDefault="005E23DA" w:rsidP="003A0327">
    <w:pPr>
      <w:pStyle w:val="Intestazione"/>
      <w:jc w:val="right"/>
    </w:pPr>
    <w:r>
      <w:t>Offerta tecnica</w:t>
    </w:r>
  </w:p>
  <w:p w:rsidR="005E23DA" w:rsidRDefault="005E23DA" w:rsidP="00C53408">
    <w:pPr>
      <w:pStyle w:val="Intestazione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E09DC"/>
    <w:multiLevelType w:val="hybridMultilevel"/>
    <w:tmpl w:val="1E6EC9EA"/>
    <w:lvl w:ilvl="0" w:tplc="E90296FE">
      <w:start w:val="2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16467F2"/>
    <w:multiLevelType w:val="hybridMultilevel"/>
    <w:tmpl w:val="13C858B2"/>
    <w:lvl w:ilvl="0" w:tplc="F82C7514">
      <w:start w:val="1"/>
      <w:numFmt w:val="bullet"/>
      <w:lvlText w:val="•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  <w:sz w:val="32"/>
      </w:rPr>
    </w:lvl>
    <w:lvl w:ilvl="1" w:tplc="0410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">
    <w:nsid w:val="43D90DC8"/>
    <w:multiLevelType w:val="hybridMultilevel"/>
    <w:tmpl w:val="73B4404E"/>
    <w:lvl w:ilvl="0" w:tplc="04100017">
      <w:start w:val="3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D53628F"/>
    <w:multiLevelType w:val="hybridMultilevel"/>
    <w:tmpl w:val="A502B176"/>
    <w:lvl w:ilvl="0" w:tplc="94062B46">
      <w:start w:val="1"/>
      <w:numFmt w:val="lowerLetter"/>
      <w:lvlText w:val="%1)"/>
      <w:lvlJc w:val="left"/>
      <w:pPr>
        <w:ind w:left="1065" w:hanging="705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6822713"/>
    <w:multiLevelType w:val="hybridMultilevel"/>
    <w:tmpl w:val="5BB805EE"/>
    <w:lvl w:ilvl="0" w:tplc="8B049BB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Book Antiqua" w:hAnsi="Book Antiqua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D4E7C9D"/>
    <w:multiLevelType w:val="hybridMultilevel"/>
    <w:tmpl w:val="125254D8"/>
    <w:lvl w:ilvl="0" w:tplc="F044ED4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D73"/>
    <w:rsid w:val="000203EC"/>
    <w:rsid w:val="0003212B"/>
    <w:rsid w:val="0003505F"/>
    <w:rsid w:val="000A4FF7"/>
    <w:rsid w:val="000D3E81"/>
    <w:rsid w:val="000E11DE"/>
    <w:rsid w:val="000E7C97"/>
    <w:rsid w:val="001311CC"/>
    <w:rsid w:val="00142347"/>
    <w:rsid w:val="001C7BEE"/>
    <w:rsid w:val="001E3523"/>
    <w:rsid w:val="001E4C2C"/>
    <w:rsid w:val="002334B9"/>
    <w:rsid w:val="00285DDC"/>
    <w:rsid w:val="00306E46"/>
    <w:rsid w:val="00373BCE"/>
    <w:rsid w:val="00394B98"/>
    <w:rsid w:val="003A0327"/>
    <w:rsid w:val="004950EE"/>
    <w:rsid w:val="004D431F"/>
    <w:rsid w:val="004E646B"/>
    <w:rsid w:val="00566DFE"/>
    <w:rsid w:val="0057117B"/>
    <w:rsid w:val="005A5913"/>
    <w:rsid w:val="005C0A8D"/>
    <w:rsid w:val="005E23DA"/>
    <w:rsid w:val="00642797"/>
    <w:rsid w:val="006460D0"/>
    <w:rsid w:val="00706FD4"/>
    <w:rsid w:val="00734FE8"/>
    <w:rsid w:val="00755B6B"/>
    <w:rsid w:val="007912C9"/>
    <w:rsid w:val="007A0D73"/>
    <w:rsid w:val="0083378D"/>
    <w:rsid w:val="008A1DEB"/>
    <w:rsid w:val="0090319C"/>
    <w:rsid w:val="00910E75"/>
    <w:rsid w:val="00990BED"/>
    <w:rsid w:val="009C0C78"/>
    <w:rsid w:val="009E1920"/>
    <w:rsid w:val="00A1112A"/>
    <w:rsid w:val="00A332E3"/>
    <w:rsid w:val="00A60CF5"/>
    <w:rsid w:val="00AB34D4"/>
    <w:rsid w:val="00B14F13"/>
    <w:rsid w:val="00B16975"/>
    <w:rsid w:val="00B2630F"/>
    <w:rsid w:val="00B64FA5"/>
    <w:rsid w:val="00B910B0"/>
    <w:rsid w:val="00BE46D2"/>
    <w:rsid w:val="00C03EA6"/>
    <w:rsid w:val="00C53408"/>
    <w:rsid w:val="00CB7F2D"/>
    <w:rsid w:val="00CE383D"/>
    <w:rsid w:val="00CF6F68"/>
    <w:rsid w:val="00D43875"/>
    <w:rsid w:val="00D4528E"/>
    <w:rsid w:val="00D54088"/>
    <w:rsid w:val="00D81D42"/>
    <w:rsid w:val="00DB5423"/>
    <w:rsid w:val="00DF50F6"/>
    <w:rsid w:val="00E95A6B"/>
    <w:rsid w:val="00F2608F"/>
    <w:rsid w:val="00F7698B"/>
    <w:rsid w:val="00F86BF0"/>
    <w:rsid w:val="00FC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4B98"/>
    <w:pPr>
      <w:spacing w:after="200" w:line="276" w:lineRule="auto"/>
    </w:pPr>
    <w:rPr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7A0D73"/>
    <w:pPr>
      <w:ind w:left="720"/>
      <w:contextualSpacing/>
    </w:pPr>
  </w:style>
  <w:style w:type="table" w:styleId="Grigliatabella">
    <w:name w:val="Table Grid"/>
    <w:basedOn w:val="Tabellanormale"/>
    <w:uiPriority w:val="99"/>
    <w:rsid w:val="007A0D7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C534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C53408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C534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C53408"/>
    <w:rPr>
      <w:rFonts w:cs="Times New Roman"/>
    </w:rPr>
  </w:style>
  <w:style w:type="paragraph" w:styleId="Corpodeltesto2">
    <w:name w:val="Body Text 2"/>
    <w:basedOn w:val="Normale"/>
    <w:link w:val="Corpodeltesto2Carattere"/>
    <w:uiPriority w:val="99"/>
    <w:rsid w:val="00C53408"/>
    <w:pPr>
      <w:spacing w:after="120" w:line="480" w:lineRule="auto"/>
      <w:jc w:val="both"/>
    </w:pPr>
    <w:rPr>
      <w:rFonts w:ascii="Book Antiqua" w:hAnsi="Book Antiqua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C53408"/>
    <w:rPr>
      <w:rFonts w:ascii="Book Antiqua" w:hAnsi="Book Antiqua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0A4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0A4F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4B98"/>
    <w:pPr>
      <w:spacing w:after="200" w:line="276" w:lineRule="auto"/>
    </w:pPr>
    <w:rPr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7A0D73"/>
    <w:pPr>
      <w:ind w:left="720"/>
      <w:contextualSpacing/>
    </w:pPr>
  </w:style>
  <w:style w:type="table" w:styleId="Grigliatabella">
    <w:name w:val="Table Grid"/>
    <w:basedOn w:val="Tabellanormale"/>
    <w:uiPriority w:val="99"/>
    <w:rsid w:val="007A0D7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C534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C53408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C534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C53408"/>
    <w:rPr>
      <w:rFonts w:cs="Times New Roman"/>
    </w:rPr>
  </w:style>
  <w:style w:type="paragraph" w:styleId="Corpodeltesto2">
    <w:name w:val="Body Text 2"/>
    <w:basedOn w:val="Normale"/>
    <w:link w:val="Corpodeltesto2Carattere"/>
    <w:uiPriority w:val="99"/>
    <w:rsid w:val="00C53408"/>
    <w:pPr>
      <w:spacing w:after="120" w:line="480" w:lineRule="auto"/>
      <w:jc w:val="both"/>
    </w:pPr>
    <w:rPr>
      <w:rFonts w:ascii="Book Antiqua" w:hAnsi="Book Antiqua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C53408"/>
    <w:rPr>
      <w:rFonts w:ascii="Book Antiqua" w:hAnsi="Book Antiqua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0A4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0A4F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965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dell'Economia e della Finanze</Company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Foggia Alessandro</dc:creator>
  <cp:lastModifiedBy>protciv1</cp:lastModifiedBy>
  <cp:revision>2</cp:revision>
  <cp:lastPrinted>2013-10-18T08:30:00Z</cp:lastPrinted>
  <dcterms:created xsi:type="dcterms:W3CDTF">2024-04-17T05:25:00Z</dcterms:created>
  <dcterms:modified xsi:type="dcterms:W3CDTF">2024-04-17T05:25:00Z</dcterms:modified>
</cp:coreProperties>
</file>