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52" w:type="dxa"/>
        <w:tblCellMar>
          <w:left w:w="10" w:type="dxa"/>
          <w:right w:w="10" w:type="dxa"/>
        </w:tblCellMar>
        <w:tblLook w:val="04A0" w:firstRow="1" w:lastRow="0" w:firstColumn="1" w:lastColumn="0" w:noHBand="0" w:noVBand="1"/>
      </w:tblPr>
      <w:tblGrid>
        <w:gridCol w:w="9852"/>
      </w:tblGrid>
      <w:tr w:rsidR="00242EEA" w14:paraId="7FD4C840" w14:textId="77777777">
        <w:trPr>
          <w:trHeight w:val="670"/>
        </w:trPr>
        <w:tc>
          <w:tcPr>
            <w:tcW w:w="9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4C83F" w14:textId="77777777" w:rsidR="00242EEA" w:rsidRDefault="00830D99">
            <w:pPr>
              <w:spacing w:before="100" w:after="100"/>
              <w:rPr>
                <w:rFonts w:ascii="Arial" w:hAnsi="Arial" w:cs="Arial"/>
                <w:b/>
                <w:bCs/>
                <w:color w:val="7F7F7F"/>
                <w:sz w:val="22"/>
                <w:szCs w:val="22"/>
              </w:rPr>
            </w:pPr>
            <w:r>
              <w:rPr>
                <w:rFonts w:ascii="Arial" w:hAnsi="Arial" w:cs="Arial"/>
                <w:b/>
                <w:bCs/>
                <w:color w:val="7F7F7F"/>
                <w:sz w:val="22"/>
                <w:szCs w:val="22"/>
              </w:rPr>
              <w:t>La dichiarazione integrativa dovrà essere resa da tutti i soggetti per i quali è prescritto l’obbligo di presentazione del DGUE.</w:t>
            </w:r>
          </w:p>
        </w:tc>
      </w:tr>
    </w:tbl>
    <w:p w14:paraId="7FD4C841" w14:textId="77777777" w:rsidR="00242EEA" w:rsidRDefault="00242EEA">
      <w:pPr>
        <w:rPr>
          <w:vanish/>
        </w:rPr>
      </w:pPr>
    </w:p>
    <w:tbl>
      <w:tblPr>
        <w:tblW w:w="3498" w:type="dxa"/>
        <w:tblInd w:w="6146" w:type="dxa"/>
        <w:tblCellMar>
          <w:left w:w="10" w:type="dxa"/>
          <w:right w:w="10" w:type="dxa"/>
        </w:tblCellMar>
        <w:tblLook w:val="04A0" w:firstRow="1" w:lastRow="0" w:firstColumn="1" w:lastColumn="0" w:noHBand="0" w:noVBand="1"/>
      </w:tblPr>
      <w:tblGrid>
        <w:gridCol w:w="206"/>
        <w:gridCol w:w="3086"/>
        <w:gridCol w:w="206"/>
      </w:tblGrid>
      <w:tr w:rsidR="00242EEA" w14:paraId="7FD4C844" w14:textId="77777777">
        <w:trPr>
          <w:trHeight w:val="168"/>
        </w:trPr>
        <w:tc>
          <w:tcPr>
            <w:tcW w:w="206" w:type="dxa"/>
            <w:shd w:val="clear" w:color="auto" w:fill="auto"/>
            <w:tcMar>
              <w:top w:w="0" w:type="dxa"/>
              <w:left w:w="10" w:type="dxa"/>
              <w:bottom w:w="0" w:type="dxa"/>
              <w:right w:w="10" w:type="dxa"/>
            </w:tcMar>
          </w:tcPr>
          <w:p w14:paraId="7FD4C842" w14:textId="77777777" w:rsidR="00242EEA" w:rsidRDefault="00242EEA">
            <w:pPr>
              <w:jc w:val="left"/>
              <w:rPr>
                <w:rFonts w:ascii="Arial" w:hAnsi="Arial" w:cs="Arial"/>
                <w:sz w:val="22"/>
                <w:szCs w:val="22"/>
              </w:rPr>
            </w:pPr>
          </w:p>
        </w:tc>
        <w:tc>
          <w:tcPr>
            <w:tcW w:w="3292" w:type="dxa"/>
            <w:gridSpan w:val="2"/>
            <w:shd w:val="clear" w:color="auto" w:fill="auto"/>
            <w:tcMar>
              <w:top w:w="0" w:type="dxa"/>
              <w:left w:w="108" w:type="dxa"/>
              <w:bottom w:w="0" w:type="dxa"/>
              <w:right w:w="108" w:type="dxa"/>
            </w:tcMar>
          </w:tcPr>
          <w:p w14:paraId="7FD4C843" w14:textId="77777777" w:rsidR="00242EEA" w:rsidRDefault="00242EEA">
            <w:pPr>
              <w:jc w:val="left"/>
              <w:rPr>
                <w:rFonts w:ascii="Arial" w:hAnsi="Arial" w:cs="Arial"/>
                <w:sz w:val="22"/>
                <w:szCs w:val="22"/>
              </w:rPr>
            </w:pPr>
          </w:p>
        </w:tc>
      </w:tr>
      <w:tr w:rsidR="00242EEA" w14:paraId="7FD4C848" w14:textId="77777777">
        <w:trPr>
          <w:trHeight w:val="136"/>
        </w:trPr>
        <w:tc>
          <w:tcPr>
            <w:tcW w:w="3292" w:type="dxa"/>
            <w:gridSpan w:val="2"/>
            <w:shd w:val="clear" w:color="auto" w:fill="auto"/>
            <w:tcMar>
              <w:top w:w="0" w:type="dxa"/>
              <w:left w:w="108" w:type="dxa"/>
              <w:bottom w:w="0" w:type="dxa"/>
              <w:right w:w="108" w:type="dxa"/>
            </w:tcMar>
          </w:tcPr>
          <w:p w14:paraId="7FD4C845" w14:textId="77777777" w:rsidR="00242EEA" w:rsidRDefault="00830D99">
            <w:pPr>
              <w:jc w:val="right"/>
              <w:rPr>
                <w:rFonts w:ascii="Arial" w:hAnsi="Arial" w:cs="Arial"/>
                <w:b/>
                <w:bCs/>
                <w:sz w:val="22"/>
                <w:szCs w:val="22"/>
              </w:rPr>
            </w:pPr>
            <w:r>
              <w:rPr>
                <w:rFonts w:ascii="Arial" w:hAnsi="Arial" w:cs="Arial"/>
                <w:b/>
                <w:bCs/>
                <w:sz w:val="22"/>
                <w:szCs w:val="22"/>
              </w:rPr>
              <w:t xml:space="preserve">All’Agenzia del Demanio </w:t>
            </w:r>
          </w:p>
          <w:p w14:paraId="7FD4C846" w14:textId="77777777" w:rsidR="00242EEA" w:rsidRDefault="00830D99">
            <w:pPr>
              <w:jc w:val="right"/>
            </w:pPr>
            <w:r>
              <w:rPr>
                <w:rFonts w:ascii="Arial" w:hAnsi="Arial" w:cs="Arial"/>
                <w:b/>
                <w:bCs/>
                <w:sz w:val="22"/>
                <w:szCs w:val="22"/>
              </w:rPr>
              <w:t xml:space="preserve">     Direzione Roma Capitale </w:t>
            </w:r>
            <w:r>
              <w:rPr>
                <w:rFonts w:ascii="Arial" w:hAnsi="Arial" w:cs="Arial"/>
                <w:b/>
                <w:bCs/>
                <w:sz w:val="22"/>
                <w:szCs w:val="22"/>
              </w:rPr>
              <w:tab/>
            </w:r>
            <w:r>
              <w:rPr>
                <w:rFonts w:ascii="Arial" w:hAnsi="Arial" w:cs="Arial"/>
                <w:b/>
                <w:bCs/>
                <w:sz w:val="22"/>
                <w:szCs w:val="22"/>
              </w:rPr>
              <w:tab/>
            </w:r>
          </w:p>
        </w:tc>
        <w:tc>
          <w:tcPr>
            <w:tcW w:w="206" w:type="dxa"/>
            <w:shd w:val="clear" w:color="auto" w:fill="auto"/>
            <w:tcMar>
              <w:top w:w="0" w:type="dxa"/>
              <w:left w:w="10" w:type="dxa"/>
              <w:bottom w:w="0" w:type="dxa"/>
              <w:right w:w="10" w:type="dxa"/>
            </w:tcMar>
          </w:tcPr>
          <w:p w14:paraId="7FD4C847" w14:textId="77777777" w:rsidR="00242EEA" w:rsidRDefault="00242EEA">
            <w:pPr>
              <w:jc w:val="left"/>
            </w:pPr>
          </w:p>
        </w:tc>
      </w:tr>
    </w:tbl>
    <w:p w14:paraId="7FD4C849" w14:textId="77777777" w:rsidR="00242EEA" w:rsidRDefault="00242EEA">
      <w:pPr>
        <w:rPr>
          <w:rFonts w:ascii="Arial" w:hAnsi="Arial" w:cs="Arial"/>
          <w:b/>
          <w:bCs/>
          <w:sz w:val="22"/>
          <w:szCs w:val="22"/>
        </w:rPr>
      </w:pPr>
    </w:p>
    <w:p w14:paraId="7FD4C84A" w14:textId="77777777" w:rsidR="00242EEA" w:rsidRDefault="00830D99">
      <w:pPr>
        <w:jc w:val="center"/>
        <w:rPr>
          <w:rFonts w:ascii="Arial" w:hAnsi="Arial" w:cs="Arial"/>
          <w:b/>
          <w:bCs/>
          <w:sz w:val="22"/>
          <w:szCs w:val="22"/>
        </w:rPr>
      </w:pPr>
      <w:r>
        <w:rPr>
          <w:rFonts w:ascii="Arial" w:hAnsi="Arial" w:cs="Arial"/>
          <w:b/>
          <w:bCs/>
          <w:sz w:val="22"/>
          <w:szCs w:val="22"/>
        </w:rPr>
        <w:t>DICHIARAZIONE INTEGRATIVA - DATI GENERALI DEL CONCORRENTE</w:t>
      </w:r>
    </w:p>
    <w:p w14:paraId="35C996AC" w14:textId="77777777" w:rsidR="00A25310" w:rsidRPr="00A25310" w:rsidRDefault="00A25310">
      <w:pPr>
        <w:jc w:val="center"/>
        <w:rPr>
          <w:rFonts w:ascii="Arial" w:hAnsi="Arial" w:cs="Arial"/>
          <w:b/>
          <w:bCs/>
          <w:sz w:val="8"/>
          <w:szCs w:val="8"/>
        </w:rPr>
      </w:pPr>
    </w:p>
    <w:p w14:paraId="7FD4C852" w14:textId="02845D30" w:rsidR="00242EEA" w:rsidRPr="00D754A9" w:rsidRDefault="00D754A9">
      <w:pPr>
        <w:widowControl w:val="0"/>
        <w:spacing w:line="23" w:lineRule="atLeast"/>
        <w:rPr>
          <w:rFonts w:ascii="Arial" w:hAnsi="Arial" w:cs="Arial"/>
          <w:b/>
          <w:bCs/>
          <w:sz w:val="22"/>
        </w:rPr>
      </w:pPr>
      <w:r w:rsidRPr="00D754A9">
        <w:rPr>
          <w:rFonts w:ascii="Arial" w:hAnsi="Arial" w:cs="Arial"/>
          <w:b/>
          <w:bCs/>
          <w:sz w:val="22"/>
          <w:szCs w:val="22"/>
        </w:rPr>
        <w:t>PROCEDURA APERTA, AI SENSI DELL’ART. 71 DEL D.LGS. N. 36/2023 PER L’AFFIDAMENTO DEI LAVORI DI RIQUALIFICAZIONE DEL FABBRICATO DENOMINATO PALAZZINA D, FACENTE PARTE DEL COMPENDIO DEMANIALE SITO IN ROMA, VIA DELL’ARTE N. 16, SEDE DEL COMANDO GENERALE DEL CORPO DELLE CAPITANERIE DI PORTO – SCHEDA PATRIMONIALE RMB1678</w:t>
      </w:r>
    </w:p>
    <w:p w14:paraId="7FD4C853" w14:textId="77777777" w:rsidR="00242EEA" w:rsidRDefault="00242EEA"/>
    <w:p w14:paraId="7FD4C854" w14:textId="1AC4C95B" w:rsidR="00242EEA" w:rsidRDefault="00830D99">
      <w:pPr>
        <w:tabs>
          <w:tab w:val="left" w:pos="504"/>
        </w:tabs>
      </w:pPr>
      <w:r>
        <w:rPr>
          <w:rFonts w:ascii="Arial" w:hAnsi="Arial" w:cs="Arial"/>
          <w:sz w:val="22"/>
          <w:szCs w:val="22"/>
        </w:rPr>
        <w:t xml:space="preserve">Il sottoscritto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sz w:val="22"/>
          <w:szCs w:val="22"/>
        </w:rPr>
        <w:t xml:space="preserve"> nato/a </w:t>
      </w:r>
      <w:proofErr w:type="spellStart"/>
      <w:r>
        <w:rPr>
          <w:rFonts w:ascii="Arial" w:hAnsi="Arial" w:cs="Arial"/>
          <w:sz w:val="22"/>
          <w:szCs w:val="22"/>
        </w:rPr>
        <w:t>a</w:t>
      </w:r>
      <w:proofErr w:type="spellEnd"/>
      <w:r>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sidR="0092098F">
        <w:rPr>
          <w:rFonts w:ascii="Arial" w:hAnsi="Arial" w:cs="Arial"/>
          <w:bCs/>
          <w:sz w:val="22"/>
          <w:szCs w:val="22"/>
        </w:rPr>
        <w:t xml:space="preserve"> </w:t>
      </w:r>
      <w:r>
        <w:rPr>
          <w:rFonts w:ascii="Arial" w:hAnsi="Arial" w:cs="Arial"/>
          <w:sz w:val="22"/>
          <w:szCs w:val="22"/>
        </w:rPr>
        <w:t xml:space="preserve">il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bCs/>
          <w:sz w:val="22"/>
          <w:szCs w:val="22"/>
        </w:rPr>
        <w:t xml:space="preserve"> </w:t>
      </w:r>
      <w:r>
        <w:rPr>
          <w:rFonts w:ascii="Arial" w:hAnsi="Arial" w:cs="Arial"/>
          <w:sz w:val="22"/>
          <w:szCs w:val="22"/>
        </w:rPr>
        <w:t>CF</w:t>
      </w:r>
      <w:r w:rsidR="0092098F">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sz w:val="22"/>
          <w:szCs w:val="22"/>
        </w:rPr>
        <w:t xml:space="preserve"> residente a</w:t>
      </w:r>
      <w:r w:rsidR="0092098F">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bCs/>
          <w:sz w:val="22"/>
          <w:szCs w:val="22"/>
        </w:rPr>
        <w:t xml:space="preserve"> </w:t>
      </w:r>
      <w:r>
        <w:rPr>
          <w:rFonts w:ascii="Arial" w:hAnsi="Arial" w:cs="Arial"/>
          <w:sz w:val="22"/>
          <w:szCs w:val="22"/>
        </w:rPr>
        <w:t>(</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sz w:val="22"/>
          <w:szCs w:val="22"/>
        </w:rPr>
        <w:t>) via</w:t>
      </w:r>
      <w:r w:rsidR="0092098F">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sz w:val="22"/>
          <w:szCs w:val="22"/>
        </w:rPr>
        <w:t xml:space="preserve"> n.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bCs/>
          <w:sz w:val="22"/>
          <w:szCs w:val="22"/>
        </w:rPr>
        <w:t> </w:t>
      </w:r>
      <w:r>
        <w:rPr>
          <w:rFonts w:ascii="Arial" w:hAnsi="Arial" w:cs="Arial"/>
          <w:bCs/>
          <w:sz w:val="22"/>
          <w:szCs w:val="22"/>
        </w:rPr>
        <w:t> </w:t>
      </w:r>
      <w:r>
        <w:rPr>
          <w:rFonts w:ascii="Arial" w:hAnsi="Arial" w:cs="Arial"/>
          <w:bCs/>
          <w:sz w:val="22"/>
          <w:szCs w:val="22"/>
        </w:rPr>
        <w:t> </w:t>
      </w:r>
      <w:r>
        <w:rPr>
          <w:rFonts w:ascii="Arial" w:hAnsi="Arial" w:cs="Arial"/>
          <w:bCs/>
          <w:sz w:val="22"/>
          <w:szCs w:val="22"/>
        </w:rPr>
        <w:t> </w:t>
      </w:r>
      <w:r>
        <w:rPr>
          <w:rFonts w:ascii="Arial" w:hAnsi="Arial" w:cs="Arial"/>
          <w:bCs/>
          <w:sz w:val="22"/>
          <w:szCs w:val="22"/>
        </w:rPr>
        <w:t> </w:t>
      </w:r>
      <w:r>
        <w:rPr>
          <w:rFonts w:ascii="Arial" w:hAnsi="Arial" w:cs="Arial"/>
          <w:sz w:val="22"/>
          <w:szCs w:val="22"/>
        </w:rPr>
        <w:t xml:space="preserve"> ai sensi degli artt. 46 e 47 del D.P.R. 445/00, consapevole delle responsabilità e delle sanzioni penali previste dall’art. 76 del citato decreto in caso di dichiarazioni false o mendaci,</w:t>
      </w:r>
    </w:p>
    <w:p w14:paraId="7FD4C855" w14:textId="77777777" w:rsidR="00242EEA" w:rsidRDefault="00830D99">
      <w:pPr>
        <w:spacing w:before="100" w:after="100"/>
        <w:rPr>
          <w:rFonts w:ascii="Arial" w:hAnsi="Arial" w:cs="Arial"/>
          <w:sz w:val="22"/>
          <w:szCs w:val="22"/>
        </w:rPr>
      </w:pPr>
      <w:r>
        <w:rPr>
          <w:rFonts w:ascii="Arial" w:hAnsi="Arial" w:cs="Arial"/>
          <w:sz w:val="22"/>
          <w:szCs w:val="22"/>
        </w:rPr>
        <w:t xml:space="preserve">in qualità di:  </w:t>
      </w:r>
    </w:p>
    <w:p w14:paraId="7FD4C856" w14:textId="0B6DA3DA" w:rsidR="00242EEA" w:rsidRDefault="006D3D46">
      <w:pPr>
        <w:spacing w:before="100" w:after="100"/>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830D99">
        <w:rPr>
          <w:rFonts w:ascii="Arial" w:hAnsi="Arial" w:cs="Arial"/>
          <w:sz w:val="22"/>
          <w:szCs w:val="22"/>
        </w:rPr>
        <w:t xml:space="preserve"> legale rappresentante  </w:t>
      </w:r>
    </w:p>
    <w:p w14:paraId="7FD4C857" w14:textId="7058509E" w:rsidR="00242EEA" w:rsidRDefault="006D3D46">
      <w:pPr>
        <w:spacing w:before="100" w:after="100"/>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830D99">
        <w:rPr>
          <w:rFonts w:ascii="Arial" w:hAnsi="Arial" w:cs="Arial"/>
          <w:sz w:val="22"/>
          <w:szCs w:val="22"/>
        </w:rPr>
        <w:t xml:space="preserve"> procuratore generale/speciale, giusta procura allegata alla presente</w:t>
      </w:r>
    </w:p>
    <w:p w14:paraId="7FD4C859" w14:textId="71BB394C" w:rsidR="00242EEA" w:rsidRDefault="00830D99" w:rsidP="002A59CB">
      <w:pPr>
        <w:spacing w:before="100" w:after="100"/>
        <w:rPr>
          <w:rFonts w:ascii="Arial" w:hAnsi="Arial" w:cs="Arial"/>
          <w:sz w:val="22"/>
          <w:szCs w:val="22"/>
        </w:rPr>
      </w:pPr>
      <w:r>
        <w:rPr>
          <w:rFonts w:ascii="Arial" w:hAnsi="Arial" w:cs="Arial"/>
          <w:sz w:val="22"/>
          <w:szCs w:val="22"/>
        </w:rPr>
        <w:t>dell’operatore economico</w:t>
      </w:r>
      <w:r w:rsidR="0092098F">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sidR="0092098F">
        <w:rPr>
          <w:rFonts w:ascii="Arial" w:hAnsi="Arial" w:cs="Arial"/>
          <w:bCs/>
          <w:sz w:val="22"/>
          <w:szCs w:val="22"/>
        </w:rPr>
        <w:t xml:space="preserve"> </w:t>
      </w:r>
      <w:r>
        <w:rPr>
          <w:rFonts w:ascii="Arial" w:hAnsi="Arial" w:cs="Arial"/>
          <w:sz w:val="22"/>
          <w:szCs w:val="22"/>
        </w:rPr>
        <w:t>(indicare la denominazione) con sede in</w:t>
      </w:r>
      <w:r w:rsidR="0092098F">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sz w:val="22"/>
          <w:szCs w:val="22"/>
        </w:rPr>
        <w:t xml:space="preserve">) via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sidR="0092098F">
        <w:rPr>
          <w:rFonts w:ascii="Arial" w:hAnsi="Arial" w:cs="Arial"/>
          <w:bCs/>
          <w:sz w:val="22"/>
          <w:szCs w:val="22"/>
        </w:rPr>
        <w:t xml:space="preserve"> </w:t>
      </w:r>
      <w:r>
        <w:rPr>
          <w:rFonts w:ascii="Arial" w:hAnsi="Arial" w:cs="Arial"/>
          <w:sz w:val="22"/>
          <w:szCs w:val="22"/>
        </w:rPr>
        <w:t>n.</w:t>
      </w:r>
      <w:r w:rsidR="0092098F">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sidR="0092098F">
        <w:rPr>
          <w:rFonts w:ascii="Arial" w:hAnsi="Arial" w:cs="Arial"/>
          <w:bCs/>
          <w:sz w:val="22"/>
          <w:szCs w:val="22"/>
        </w:rPr>
        <w:t xml:space="preserve"> </w:t>
      </w:r>
      <w:r>
        <w:rPr>
          <w:rFonts w:ascii="Arial" w:hAnsi="Arial" w:cs="Arial"/>
          <w:sz w:val="22"/>
          <w:szCs w:val="22"/>
        </w:rPr>
        <w:t>CF</w:t>
      </w:r>
      <w:r w:rsidR="0092098F">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sz w:val="22"/>
          <w:szCs w:val="22"/>
        </w:rPr>
        <w:t xml:space="preserve"> PI</w:t>
      </w:r>
      <w:r w:rsidR="0092098F">
        <w:rPr>
          <w:rFonts w:ascii="Arial" w:hAnsi="Arial" w:cs="Arial"/>
          <w:sz w:val="22"/>
          <w:szCs w:val="22"/>
        </w:rPr>
        <w:t xml:space="preserve"> </w:t>
      </w:r>
      <w:r w:rsidR="0092098F" w:rsidRPr="00250151">
        <w:rPr>
          <w:rFonts w:ascii="Arial" w:hAnsi="Arial" w:cs="Arial"/>
          <w:bCs/>
          <w:sz w:val="22"/>
          <w:szCs w:val="22"/>
        </w:rPr>
        <w:fldChar w:fldCharType="begin">
          <w:ffData>
            <w:name w:val=""/>
            <w:enabled/>
            <w:calcOnExit w:val="0"/>
            <w:textInput/>
          </w:ffData>
        </w:fldChar>
      </w:r>
      <w:r w:rsidR="0092098F" w:rsidRPr="00250151">
        <w:rPr>
          <w:rFonts w:ascii="Arial" w:hAnsi="Arial" w:cs="Arial"/>
          <w:bCs/>
          <w:sz w:val="22"/>
          <w:szCs w:val="22"/>
        </w:rPr>
        <w:instrText xml:space="preserve"> FORMTEXT </w:instrText>
      </w:r>
      <w:r w:rsidR="0092098F" w:rsidRPr="00250151">
        <w:rPr>
          <w:rFonts w:ascii="Arial" w:hAnsi="Arial" w:cs="Arial"/>
          <w:bCs/>
          <w:sz w:val="22"/>
          <w:szCs w:val="22"/>
        </w:rPr>
      </w:r>
      <w:r w:rsidR="0092098F" w:rsidRPr="00250151">
        <w:rPr>
          <w:rFonts w:ascii="Arial" w:hAnsi="Arial" w:cs="Arial"/>
          <w:bCs/>
          <w:sz w:val="22"/>
          <w:szCs w:val="22"/>
        </w:rPr>
        <w:fldChar w:fldCharType="separate"/>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t> </w:t>
      </w:r>
      <w:r w:rsidR="0092098F" w:rsidRPr="00250151">
        <w:rPr>
          <w:rFonts w:ascii="Arial" w:hAnsi="Arial" w:cs="Arial"/>
          <w:bCs/>
          <w:sz w:val="22"/>
          <w:szCs w:val="22"/>
        </w:rPr>
        <w:fldChar w:fldCharType="end"/>
      </w:r>
      <w:r>
        <w:rPr>
          <w:rFonts w:ascii="Arial" w:hAnsi="Arial" w:cs="Arial"/>
          <w:sz w:val="22"/>
          <w:szCs w:val="22"/>
        </w:rPr>
        <w:t xml:space="preserve"> </w:t>
      </w:r>
      <w:r>
        <w:rPr>
          <w:rFonts w:ascii="Arial" w:hAnsi="Arial" w:cs="Arial"/>
          <w:bCs/>
          <w:sz w:val="22"/>
          <w:szCs w:val="22"/>
        </w:rPr>
        <w:t> </w:t>
      </w:r>
      <w:r>
        <w:rPr>
          <w:rFonts w:ascii="Arial" w:hAnsi="Arial" w:cs="Arial"/>
          <w:bCs/>
          <w:sz w:val="22"/>
          <w:szCs w:val="22"/>
        </w:rPr>
        <w:t> </w:t>
      </w:r>
      <w:r>
        <w:rPr>
          <w:rFonts w:ascii="Arial" w:hAnsi="Arial" w:cs="Arial"/>
          <w:bCs/>
          <w:sz w:val="22"/>
          <w:szCs w:val="22"/>
        </w:rPr>
        <w:t> </w:t>
      </w:r>
      <w:r>
        <w:rPr>
          <w:rFonts w:ascii="Arial" w:hAnsi="Arial" w:cs="Arial"/>
          <w:bCs/>
          <w:sz w:val="22"/>
          <w:szCs w:val="22"/>
        </w:rPr>
        <w:t> </w:t>
      </w:r>
      <w:r>
        <w:rPr>
          <w:rFonts w:ascii="Arial" w:hAnsi="Arial" w:cs="Arial"/>
          <w:bCs/>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p w14:paraId="1E448FEF" w14:textId="77777777" w:rsidR="002A59CB" w:rsidRDefault="002A59CB" w:rsidP="002A59CB">
      <w:pPr>
        <w:spacing w:before="100" w:after="100"/>
        <w:rPr>
          <w:rFonts w:ascii="Arial" w:hAnsi="Arial" w:cs="Arial"/>
          <w:b/>
          <w:sz w:val="22"/>
          <w:szCs w:val="22"/>
        </w:rPr>
      </w:pPr>
    </w:p>
    <w:p w14:paraId="7FD4C85A" w14:textId="77777777" w:rsidR="00242EEA" w:rsidRDefault="00830D99">
      <w:pPr>
        <w:ind w:left="360"/>
        <w:jc w:val="center"/>
      </w:pPr>
      <w:bookmarkStart w:id="0" w:name="_Hlk141277969"/>
      <w:r>
        <w:rPr>
          <w:rFonts w:ascii="Arial" w:hAnsi="Arial" w:cs="Arial"/>
          <w:b/>
          <w:sz w:val="22"/>
          <w:szCs w:val="22"/>
        </w:rPr>
        <w:t>DICHIARA</w:t>
      </w:r>
    </w:p>
    <w:bookmarkEnd w:id="0"/>
    <w:p w14:paraId="7FD4C85B" w14:textId="77777777" w:rsidR="00242EEA" w:rsidRDefault="00830D99">
      <w:pPr>
        <w:numPr>
          <w:ilvl w:val="0"/>
          <w:numId w:val="1"/>
        </w:numPr>
        <w:tabs>
          <w:tab w:val="left" w:pos="-8214"/>
        </w:tabs>
        <w:spacing w:before="100" w:after="120"/>
        <w:ind w:left="0" w:firstLine="0"/>
        <w:rPr>
          <w:rFonts w:ascii="Arial" w:hAnsi="Arial" w:cs="Arial"/>
          <w:sz w:val="22"/>
          <w:szCs w:val="22"/>
        </w:rPr>
      </w:pPr>
      <w:r>
        <w:rPr>
          <w:rFonts w:ascii="Arial" w:hAnsi="Arial" w:cs="Arial"/>
          <w:sz w:val="22"/>
          <w:szCs w:val="22"/>
        </w:rPr>
        <w:t xml:space="preserve"> che i dati identificativi di tutti i soggetti di cui all’art. 94 co.3 del </w:t>
      </w:r>
      <w:proofErr w:type="spellStart"/>
      <w:r>
        <w:rPr>
          <w:rFonts w:ascii="Arial" w:hAnsi="Arial" w:cs="Arial"/>
          <w:sz w:val="22"/>
          <w:szCs w:val="22"/>
        </w:rPr>
        <w:t>D.Lgs.n</w:t>
      </w:r>
      <w:proofErr w:type="spellEnd"/>
      <w:r>
        <w:rPr>
          <w:rFonts w:ascii="Arial" w:hAnsi="Arial" w:cs="Arial"/>
          <w:sz w:val="22"/>
          <w:szCs w:val="22"/>
        </w:rPr>
        <w:t xml:space="preserve">. 36/2023 sono (riportare nome, cognome, data e luogo di nascita, codice fiscale, luogo di residenza e carica ricoperta per ciascun soggetto di cui alla previsione normativa):  </w:t>
      </w:r>
    </w:p>
    <w:p w14:paraId="7FD4C85C" w14:textId="77777777" w:rsidR="00242EEA" w:rsidRDefault="00242EEA">
      <w:pPr>
        <w:tabs>
          <w:tab w:val="left" w:pos="426"/>
        </w:tabs>
        <w:spacing w:before="100" w:after="120"/>
        <w:rPr>
          <w:rFonts w:ascii="Arial" w:hAnsi="Arial" w:cs="Arial"/>
          <w:sz w:val="22"/>
          <w:szCs w:val="22"/>
        </w:rPr>
      </w:pPr>
    </w:p>
    <w:tbl>
      <w:tblPr>
        <w:tblW w:w="10021" w:type="dxa"/>
        <w:tblLayout w:type="fixed"/>
        <w:tblCellMar>
          <w:left w:w="10" w:type="dxa"/>
          <w:right w:w="10" w:type="dxa"/>
        </w:tblCellMar>
        <w:tblLook w:val="04A0" w:firstRow="1" w:lastRow="0" w:firstColumn="1" w:lastColumn="0" w:noHBand="0" w:noVBand="1"/>
      </w:tblPr>
      <w:tblGrid>
        <w:gridCol w:w="1746"/>
        <w:gridCol w:w="1686"/>
        <w:gridCol w:w="1687"/>
        <w:gridCol w:w="1683"/>
        <w:gridCol w:w="1733"/>
        <w:gridCol w:w="1486"/>
      </w:tblGrid>
      <w:tr w:rsidR="00242EEA" w14:paraId="7FD4C867" w14:textId="77777777" w:rsidTr="002A59CB">
        <w:trPr>
          <w:trHeight w:val="958"/>
        </w:trPr>
        <w:tc>
          <w:tcPr>
            <w:tcW w:w="1746"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7FD4C85D" w14:textId="77777777" w:rsidR="00242EEA" w:rsidRDefault="00242EEA">
            <w:pPr>
              <w:jc w:val="center"/>
              <w:rPr>
                <w:rFonts w:ascii="Arial" w:hAnsi="Arial" w:cs="Arial"/>
                <w:sz w:val="22"/>
                <w:szCs w:val="22"/>
              </w:rPr>
            </w:pPr>
          </w:p>
          <w:p w14:paraId="7FD4C85E" w14:textId="77777777" w:rsidR="00242EEA" w:rsidRDefault="00830D99">
            <w:pPr>
              <w:jc w:val="center"/>
              <w:rPr>
                <w:rFonts w:ascii="Arial" w:hAnsi="Arial" w:cs="Arial"/>
                <w:sz w:val="22"/>
                <w:szCs w:val="22"/>
              </w:rPr>
            </w:pPr>
            <w:r>
              <w:rPr>
                <w:rFonts w:ascii="Arial" w:hAnsi="Arial" w:cs="Arial"/>
                <w:sz w:val="22"/>
                <w:szCs w:val="22"/>
              </w:rPr>
              <w:t>Nome e cognome</w:t>
            </w:r>
          </w:p>
          <w:p w14:paraId="7FD4C85F" w14:textId="77777777" w:rsidR="00242EEA" w:rsidRDefault="00242EEA">
            <w:pPr>
              <w:jc w:val="center"/>
              <w:rPr>
                <w:rFonts w:ascii="Arial" w:hAnsi="Arial" w:cs="Arial"/>
                <w:sz w:val="22"/>
                <w:szCs w:val="22"/>
              </w:rPr>
            </w:pPr>
          </w:p>
        </w:tc>
        <w:tc>
          <w:tcPr>
            <w:tcW w:w="1686"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7FD4C860" w14:textId="77777777" w:rsidR="00242EEA" w:rsidRDefault="00830D99">
            <w:pPr>
              <w:jc w:val="center"/>
              <w:rPr>
                <w:rFonts w:ascii="Arial" w:hAnsi="Arial" w:cs="Arial"/>
                <w:sz w:val="22"/>
                <w:szCs w:val="22"/>
              </w:rPr>
            </w:pPr>
            <w:r>
              <w:rPr>
                <w:rFonts w:ascii="Arial" w:hAnsi="Arial" w:cs="Arial"/>
                <w:sz w:val="22"/>
                <w:szCs w:val="22"/>
              </w:rPr>
              <w:t>Luogo di nascita</w:t>
            </w:r>
          </w:p>
        </w:tc>
        <w:tc>
          <w:tcPr>
            <w:tcW w:w="1687"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7FD4C861" w14:textId="77777777" w:rsidR="00242EEA" w:rsidRDefault="00830D99">
            <w:pPr>
              <w:jc w:val="center"/>
              <w:rPr>
                <w:rFonts w:ascii="Arial" w:hAnsi="Arial" w:cs="Arial"/>
                <w:sz w:val="22"/>
                <w:szCs w:val="22"/>
              </w:rPr>
            </w:pPr>
            <w:r>
              <w:rPr>
                <w:rFonts w:ascii="Arial" w:hAnsi="Arial" w:cs="Arial"/>
                <w:sz w:val="22"/>
                <w:szCs w:val="22"/>
              </w:rPr>
              <w:t>Data di nascita</w:t>
            </w:r>
          </w:p>
        </w:tc>
        <w:tc>
          <w:tcPr>
            <w:tcW w:w="1683"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7FD4C862" w14:textId="77777777" w:rsidR="00242EEA" w:rsidRDefault="00830D99">
            <w:pPr>
              <w:jc w:val="center"/>
              <w:rPr>
                <w:rFonts w:ascii="Arial" w:hAnsi="Arial" w:cs="Arial"/>
                <w:sz w:val="22"/>
                <w:szCs w:val="22"/>
              </w:rPr>
            </w:pPr>
            <w:r>
              <w:rPr>
                <w:rFonts w:ascii="Arial" w:hAnsi="Arial" w:cs="Arial"/>
                <w:sz w:val="22"/>
                <w:szCs w:val="22"/>
              </w:rPr>
              <w:t>Codice fiscale</w:t>
            </w:r>
          </w:p>
        </w:tc>
        <w:tc>
          <w:tcPr>
            <w:tcW w:w="1733"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7FD4C863" w14:textId="77777777" w:rsidR="00242EEA" w:rsidRDefault="00830D99">
            <w:pPr>
              <w:jc w:val="center"/>
              <w:rPr>
                <w:rFonts w:ascii="Arial" w:hAnsi="Arial" w:cs="Arial"/>
                <w:sz w:val="22"/>
                <w:szCs w:val="22"/>
              </w:rPr>
            </w:pPr>
            <w:r>
              <w:rPr>
                <w:rFonts w:ascii="Arial" w:hAnsi="Arial" w:cs="Arial"/>
                <w:sz w:val="22"/>
                <w:szCs w:val="22"/>
              </w:rPr>
              <w:t>Carica ricoperta</w:t>
            </w:r>
          </w:p>
        </w:tc>
        <w:tc>
          <w:tcPr>
            <w:tcW w:w="1485"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tcPr>
          <w:p w14:paraId="7FD4C864" w14:textId="77777777" w:rsidR="00242EEA" w:rsidRDefault="00242EEA">
            <w:pPr>
              <w:jc w:val="center"/>
              <w:rPr>
                <w:rFonts w:ascii="Arial" w:hAnsi="Arial" w:cs="Arial"/>
                <w:sz w:val="22"/>
                <w:szCs w:val="22"/>
              </w:rPr>
            </w:pPr>
          </w:p>
          <w:p w14:paraId="7FD4C865" w14:textId="77777777" w:rsidR="00242EEA" w:rsidRDefault="00242EEA">
            <w:pPr>
              <w:jc w:val="center"/>
              <w:rPr>
                <w:rFonts w:ascii="Arial" w:hAnsi="Arial" w:cs="Arial"/>
                <w:sz w:val="22"/>
                <w:szCs w:val="22"/>
              </w:rPr>
            </w:pPr>
          </w:p>
          <w:p w14:paraId="7FD4C866" w14:textId="77777777" w:rsidR="00242EEA" w:rsidRDefault="00830D99">
            <w:pPr>
              <w:jc w:val="center"/>
              <w:rPr>
                <w:rFonts w:ascii="Arial" w:hAnsi="Arial" w:cs="Arial"/>
                <w:sz w:val="22"/>
                <w:szCs w:val="22"/>
              </w:rPr>
            </w:pPr>
            <w:r>
              <w:rPr>
                <w:rFonts w:ascii="Arial" w:hAnsi="Arial" w:cs="Arial"/>
                <w:sz w:val="22"/>
                <w:szCs w:val="22"/>
              </w:rPr>
              <w:t>Comune di residenza</w:t>
            </w:r>
          </w:p>
        </w:tc>
      </w:tr>
      <w:tr w:rsidR="00242EEA" w14:paraId="7FD4C86E" w14:textId="77777777" w:rsidTr="002A59CB">
        <w:trPr>
          <w:trHeight w:val="837"/>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68"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69"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6A"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6B"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6C" w14:textId="77777777" w:rsidR="00242EEA" w:rsidRDefault="00830D99">
            <w:r>
              <w:rPr>
                <w:rFonts w:ascii="Arial" w:hAnsi="Arial" w:cs="Arial"/>
                <w:sz w:val="22"/>
                <w:szCs w:val="22"/>
              </w:rPr>
              <w:t xml:space="preserve">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6D"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r w:rsidR="00242EEA" w14:paraId="7FD4C877" w14:textId="77777777" w:rsidTr="002A59CB">
        <w:trPr>
          <w:trHeight w:val="764"/>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6F" w14:textId="77777777" w:rsidR="00242EEA" w:rsidRDefault="00242EEA">
            <w:pPr>
              <w:jc w:val="center"/>
              <w:rPr>
                <w:rFonts w:ascii="Arial" w:hAnsi="Arial" w:cs="Arial"/>
                <w:sz w:val="22"/>
                <w:szCs w:val="22"/>
              </w:rPr>
            </w:pPr>
          </w:p>
          <w:p w14:paraId="7FD4C870"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p w14:paraId="7FD4C871" w14:textId="77777777" w:rsidR="00242EEA" w:rsidRDefault="00242EEA">
            <w:pPr>
              <w:jc w:val="center"/>
              <w:rPr>
                <w:rFonts w:ascii="Arial" w:hAnsi="Arial" w:cs="Arial"/>
                <w:sz w:val="22"/>
                <w:szCs w:val="22"/>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2"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3"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4"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5"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6"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r w:rsidR="00242EEA" w14:paraId="7FD4C880" w14:textId="77777777" w:rsidTr="002A59CB">
        <w:trPr>
          <w:trHeight w:val="764"/>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8" w14:textId="77777777" w:rsidR="00242EEA" w:rsidRDefault="00242EEA">
            <w:pPr>
              <w:jc w:val="center"/>
              <w:rPr>
                <w:rFonts w:ascii="Arial" w:hAnsi="Arial" w:cs="Arial"/>
                <w:sz w:val="22"/>
                <w:szCs w:val="22"/>
              </w:rPr>
            </w:pPr>
          </w:p>
          <w:p w14:paraId="7FD4C879"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p w14:paraId="7FD4C87A" w14:textId="77777777" w:rsidR="00242EEA" w:rsidRDefault="00242EEA">
            <w:pPr>
              <w:jc w:val="center"/>
              <w:rPr>
                <w:rFonts w:ascii="Arial" w:hAnsi="Arial" w:cs="Arial"/>
                <w:sz w:val="22"/>
                <w:szCs w:val="22"/>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B"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C"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D"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E"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7F"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r w:rsidR="00242EEA" w14:paraId="7FD4C889" w14:textId="77777777" w:rsidTr="002A59CB">
        <w:trPr>
          <w:trHeight w:val="764"/>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81" w14:textId="77777777" w:rsidR="00242EEA" w:rsidRDefault="00242EEA">
            <w:pPr>
              <w:jc w:val="center"/>
              <w:rPr>
                <w:rFonts w:ascii="Arial" w:hAnsi="Arial" w:cs="Arial"/>
                <w:sz w:val="22"/>
                <w:szCs w:val="22"/>
              </w:rPr>
            </w:pPr>
          </w:p>
          <w:p w14:paraId="7FD4C882"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p w14:paraId="7FD4C883" w14:textId="77777777" w:rsidR="00242EEA" w:rsidRDefault="00242EEA">
            <w:pPr>
              <w:jc w:val="center"/>
              <w:rPr>
                <w:rFonts w:ascii="Arial" w:hAnsi="Arial" w:cs="Arial"/>
                <w:sz w:val="22"/>
                <w:szCs w:val="22"/>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84"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85"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86"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87"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88"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r w:rsidR="00242EEA" w14:paraId="7FD4C893" w14:textId="77777777" w:rsidTr="002A59CB">
        <w:trPr>
          <w:trHeight w:val="1004"/>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8A" w14:textId="77777777" w:rsidR="00242EEA" w:rsidRDefault="00242EEA">
            <w:pPr>
              <w:jc w:val="center"/>
              <w:rPr>
                <w:rFonts w:ascii="Arial" w:hAnsi="Arial" w:cs="Arial"/>
                <w:sz w:val="22"/>
                <w:szCs w:val="22"/>
              </w:rPr>
            </w:pPr>
          </w:p>
          <w:p w14:paraId="7FD4C88B"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p w14:paraId="7FD4C88C" w14:textId="77777777" w:rsidR="00242EEA" w:rsidRDefault="00242EEA">
            <w:pPr>
              <w:jc w:val="center"/>
              <w:rPr>
                <w:rFonts w:ascii="Arial" w:hAnsi="Arial" w:cs="Arial"/>
                <w:sz w:val="22"/>
                <w:szCs w:val="22"/>
              </w:rPr>
            </w:pPr>
          </w:p>
          <w:p w14:paraId="7FD4C88D" w14:textId="77777777" w:rsidR="00242EEA" w:rsidRDefault="00242EEA">
            <w:pPr>
              <w:jc w:val="center"/>
              <w:rPr>
                <w:rFonts w:ascii="Arial" w:hAnsi="Arial" w:cs="Arial"/>
                <w:sz w:val="22"/>
                <w:szCs w:val="22"/>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8E"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8F"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90"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91"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92"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r w:rsidR="00242EEA" w14:paraId="7FD4C898" w14:textId="77777777" w:rsidTr="002A59CB">
        <w:trPr>
          <w:trHeight w:val="764"/>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94" w14:textId="77777777" w:rsidR="00242EEA" w:rsidRDefault="00830D99">
            <w:pPr>
              <w:jc w:val="center"/>
              <w:rPr>
                <w:rFonts w:ascii="Arial" w:hAnsi="Arial" w:cs="Arial"/>
                <w:sz w:val="22"/>
                <w:szCs w:val="22"/>
              </w:rPr>
            </w:pPr>
            <w:r>
              <w:rPr>
                <w:rFonts w:ascii="Arial" w:hAnsi="Arial" w:cs="Arial"/>
                <w:sz w:val="22"/>
                <w:szCs w:val="22"/>
              </w:rPr>
              <w:t>Altro</w:t>
            </w:r>
          </w:p>
        </w:tc>
        <w:tc>
          <w:tcPr>
            <w:tcW w:w="827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C895" w14:textId="77777777" w:rsidR="00242EEA" w:rsidRDefault="00242EEA">
            <w:pPr>
              <w:jc w:val="center"/>
              <w:rPr>
                <w:rFonts w:ascii="Arial" w:hAnsi="Arial" w:cs="Arial"/>
                <w:sz w:val="22"/>
                <w:szCs w:val="22"/>
              </w:rPr>
            </w:pPr>
          </w:p>
          <w:p w14:paraId="7FD4C896" w14:textId="77777777" w:rsidR="00242EEA" w:rsidRDefault="00830D99">
            <w:pPr>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p w14:paraId="7FD4C897" w14:textId="77777777" w:rsidR="00242EEA" w:rsidRDefault="00242EEA">
            <w:pPr>
              <w:jc w:val="center"/>
              <w:rPr>
                <w:rFonts w:ascii="Arial" w:hAnsi="Arial" w:cs="Arial"/>
                <w:sz w:val="22"/>
                <w:szCs w:val="22"/>
              </w:rPr>
            </w:pPr>
          </w:p>
        </w:tc>
      </w:tr>
    </w:tbl>
    <w:p w14:paraId="7FD4C899" w14:textId="77777777" w:rsidR="00242EEA" w:rsidRDefault="00830D99">
      <w:pPr>
        <w:tabs>
          <w:tab w:val="left" w:pos="360"/>
        </w:tabs>
        <w:spacing w:before="100" w:after="100"/>
        <w:jc w:val="center"/>
        <w:rPr>
          <w:rFonts w:ascii="Arial" w:hAnsi="Arial" w:cs="Arial"/>
          <w:sz w:val="22"/>
          <w:szCs w:val="22"/>
        </w:rPr>
      </w:pPr>
      <w:r>
        <w:rPr>
          <w:rFonts w:ascii="Arial" w:hAnsi="Arial" w:cs="Arial"/>
          <w:sz w:val="22"/>
          <w:szCs w:val="22"/>
        </w:rPr>
        <w:t>Ovvero</w:t>
      </w:r>
    </w:p>
    <w:p w14:paraId="7FD4C89A" w14:textId="4F9839E8" w:rsidR="00242EEA" w:rsidRDefault="00830D99">
      <w:pPr>
        <w:pStyle w:val="Paragrafoelenco"/>
        <w:spacing w:before="100" w:after="120"/>
        <w:ind w:left="0"/>
        <w:jc w:val="both"/>
      </w:pPr>
      <w:r>
        <w:rPr>
          <w:rFonts w:ascii="Arial" w:hAnsi="Arial" w:cs="Arial"/>
        </w:rPr>
        <w:t>che la banca dati ufficiale o pubblico registro da cui i medesimi possono essere ricavati in modo aggiornato alla data di presentazione dell’offerta è</w:t>
      </w:r>
      <w:r w:rsidR="0092098F">
        <w:rPr>
          <w:rFonts w:ascii="Arial" w:hAnsi="Arial" w:cs="Arial"/>
        </w:rPr>
        <w:t xml:space="preserve"> </w:t>
      </w:r>
      <w:r w:rsidR="0092098F" w:rsidRPr="00250151">
        <w:rPr>
          <w:rFonts w:ascii="Arial" w:hAnsi="Arial" w:cs="Arial"/>
          <w:bCs/>
        </w:rPr>
        <w:fldChar w:fldCharType="begin">
          <w:ffData>
            <w:name w:val=""/>
            <w:enabled/>
            <w:calcOnExit w:val="0"/>
            <w:textInput/>
          </w:ffData>
        </w:fldChar>
      </w:r>
      <w:r w:rsidR="0092098F" w:rsidRPr="00250151">
        <w:rPr>
          <w:rFonts w:ascii="Arial" w:hAnsi="Arial" w:cs="Arial"/>
          <w:bCs/>
        </w:rPr>
        <w:instrText xml:space="preserve"> FORMTEXT </w:instrText>
      </w:r>
      <w:r w:rsidR="0092098F" w:rsidRPr="00250151">
        <w:rPr>
          <w:rFonts w:ascii="Arial" w:hAnsi="Arial" w:cs="Arial"/>
          <w:bCs/>
        </w:rPr>
      </w:r>
      <w:r w:rsidR="0092098F" w:rsidRPr="00250151">
        <w:rPr>
          <w:rFonts w:ascii="Arial" w:hAnsi="Arial" w:cs="Arial"/>
          <w:bCs/>
        </w:rPr>
        <w:fldChar w:fldCharType="separate"/>
      </w:r>
      <w:r w:rsidR="0092098F" w:rsidRPr="00250151">
        <w:rPr>
          <w:rFonts w:ascii="Arial" w:hAnsi="Arial" w:cs="Arial"/>
          <w:bCs/>
        </w:rPr>
        <w:t> </w:t>
      </w:r>
      <w:r w:rsidR="0092098F" w:rsidRPr="00250151">
        <w:rPr>
          <w:rFonts w:ascii="Arial" w:hAnsi="Arial" w:cs="Arial"/>
          <w:bCs/>
        </w:rPr>
        <w:t> </w:t>
      </w:r>
      <w:r w:rsidR="0092098F" w:rsidRPr="00250151">
        <w:rPr>
          <w:rFonts w:ascii="Arial" w:hAnsi="Arial" w:cs="Arial"/>
          <w:bCs/>
        </w:rPr>
        <w:t> </w:t>
      </w:r>
      <w:r w:rsidR="0092098F" w:rsidRPr="00250151">
        <w:rPr>
          <w:rFonts w:ascii="Arial" w:hAnsi="Arial" w:cs="Arial"/>
          <w:bCs/>
        </w:rPr>
        <w:t> </w:t>
      </w:r>
      <w:r w:rsidR="0092098F" w:rsidRPr="00250151">
        <w:rPr>
          <w:rFonts w:ascii="Arial" w:hAnsi="Arial" w:cs="Arial"/>
          <w:bCs/>
        </w:rPr>
        <w:t> </w:t>
      </w:r>
      <w:r w:rsidR="0092098F" w:rsidRPr="00250151">
        <w:rPr>
          <w:rFonts w:ascii="Arial" w:hAnsi="Arial" w:cs="Arial"/>
          <w:bCs/>
        </w:rPr>
        <w:fldChar w:fldCharType="end"/>
      </w:r>
      <w:r>
        <w:rPr>
          <w:rFonts w:ascii="Arial" w:hAnsi="Arial" w:cs="Arial"/>
        </w:rPr>
        <w:t>;</w:t>
      </w:r>
      <w:r>
        <w:rPr>
          <w:rFonts w:ascii="Arial" w:hAnsi="Arial" w:cs="Arial"/>
        </w:rPr>
        <w:t> </w:t>
      </w:r>
      <w:r>
        <w:rPr>
          <w:rFonts w:ascii="Arial" w:hAnsi="Arial" w:cs="Arial"/>
        </w:rPr>
        <w:t> </w:t>
      </w:r>
      <w:r>
        <w:rPr>
          <w:rFonts w:ascii="Arial" w:hAnsi="Arial" w:cs="Arial"/>
        </w:rPr>
        <w:t> </w:t>
      </w:r>
      <w:r>
        <w:rPr>
          <w:rFonts w:ascii="Arial" w:hAnsi="Arial" w:cs="Arial"/>
        </w:rPr>
        <w:t> </w:t>
      </w:r>
    </w:p>
    <w:p w14:paraId="7FD4C89B" w14:textId="77777777" w:rsidR="00242EEA" w:rsidRDefault="00242EEA">
      <w:pPr>
        <w:spacing w:before="100" w:after="120"/>
      </w:pPr>
    </w:p>
    <w:p w14:paraId="7FD4C89C" w14:textId="4100ADD5" w:rsidR="00242EEA" w:rsidRPr="00981C07" w:rsidRDefault="00830D99" w:rsidP="00981C07">
      <w:pPr>
        <w:pStyle w:val="Paragrafoelenco"/>
        <w:widowControl w:val="0"/>
        <w:numPr>
          <w:ilvl w:val="1"/>
          <w:numId w:val="2"/>
        </w:numPr>
        <w:suppressAutoHyphens w:val="0"/>
        <w:autoSpaceDN/>
        <w:spacing w:before="60" w:after="60"/>
        <w:ind w:left="0" w:firstLine="0"/>
        <w:jc w:val="both"/>
        <w:textAlignment w:val="auto"/>
        <w:rPr>
          <w:rFonts w:ascii="Arial" w:hAnsi="Arial" w:cs="Arial"/>
          <w:b/>
        </w:rPr>
      </w:pPr>
      <w:r>
        <w:rPr>
          <w:rFonts w:ascii="Arial" w:hAnsi="Arial" w:cs="Arial"/>
        </w:rPr>
        <w:t>(</w:t>
      </w:r>
      <w:bookmarkStart w:id="1" w:name="_Hlk140145752"/>
      <w:r>
        <w:rPr>
          <w:rFonts w:ascii="Arial" w:hAnsi="Arial" w:cs="Arial"/>
        </w:rPr>
        <w:t xml:space="preserve">per gli operatori economici ammessi al concordato preventivo con continuità aziendale di cui all’art. 186 bis del RD 16 marzo 1942 n. </w:t>
      </w:r>
      <w:r w:rsidR="001B4BB6">
        <w:rPr>
          <w:rFonts w:ascii="Arial" w:hAnsi="Arial" w:cs="Arial"/>
        </w:rPr>
        <w:t>267</w:t>
      </w:r>
      <w:r w:rsidR="00C66141">
        <w:rPr>
          <w:rFonts w:ascii="Arial" w:hAnsi="Arial" w:cs="Arial"/>
        </w:rPr>
        <w:t>,</w:t>
      </w:r>
      <w:r w:rsidR="00C66141" w:rsidRPr="009E6C19">
        <w:rPr>
          <w:rFonts w:ascii="Arial" w:hAnsi="Arial" w:cs="Arial"/>
        </w:rPr>
        <w:t xml:space="preserve"> come modificato dal </w:t>
      </w:r>
      <w:r w:rsidR="00C66141" w:rsidRPr="00C66141">
        <w:rPr>
          <w:rFonts w:ascii="Arial" w:hAnsi="Arial" w:cs="Arial"/>
        </w:rPr>
        <w:t>Decreto Legislativo 12 gennaio 2019, n. 14</w:t>
      </w:r>
      <w:r w:rsidR="00DC2246">
        <w:rPr>
          <w:rFonts w:ascii="Arial" w:hAnsi="Arial" w:cs="Arial"/>
        </w:rPr>
        <w:t xml:space="preserve"> e,</w:t>
      </w:r>
      <w:r w:rsidR="00C66141" w:rsidRPr="00C66141">
        <w:rPr>
          <w:rFonts w:ascii="Arial" w:hAnsi="Arial" w:cs="Arial"/>
        </w:rPr>
        <w:t xml:space="preserve"> da ultimo, dal </w:t>
      </w:r>
      <w:proofErr w:type="spellStart"/>
      <w:r w:rsidR="00C66141" w:rsidRPr="009E6C19">
        <w:rPr>
          <w:rFonts w:ascii="Arial" w:hAnsi="Arial" w:cs="Arial"/>
        </w:rPr>
        <w:t>D.Lgs.</w:t>
      </w:r>
      <w:proofErr w:type="spellEnd"/>
      <w:r w:rsidR="00C66141" w:rsidRPr="009E6C19">
        <w:rPr>
          <w:rFonts w:ascii="Arial" w:hAnsi="Arial" w:cs="Arial"/>
        </w:rPr>
        <w:t xml:space="preserve"> 6 dicembre 2023, n. 224</w:t>
      </w:r>
      <w:r>
        <w:rPr>
          <w:rFonts w:ascii="Arial" w:hAnsi="Arial" w:cs="Arial"/>
        </w:rPr>
        <w:t xml:space="preserve">) ad integrazione di quanto indicato nella parte III, sez. C, lett. d) del DGUE, gli estremi del provvedimento di ammissione al concordato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e del provvedimento di autorizzazione a partecipare alle gare</w:t>
      </w:r>
      <w:r w:rsidR="003D64DE">
        <w:rPr>
          <w:rFonts w:ascii="Arial" w:hAnsi="Arial" w:cs="Arial"/>
        </w:rPr>
        <w:t xml:space="preserve"> </w:t>
      </w:r>
      <w:r w:rsidR="003D64DE" w:rsidRPr="00250151">
        <w:rPr>
          <w:rFonts w:ascii="Arial" w:hAnsi="Arial" w:cs="Arial"/>
        </w:rPr>
        <w:fldChar w:fldCharType="begin">
          <w:ffData>
            <w:name w:val=""/>
            <w:enabled/>
            <w:calcOnExit w:val="0"/>
            <w:textInput/>
          </w:ffData>
        </w:fldChar>
      </w:r>
      <w:r w:rsidR="003D64DE" w:rsidRPr="00250151">
        <w:rPr>
          <w:rFonts w:ascii="Arial" w:hAnsi="Arial" w:cs="Arial"/>
        </w:rPr>
        <w:instrText xml:space="preserve"> FORMTEXT </w:instrText>
      </w:r>
      <w:r w:rsidR="003D64DE" w:rsidRPr="00250151">
        <w:rPr>
          <w:rFonts w:ascii="Arial" w:hAnsi="Arial" w:cs="Arial"/>
        </w:rPr>
      </w:r>
      <w:r w:rsidR="003D64DE" w:rsidRPr="00250151">
        <w:rPr>
          <w:rFonts w:ascii="Arial" w:hAnsi="Arial" w:cs="Arial"/>
        </w:rPr>
        <w:fldChar w:fldCharType="separate"/>
      </w:r>
      <w:r w:rsidR="003D64DE" w:rsidRPr="00250151">
        <w:rPr>
          <w:rFonts w:ascii="Arial" w:hAnsi="Arial" w:cs="Arial"/>
        </w:rPr>
        <w:t> </w:t>
      </w:r>
      <w:r w:rsidR="003D64DE" w:rsidRPr="00250151">
        <w:rPr>
          <w:rFonts w:ascii="Arial" w:hAnsi="Arial" w:cs="Arial"/>
        </w:rPr>
        <w:t> </w:t>
      </w:r>
      <w:r w:rsidR="003D64DE" w:rsidRPr="00250151">
        <w:rPr>
          <w:rFonts w:ascii="Arial" w:hAnsi="Arial" w:cs="Arial"/>
        </w:rPr>
        <w:t> </w:t>
      </w:r>
      <w:r w:rsidR="003D64DE" w:rsidRPr="00250151">
        <w:rPr>
          <w:rFonts w:ascii="Arial" w:hAnsi="Arial" w:cs="Arial"/>
        </w:rPr>
        <w:t> </w:t>
      </w:r>
      <w:r w:rsidR="003D64DE" w:rsidRPr="00250151">
        <w:rPr>
          <w:rFonts w:ascii="Arial" w:hAnsi="Arial" w:cs="Arial"/>
        </w:rPr>
        <w:t> </w:t>
      </w:r>
      <w:r w:rsidR="003D64DE" w:rsidRPr="00250151">
        <w:rPr>
          <w:rFonts w:ascii="Arial" w:hAnsi="Arial" w:cs="Arial"/>
        </w:rPr>
        <w:fldChar w:fldCharType="end"/>
      </w:r>
      <w:r>
        <w:rPr>
          <w:rFonts w:ascii="Arial" w:hAnsi="Arial" w:cs="Arial"/>
        </w:rPr>
        <w:t xml:space="preserve"> ed il Tribunale che lo ha rilasciato</w:t>
      </w:r>
      <w:r w:rsidR="003D64DE">
        <w:rPr>
          <w:rFonts w:ascii="Arial" w:hAnsi="Arial" w:cs="Arial"/>
        </w:rPr>
        <w:t xml:space="preserve"> </w:t>
      </w:r>
      <w:r w:rsidR="003D64DE" w:rsidRPr="00250151">
        <w:rPr>
          <w:rFonts w:ascii="Arial" w:hAnsi="Arial" w:cs="Arial"/>
        </w:rPr>
        <w:fldChar w:fldCharType="begin">
          <w:ffData>
            <w:name w:val=""/>
            <w:enabled/>
            <w:calcOnExit w:val="0"/>
            <w:textInput/>
          </w:ffData>
        </w:fldChar>
      </w:r>
      <w:r w:rsidR="003D64DE" w:rsidRPr="00250151">
        <w:rPr>
          <w:rFonts w:ascii="Arial" w:hAnsi="Arial" w:cs="Arial"/>
          <w:bCs/>
        </w:rPr>
        <w:instrText xml:space="preserve"> FORMTEXT </w:instrText>
      </w:r>
      <w:r w:rsidR="003D64DE" w:rsidRPr="00250151">
        <w:rPr>
          <w:rFonts w:ascii="Arial" w:hAnsi="Arial" w:cs="Arial"/>
        </w:rPr>
      </w:r>
      <w:r w:rsidR="003D64DE" w:rsidRPr="00250151">
        <w:rPr>
          <w:rFonts w:ascii="Arial" w:hAnsi="Arial" w:cs="Arial"/>
        </w:rPr>
        <w:fldChar w:fldCharType="separate"/>
      </w:r>
      <w:r w:rsidR="003D64DE" w:rsidRPr="00250151">
        <w:rPr>
          <w:rFonts w:ascii="Arial" w:hAnsi="Arial" w:cs="Arial"/>
        </w:rPr>
        <w:t> </w:t>
      </w:r>
      <w:r w:rsidR="003D64DE" w:rsidRPr="00250151">
        <w:rPr>
          <w:rFonts w:ascii="Arial" w:hAnsi="Arial" w:cs="Arial"/>
        </w:rPr>
        <w:t> </w:t>
      </w:r>
      <w:r w:rsidR="003D64DE" w:rsidRPr="00250151">
        <w:rPr>
          <w:rFonts w:ascii="Arial" w:hAnsi="Arial" w:cs="Arial"/>
        </w:rPr>
        <w:t> </w:t>
      </w:r>
      <w:r w:rsidR="003D64DE" w:rsidRPr="00250151">
        <w:rPr>
          <w:rFonts w:ascii="Arial" w:hAnsi="Arial" w:cs="Arial"/>
        </w:rPr>
        <w:t> </w:t>
      </w:r>
      <w:r w:rsidR="003D64DE" w:rsidRPr="00250151">
        <w:rPr>
          <w:rFonts w:ascii="Arial" w:hAnsi="Arial" w:cs="Arial"/>
        </w:rPr>
        <w:t> </w:t>
      </w:r>
      <w:r w:rsidR="003D64DE" w:rsidRPr="00250151">
        <w:rPr>
          <w:rFonts w:ascii="Arial" w:hAnsi="Arial" w:cs="Arial"/>
        </w:rPr>
        <w:fldChar w:fldCharType="end"/>
      </w:r>
      <w:r w:rsidR="002A59CB">
        <w:rPr>
          <w:rFonts w:ascii="Arial" w:hAnsi="Arial" w:cs="Arial"/>
        </w:rPr>
        <w:t xml:space="preserve"> </w:t>
      </w:r>
      <w:r w:rsidR="005E7969" w:rsidRPr="00664B78">
        <w:rPr>
          <w:rFonts w:ascii="Arial" w:hAnsi="Arial" w:cs="Arial"/>
        </w:rPr>
        <w:t xml:space="preserve">e del provvedimento di autorizzazione a partecipare alle gare rilasciato dal Giudice delegato, nonché dichiara di non partecipare alla gara quale mandataria di un raggruppamento temporaneo di imprese e che le altre imprese aderenti al raggruppamento non sono assoggettate ad una procedura concorsuale ai sensi dell’articolo 95, commi 4 e 5, del </w:t>
      </w:r>
      <w:proofErr w:type="spellStart"/>
      <w:r w:rsidR="005E7969" w:rsidRPr="00664B78">
        <w:rPr>
          <w:rFonts w:ascii="Arial" w:hAnsi="Arial" w:cs="Arial"/>
        </w:rPr>
        <w:t>D.Lgs.</w:t>
      </w:r>
      <w:proofErr w:type="spellEnd"/>
      <w:r w:rsidR="005E7969" w:rsidRPr="00664B78">
        <w:rPr>
          <w:rFonts w:ascii="Arial" w:hAnsi="Arial" w:cs="Arial"/>
        </w:rPr>
        <w:t xml:space="preserve"> n. 14/2019.</w:t>
      </w:r>
      <w:r w:rsidR="00981C07">
        <w:rPr>
          <w:rFonts w:ascii="Arial" w:hAnsi="Arial" w:cs="Arial"/>
        </w:rPr>
        <w:t xml:space="preserve"> </w:t>
      </w:r>
      <w:r w:rsidR="005E7969" w:rsidRPr="00981C07">
        <w:rPr>
          <w:rFonts w:ascii="Arial" w:hAnsi="Arial" w:cs="Arial"/>
        </w:rPr>
        <w:t xml:space="preserve">Il concorrente presenta una </w:t>
      </w:r>
      <w:r w:rsidR="005E7969" w:rsidRPr="00981C07">
        <w:rPr>
          <w:rFonts w:ascii="Arial" w:hAnsi="Arial" w:cs="Arial"/>
          <w:b/>
          <w:bCs/>
        </w:rPr>
        <w:t>relazione di un professionista</w:t>
      </w:r>
      <w:r w:rsidR="005E7969" w:rsidRPr="00981C07">
        <w:rPr>
          <w:rFonts w:ascii="Arial" w:hAnsi="Arial" w:cs="Arial"/>
        </w:rPr>
        <w:t xml:space="preserve"> in possesso dei requisiti di cui all'</w:t>
      </w:r>
      <w:hyperlink r:id="rId10">
        <w:r w:rsidR="005E7969" w:rsidRPr="00981C07">
          <w:rPr>
            <w:rStyle w:val="CollegamentoInternet"/>
            <w:rFonts w:ascii="Arial" w:hAnsi="Arial" w:cs="Arial"/>
          </w:rPr>
          <w:t>articolo 2</w:t>
        </w:r>
      </w:hyperlink>
      <w:r w:rsidR="005E7969" w:rsidRPr="00981C07">
        <w:rPr>
          <w:rFonts w:ascii="Arial" w:hAnsi="Arial" w:cs="Arial"/>
        </w:rPr>
        <w:t>, comma, 1, lettera o), del Decreto succitato che attesta la conformità al piano e la ragionevole capacità di adempimento del contratto</w:t>
      </w:r>
    </w:p>
    <w:p w14:paraId="7FD4C89D" w14:textId="77777777" w:rsidR="00242EEA" w:rsidRDefault="00830D99">
      <w:pPr>
        <w:tabs>
          <w:tab w:val="left" w:pos="-8214"/>
        </w:tabs>
        <w:spacing w:before="100" w:after="120"/>
        <w:jc w:val="center"/>
        <w:rPr>
          <w:rFonts w:ascii="Arial" w:hAnsi="Arial" w:cs="Arial"/>
          <w:sz w:val="22"/>
          <w:szCs w:val="22"/>
        </w:rPr>
      </w:pPr>
      <w:r>
        <w:rPr>
          <w:rFonts w:ascii="Arial" w:hAnsi="Arial" w:cs="Arial"/>
          <w:sz w:val="22"/>
          <w:szCs w:val="22"/>
        </w:rPr>
        <w:t>ovvero</w:t>
      </w:r>
    </w:p>
    <w:p w14:paraId="7FD4C89E" w14:textId="67961B44" w:rsidR="00242EEA" w:rsidRPr="002A59CB" w:rsidRDefault="00830D99" w:rsidP="002A59CB">
      <w:pPr>
        <w:tabs>
          <w:tab w:val="left" w:pos="-294"/>
        </w:tabs>
        <w:spacing w:before="100" w:after="120" w:line="276" w:lineRule="auto"/>
        <w:rPr>
          <w:rFonts w:ascii="Arial" w:eastAsia="Calibri" w:hAnsi="Arial" w:cs="Arial"/>
          <w:sz w:val="22"/>
          <w:szCs w:val="22"/>
          <w:lang w:eastAsia="en-US"/>
        </w:rPr>
      </w:pPr>
      <w:r w:rsidRPr="002A59CB">
        <w:rPr>
          <w:rFonts w:ascii="Arial" w:eastAsia="Calibri" w:hAnsi="Arial" w:cs="Arial"/>
          <w:sz w:val="22"/>
          <w:szCs w:val="22"/>
          <w:lang w:eastAsia="en-US"/>
        </w:rPr>
        <w:t>(per gli operatori economici che abbiano depositato la domanda di concordato preventivo di cui all’art. 161 comma 6 del RD 16 marzo 1942 n. 267 e non ancora ammessi al concordato preventivo con continuità aziendale di cui all’art. 186 bis del medesimo Regio Decreto) ad integrazione di quanto dichiarato nella parte III sez. C lett. d) del DGUE, gli estremi del provvedimento con cui è stato autorizzato alla partecipazione alle gare dal Tribunale</w:t>
      </w:r>
      <w:r w:rsidR="0092098F" w:rsidRPr="002A59CB">
        <w:rPr>
          <w:rFonts w:ascii="Arial" w:eastAsia="Calibri" w:hAnsi="Arial" w:cs="Arial"/>
          <w:sz w:val="22"/>
          <w:szCs w:val="22"/>
          <w:lang w:eastAsia="en-US"/>
        </w:rPr>
        <w:t xml:space="preserve"> </w:t>
      </w:r>
      <w:r w:rsidR="0092098F" w:rsidRPr="002A59CB">
        <w:rPr>
          <w:rFonts w:ascii="Arial" w:eastAsia="Calibri" w:hAnsi="Arial" w:cs="Arial"/>
          <w:sz w:val="22"/>
          <w:szCs w:val="22"/>
          <w:lang w:eastAsia="en-US"/>
        </w:rPr>
        <w:fldChar w:fldCharType="begin">
          <w:ffData>
            <w:name w:val=""/>
            <w:enabled/>
            <w:calcOnExit w:val="0"/>
            <w:textInput/>
          </w:ffData>
        </w:fldChar>
      </w:r>
      <w:r w:rsidR="0092098F" w:rsidRPr="002A59CB">
        <w:rPr>
          <w:rFonts w:ascii="Arial" w:eastAsia="Calibri" w:hAnsi="Arial" w:cs="Arial"/>
          <w:sz w:val="22"/>
          <w:szCs w:val="22"/>
          <w:lang w:eastAsia="en-US"/>
        </w:rPr>
        <w:instrText xml:space="preserve"> FORMTEXT </w:instrText>
      </w:r>
      <w:r w:rsidR="0092098F" w:rsidRPr="002A59CB">
        <w:rPr>
          <w:rFonts w:ascii="Arial" w:eastAsia="Calibri" w:hAnsi="Arial" w:cs="Arial"/>
          <w:sz w:val="22"/>
          <w:szCs w:val="22"/>
          <w:lang w:eastAsia="en-US"/>
        </w:rPr>
      </w:r>
      <w:r w:rsidR="0092098F" w:rsidRPr="002A59CB">
        <w:rPr>
          <w:rFonts w:ascii="Arial" w:eastAsia="Calibri" w:hAnsi="Arial" w:cs="Arial"/>
          <w:sz w:val="22"/>
          <w:szCs w:val="22"/>
          <w:lang w:eastAsia="en-US"/>
        </w:rPr>
        <w:fldChar w:fldCharType="separate"/>
      </w:r>
      <w:r w:rsidR="0092098F" w:rsidRPr="002A59CB">
        <w:rPr>
          <w:rFonts w:ascii="Arial" w:eastAsia="Calibri" w:hAnsi="Arial" w:cs="Arial"/>
          <w:sz w:val="22"/>
          <w:szCs w:val="22"/>
          <w:lang w:eastAsia="en-US"/>
        </w:rPr>
        <w:t> </w:t>
      </w:r>
      <w:r w:rsidR="0092098F" w:rsidRPr="002A59CB">
        <w:rPr>
          <w:rFonts w:ascii="Arial" w:eastAsia="Calibri" w:hAnsi="Arial" w:cs="Arial"/>
          <w:sz w:val="22"/>
          <w:szCs w:val="22"/>
          <w:lang w:eastAsia="en-US"/>
        </w:rPr>
        <w:t> </w:t>
      </w:r>
      <w:r w:rsidR="0092098F" w:rsidRPr="002A59CB">
        <w:rPr>
          <w:rFonts w:ascii="Arial" w:eastAsia="Calibri" w:hAnsi="Arial" w:cs="Arial"/>
          <w:sz w:val="22"/>
          <w:szCs w:val="22"/>
          <w:lang w:eastAsia="en-US"/>
        </w:rPr>
        <w:t> </w:t>
      </w:r>
      <w:r w:rsidR="0092098F" w:rsidRPr="002A59CB">
        <w:rPr>
          <w:rFonts w:ascii="Arial" w:eastAsia="Calibri" w:hAnsi="Arial" w:cs="Arial"/>
          <w:sz w:val="22"/>
          <w:szCs w:val="22"/>
          <w:lang w:eastAsia="en-US"/>
        </w:rPr>
        <w:t> </w:t>
      </w:r>
      <w:r w:rsidR="0092098F" w:rsidRPr="002A59CB">
        <w:rPr>
          <w:rFonts w:ascii="Arial" w:eastAsia="Calibri" w:hAnsi="Arial" w:cs="Arial"/>
          <w:sz w:val="22"/>
          <w:szCs w:val="22"/>
          <w:lang w:eastAsia="en-US"/>
        </w:rPr>
        <w:t> </w:t>
      </w:r>
      <w:r w:rsidR="0092098F" w:rsidRPr="002A59CB">
        <w:rPr>
          <w:rFonts w:ascii="Arial" w:eastAsia="Calibri" w:hAnsi="Arial" w:cs="Arial"/>
          <w:sz w:val="22"/>
          <w:szCs w:val="22"/>
          <w:lang w:eastAsia="en-US"/>
        </w:rPr>
        <w:fldChar w:fldCharType="end"/>
      </w:r>
      <w:r w:rsidRPr="002A59CB">
        <w:rPr>
          <w:rFonts w:ascii="Arial" w:eastAsia="Calibri" w:hAnsi="Arial" w:cs="Arial"/>
          <w:sz w:val="22"/>
          <w:szCs w:val="22"/>
          <w:lang w:eastAsia="en-US"/>
        </w:rPr>
        <w:t>, allegando la documentazione in tema di avvalimento;</w:t>
      </w:r>
    </w:p>
    <w:p w14:paraId="7FD4C89F" w14:textId="77777777" w:rsidR="00242EEA" w:rsidRPr="002A59CB" w:rsidRDefault="00242EEA">
      <w:pPr>
        <w:tabs>
          <w:tab w:val="left" w:pos="-294"/>
        </w:tabs>
        <w:spacing w:before="100" w:after="120"/>
        <w:ind w:left="426"/>
        <w:rPr>
          <w:rFonts w:ascii="Arial" w:eastAsia="Calibri" w:hAnsi="Arial" w:cs="Arial"/>
          <w:sz w:val="22"/>
          <w:szCs w:val="22"/>
          <w:lang w:eastAsia="en-US"/>
        </w:rPr>
      </w:pPr>
    </w:p>
    <w:bookmarkEnd w:id="1"/>
    <w:p w14:paraId="7FD4C8A0" w14:textId="77777777" w:rsidR="00242EEA" w:rsidRDefault="00830D99">
      <w:pPr>
        <w:numPr>
          <w:ilvl w:val="0"/>
          <w:numId w:val="1"/>
        </w:numPr>
        <w:tabs>
          <w:tab w:val="left" w:pos="-8214"/>
        </w:tabs>
        <w:spacing w:before="100" w:after="120"/>
        <w:ind w:left="0" w:firstLine="0"/>
        <w:rPr>
          <w:rFonts w:ascii="Arial" w:hAnsi="Arial" w:cs="Arial"/>
          <w:sz w:val="22"/>
          <w:szCs w:val="22"/>
        </w:rPr>
      </w:pPr>
      <w:r>
        <w:rPr>
          <w:rFonts w:ascii="Arial" w:hAnsi="Arial" w:cs="Arial"/>
          <w:sz w:val="22"/>
          <w:szCs w:val="22"/>
        </w:rPr>
        <w:t>(in attesa di aggiornamento del DGUE) di non trovarsi nelle cause di esclusione di cui agli artt. 94 e 95 del D.lgs. 36/2023;</w:t>
      </w:r>
    </w:p>
    <w:p w14:paraId="7FD4C8A1" w14:textId="77777777" w:rsidR="00242EEA" w:rsidRDefault="00830D99">
      <w:pPr>
        <w:tabs>
          <w:tab w:val="left" w:pos="-5334"/>
        </w:tabs>
        <w:spacing w:before="100" w:after="120"/>
        <w:jc w:val="center"/>
        <w:rPr>
          <w:rFonts w:ascii="Arial" w:hAnsi="Arial" w:cs="Arial"/>
          <w:sz w:val="22"/>
          <w:szCs w:val="22"/>
        </w:rPr>
      </w:pPr>
      <w:r>
        <w:rPr>
          <w:rFonts w:ascii="Arial" w:hAnsi="Arial" w:cs="Arial"/>
          <w:sz w:val="22"/>
          <w:szCs w:val="22"/>
        </w:rPr>
        <w:t>Ovvero</w:t>
      </w:r>
    </w:p>
    <w:p w14:paraId="7FD4C8A3" w14:textId="29626C35" w:rsidR="00242EEA" w:rsidRDefault="00830D99">
      <w:pPr>
        <w:tabs>
          <w:tab w:val="left" w:pos="-5334"/>
        </w:tabs>
        <w:spacing w:before="100" w:after="120"/>
        <w:rPr>
          <w:rFonts w:ascii="Arial" w:hAnsi="Arial" w:cs="Arial"/>
          <w:sz w:val="22"/>
          <w:szCs w:val="22"/>
        </w:rPr>
      </w:pPr>
      <w:r>
        <w:rPr>
          <w:rFonts w:ascii="Arial" w:hAnsi="Arial" w:cs="Arial"/>
          <w:sz w:val="22"/>
          <w:szCs w:val="22"/>
        </w:rPr>
        <w:t>(Inserire eventuali circostanze rilevanti in relazione al possesso dei requisiti di cui agli artt. 94 e 95 del D. Lgs. 36/2023):</w:t>
      </w:r>
      <w:r w:rsidR="002A59CB">
        <w:rPr>
          <w:rFonts w:ascii="Arial" w:hAnsi="Arial" w:cs="Arial"/>
          <w:sz w:val="22"/>
          <w:szCs w:val="22"/>
        </w:rPr>
        <w:t xml:space="preserve"> </w:t>
      </w:r>
      <w:r>
        <w:rPr>
          <w:rFonts w:ascii="Arial" w:hAnsi="Arial" w:cs="Arial"/>
          <w:sz w:val="22"/>
          <w:szCs w:val="22"/>
        </w:rPr>
        <w:t>___________________________________________________________</w:t>
      </w:r>
    </w:p>
    <w:p w14:paraId="7FD4C8A5" w14:textId="2B679EDD" w:rsidR="00242EEA" w:rsidRDefault="00830D99">
      <w:pPr>
        <w:tabs>
          <w:tab w:val="left" w:pos="-5334"/>
        </w:tabs>
        <w:spacing w:before="100" w:after="120"/>
        <w:rPr>
          <w:rFonts w:ascii="Arial" w:hAnsi="Arial" w:cs="Arial"/>
          <w:sz w:val="22"/>
          <w:szCs w:val="22"/>
        </w:rPr>
      </w:pPr>
      <w:r>
        <w:rPr>
          <w:rFonts w:ascii="Arial" w:hAnsi="Arial" w:cs="Arial"/>
          <w:sz w:val="22"/>
          <w:szCs w:val="22"/>
        </w:rPr>
        <w:t>(Inserire eventuali misure di self-</w:t>
      </w:r>
      <w:proofErr w:type="spellStart"/>
      <w:r>
        <w:rPr>
          <w:rFonts w:ascii="Arial" w:hAnsi="Arial" w:cs="Arial"/>
          <w:sz w:val="22"/>
          <w:szCs w:val="22"/>
        </w:rPr>
        <w:t>cleaning</w:t>
      </w:r>
      <w:proofErr w:type="spellEnd"/>
      <w:r>
        <w:rPr>
          <w:rFonts w:ascii="Arial" w:hAnsi="Arial" w:cs="Arial"/>
          <w:sz w:val="22"/>
          <w:szCs w:val="22"/>
        </w:rPr>
        <w:t xml:space="preserve"> adottate)</w:t>
      </w:r>
      <w:r w:rsidR="002A59CB">
        <w:rPr>
          <w:rFonts w:ascii="Arial" w:hAnsi="Arial" w:cs="Arial"/>
          <w:sz w:val="22"/>
          <w:szCs w:val="22"/>
        </w:rPr>
        <w:t xml:space="preserve">: </w:t>
      </w:r>
      <w:r>
        <w:rPr>
          <w:rFonts w:ascii="Arial" w:hAnsi="Arial" w:cs="Arial"/>
          <w:sz w:val="22"/>
          <w:szCs w:val="22"/>
        </w:rPr>
        <w:t>____________________________________</w:t>
      </w:r>
    </w:p>
    <w:p w14:paraId="409365F5" w14:textId="77777777" w:rsidR="002A59CB" w:rsidRDefault="002A59CB" w:rsidP="002A59CB">
      <w:pPr>
        <w:tabs>
          <w:tab w:val="left" w:pos="-8214"/>
        </w:tabs>
        <w:spacing w:before="100" w:after="120"/>
        <w:rPr>
          <w:rFonts w:ascii="Arial" w:hAnsi="Arial" w:cs="Arial"/>
          <w:sz w:val="22"/>
          <w:szCs w:val="22"/>
        </w:rPr>
      </w:pPr>
    </w:p>
    <w:p w14:paraId="7FD4C8A6" w14:textId="41464A0B" w:rsidR="00242EEA" w:rsidRDefault="00830D99">
      <w:pPr>
        <w:numPr>
          <w:ilvl w:val="0"/>
          <w:numId w:val="1"/>
        </w:numPr>
        <w:tabs>
          <w:tab w:val="left" w:pos="-8214"/>
        </w:tabs>
        <w:spacing w:before="100" w:after="120"/>
        <w:ind w:left="0" w:firstLine="0"/>
        <w:rPr>
          <w:rFonts w:ascii="Arial" w:hAnsi="Arial" w:cs="Arial"/>
          <w:sz w:val="22"/>
          <w:szCs w:val="22"/>
        </w:rPr>
      </w:pPr>
      <w:r>
        <w:rPr>
          <w:rFonts w:ascii="Arial" w:hAnsi="Arial" w:cs="Arial"/>
          <w:sz w:val="22"/>
          <w:szCs w:val="22"/>
        </w:rPr>
        <w:t>che non è stato violato il divieto di cui all’art. 53, comma 16-ter, del D. Lgs. 165/2001;</w:t>
      </w:r>
    </w:p>
    <w:p w14:paraId="7FD4C8A7" w14:textId="77777777" w:rsidR="00242EEA" w:rsidRDefault="00830D99">
      <w:pPr>
        <w:numPr>
          <w:ilvl w:val="0"/>
          <w:numId w:val="1"/>
        </w:numPr>
        <w:tabs>
          <w:tab w:val="left" w:pos="-8214"/>
        </w:tabs>
        <w:spacing w:before="100" w:after="120"/>
        <w:ind w:left="0" w:firstLine="0"/>
        <w:rPr>
          <w:rFonts w:ascii="Arial" w:hAnsi="Arial" w:cs="Arial"/>
          <w:sz w:val="22"/>
          <w:szCs w:val="22"/>
        </w:rPr>
      </w:pPr>
      <w:r>
        <w:rPr>
          <w:rFonts w:ascii="Arial" w:hAnsi="Arial" w:cs="Arial"/>
          <w:sz w:val="22"/>
          <w:szCs w:val="22"/>
        </w:rPr>
        <w:t>di rientrare in uno dei soggetti di cui all’art. 65 del D.Lgs.n.36/2023;</w:t>
      </w:r>
    </w:p>
    <w:p w14:paraId="7FD4C8A8" w14:textId="77777777" w:rsidR="00242EEA" w:rsidRDefault="00830D99">
      <w:pPr>
        <w:numPr>
          <w:ilvl w:val="0"/>
          <w:numId w:val="1"/>
        </w:numPr>
        <w:tabs>
          <w:tab w:val="left" w:pos="-8934"/>
        </w:tabs>
        <w:spacing w:before="100" w:after="120"/>
        <w:ind w:left="0" w:firstLine="0"/>
        <w:rPr>
          <w:rFonts w:ascii="Arial" w:hAnsi="Arial" w:cs="Arial"/>
          <w:sz w:val="22"/>
          <w:szCs w:val="22"/>
        </w:rPr>
      </w:pPr>
      <w:r>
        <w:rPr>
          <w:rFonts w:ascii="Arial" w:hAnsi="Arial" w:cs="Arial"/>
          <w:sz w:val="22"/>
          <w:szCs w:val="22"/>
        </w:rPr>
        <w:lastRenderedPageBreak/>
        <w:t>di aver preso visione dell’informativa Privacy dell’Agenzia del Demanio, reperibile sul sito istituzionale dell’Agenzia del Demanio www.agenziademanio.it e di seguito riportata:</w:t>
      </w:r>
    </w:p>
    <w:p w14:paraId="7FD4C8A9" w14:textId="77777777" w:rsidR="00242EEA" w:rsidRDefault="00830D99">
      <w:pPr>
        <w:pStyle w:val="Paragrafoelenco"/>
        <w:spacing w:after="120"/>
        <w:ind w:left="0"/>
        <w:jc w:val="center"/>
        <w:rPr>
          <w:rFonts w:ascii="Arial" w:hAnsi="Arial" w:cs="Arial"/>
          <w:b/>
          <w:bCs/>
        </w:rPr>
      </w:pPr>
      <w:r>
        <w:rPr>
          <w:rFonts w:ascii="Arial" w:hAnsi="Arial" w:cs="Arial"/>
          <w:b/>
          <w:bCs/>
        </w:rPr>
        <w:t>Informativa Privacy dell’Agenzia del Demanio</w:t>
      </w:r>
    </w:p>
    <w:p w14:paraId="7FD4C8AA" w14:textId="77777777" w:rsidR="00242EEA" w:rsidRDefault="00830D99">
      <w:pPr>
        <w:pStyle w:val="Paragrafoelenco"/>
        <w:spacing w:after="120"/>
        <w:ind w:left="0"/>
        <w:jc w:val="both"/>
        <w:rPr>
          <w:rFonts w:ascii="Arial" w:hAnsi="Arial" w:cs="Arial"/>
        </w:rPr>
      </w:pPr>
      <w:r>
        <w:rPr>
          <w:rFonts w:ascii="Arial" w:hAnsi="Arial" w:cs="Arial"/>
        </w:rPr>
        <w:t>«Ai sensi e per gli effetti dell´art. 13 del Regolamento (UE) 2016/679 (di seguito anche “Regolamento”) l’Agenzia del Demanio (di seguito anche “Agenzia” o “Titolare”) in qualità di Titolare rende note le finalità e le modalità del trattamento dei dati personali forniti dai partecipanti alla presente procedura.</w:t>
      </w:r>
    </w:p>
    <w:p w14:paraId="7FD4C8AB" w14:textId="77777777" w:rsidR="00242EEA" w:rsidRDefault="00830D99">
      <w:pPr>
        <w:pStyle w:val="Paragrafoelenco"/>
        <w:spacing w:after="120"/>
        <w:ind w:left="0"/>
        <w:jc w:val="both"/>
        <w:rPr>
          <w:rFonts w:ascii="Arial" w:hAnsi="Arial" w:cs="Arial"/>
        </w:rPr>
      </w:pPr>
      <w:r>
        <w:rPr>
          <w:rFonts w:ascii="Arial" w:hAnsi="Arial" w:cs="Arial"/>
        </w:rPr>
        <w:t xml:space="preserve">I dati personali conferiti dagli interessati, mediante la compilazione dei moduli predisposti dal Titolare e l’inoltro della documentazione dallo stesso richiesta, saranno trattati dall’Agenzia esclusivamente per lo svolgimento degli adempimenti connessi alla presente procedura. </w:t>
      </w:r>
    </w:p>
    <w:p w14:paraId="7FD4C8AC" w14:textId="77777777" w:rsidR="00242EEA" w:rsidRDefault="00830D99">
      <w:pPr>
        <w:pStyle w:val="Paragrafoelenco"/>
        <w:spacing w:after="120"/>
        <w:ind w:left="0"/>
        <w:jc w:val="both"/>
        <w:rPr>
          <w:rFonts w:ascii="Arial" w:hAnsi="Arial" w:cs="Arial"/>
        </w:rPr>
      </w:pPr>
      <w:r>
        <w:rPr>
          <w:rFonts w:ascii="Arial" w:hAnsi="Arial" w:cs="Arial"/>
        </w:rPr>
        <w:t>Il conferimento dei dati ha natura obbligatoria, nel senso che l’operatore economico, se intende partecipare alla procedura, deve rendere le prescritte dichiarazioni a pena di esclusione.</w:t>
      </w:r>
    </w:p>
    <w:p w14:paraId="7FD4C8AD" w14:textId="77777777" w:rsidR="00242EEA" w:rsidRDefault="00830D99">
      <w:pPr>
        <w:pStyle w:val="Paragrafoelenco"/>
        <w:spacing w:after="120"/>
        <w:ind w:left="0"/>
        <w:jc w:val="both"/>
        <w:rPr>
          <w:rFonts w:ascii="Arial" w:hAnsi="Arial" w:cs="Arial"/>
        </w:rPr>
      </w:pPr>
      <w:r>
        <w:rPr>
          <w:rFonts w:ascii="Arial" w:hAnsi="Arial" w:cs="Arial"/>
        </w:rPr>
        <w:t>I dati forniti saranno trattati dall’Agenzia in conformità con quanto previsto e disciplinato dal Regolamento ed in particolare mediante strumenti manuali, informatici e telematici, con logiche strettamente correlate alle finalità già esplicitate, in modo lecito e secondo correttezza nonché nel rispetto del principio di minimizzazione.</w:t>
      </w:r>
    </w:p>
    <w:p w14:paraId="7FD4C8AE" w14:textId="77777777" w:rsidR="00242EEA" w:rsidRDefault="00830D99">
      <w:pPr>
        <w:pStyle w:val="Paragrafoelenco"/>
        <w:spacing w:after="120"/>
        <w:ind w:left="0"/>
        <w:jc w:val="both"/>
        <w:rPr>
          <w:rFonts w:ascii="Arial" w:hAnsi="Arial" w:cs="Arial"/>
        </w:rPr>
      </w:pPr>
      <w:r>
        <w:rPr>
          <w:rFonts w:ascii="Arial" w:hAnsi="Arial" w:cs="Arial"/>
        </w:rPr>
        <w:t xml:space="preserve">I dati medesimi saranno conservati per il tempo strettamente necessario al raggiungimento delle finalità per le quali sono stati conferiti e successivamente per l’adempimento degli obblighi di legge connessi e conseguenti alla presente procedura. </w:t>
      </w:r>
    </w:p>
    <w:p w14:paraId="7FD4C8AF" w14:textId="77777777" w:rsidR="00242EEA" w:rsidRDefault="00830D99">
      <w:pPr>
        <w:pStyle w:val="Paragrafoelenco"/>
        <w:spacing w:after="120"/>
        <w:ind w:left="0"/>
        <w:jc w:val="both"/>
        <w:rPr>
          <w:rFonts w:ascii="Arial" w:hAnsi="Arial" w:cs="Arial"/>
        </w:rPr>
      </w:pPr>
      <w:r>
        <w:rPr>
          <w:rFonts w:ascii="Arial" w:hAnsi="Arial" w:cs="Arial"/>
        </w:rPr>
        <w:t xml:space="preserve">L’Agenzia non adotta processi decisionali automatizzati e non effettua alcuna attività di profilazione degli interessati. </w:t>
      </w:r>
    </w:p>
    <w:p w14:paraId="7FD4C8B0" w14:textId="77777777" w:rsidR="00242EEA" w:rsidRDefault="00830D99">
      <w:pPr>
        <w:pStyle w:val="Paragrafoelenco"/>
        <w:spacing w:after="120"/>
        <w:ind w:left="0"/>
        <w:jc w:val="both"/>
        <w:rPr>
          <w:rFonts w:ascii="Arial" w:hAnsi="Arial" w:cs="Arial"/>
        </w:rPr>
      </w:pPr>
      <w:r>
        <w:rPr>
          <w:rFonts w:ascii="Arial" w:hAnsi="Arial" w:cs="Arial"/>
        </w:rPr>
        <w:t xml:space="preserve">I dati potranno essere comunicati ad altre Pubbliche Autorità e Amministrazioni per l’esecuzione di loro ordini e per l’adempimento di obblighi di legge, ove previsti, e potranno essere conosciuti dai dipendenti, dell’Agenzia, previamente autorizzati e istruiti dal Titolare, per le sole finalità connesse alla procedura. </w:t>
      </w:r>
    </w:p>
    <w:p w14:paraId="7FD4C8B1" w14:textId="77777777" w:rsidR="00242EEA" w:rsidRDefault="00830D99">
      <w:pPr>
        <w:pStyle w:val="Paragrafoelenco"/>
        <w:spacing w:after="120"/>
        <w:ind w:left="0"/>
        <w:jc w:val="both"/>
        <w:rPr>
          <w:rFonts w:ascii="Arial" w:hAnsi="Arial" w:cs="Arial"/>
        </w:rPr>
      </w:pPr>
      <w:r>
        <w:rPr>
          <w:rFonts w:ascii="Arial" w:hAnsi="Arial" w:cs="Arial"/>
        </w:rPr>
        <w:t>L’Agenzia potrà, altresì, avvalersi del supporto di società esterne previamente nominate Responsabili del trattamento ai sensi dell’art. 28 del Regolamento. Al di fuori di tali casi i dati personali non saranno diffusi né comunicati a terzi. Non saranno trasferiti in Paesi terzi né ad organizzazioni internazionali.</w:t>
      </w:r>
    </w:p>
    <w:p w14:paraId="7FD4C8B2" w14:textId="77777777" w:rsidR="00242EEA" w:rsidRDefault="00830D99">
      <w:pPr>
        <w:pStyle w:val="Paragrafoelenco"/>
        <w:spacing w:after="120"/>
        <w:ind w:left="0"/>
        <w:jc w:val="both"/>
        <w:rPr>
          <w:rFonts w:ascii="Arial" w:hAnsi="Arial" w:cs="Arial"/>
        </w:rPr>
      </w:pPr>
      <w:r>
        <w:rPr>
          <w:rFonts w:ascii="Arial" w:hAnsi="Arial" w:cs="Arial"/>
        </w:rPr>
        <w:t>Considerata l’estrema delicatezza della procedura in oggetto, l’Agenzia potrà trattare le informazioni previste dall’art. 10 del Regolamento, relative a condanne penali e reati o a connesse misure di sicurezza (c.d. dati giudiziari) di cui si dà piena garanzia di trattamento nel rispetto delle prescrizioni di legge.</w:t>
      </w:r>
    </w:p>
    <w:p w14:paraId="7FD4C8B3" w14:textId="77777777" w:rsidR="00242EEA" w:rsidRDefault="00830D99">
      <w:pPr>
        <w:pStyle w:val="Paragrafoelenco"/>
        <w:spacing w:after="120"/>
        <w:ind w:left="0"/>
        <w:jc w:val="both"/>
        <w:rPr>
          <w:rFonts w:ascii="Arial" w:hAnsi="Arial" w:cs="Arial"/>
        </w:rPr>
      </w:pPr>
      <w:r>
        <w:rPr>
          <w:rFonts w:ascii="Arial" w:hAnsi="Arial" w:cs="Arial"/>
        </w:rPr>
        <w:t xml:space="preserve">Gli interessati potranno esercitare il diritto di chiedere al Titolare del trattamento l'accesso ai dati personali e la rettifica o la cancellazione degli stessi o la limitazione del trattamento che li riguarda o di opporsi al trattamento stesso (artt. 15 e ss. del Regolamento). L'apposita istanza potrà essere inviata all’Agenzia del Demanio, Titolare del Trattamento, presso la sede di Via Barberini n. 38 – 00187 Roma oppure al Responsabile della protezione dei dati personali, domiciliato per la funzione presso la medesima sede e contattabile all’indirizzo email: demanio.dpo@agenziademanio.it </w:t>
      </w:r>
    </w:p>
    <w:p w14:paraId="7FD4C8B4" w14:textId="77777777" w:rsidR="00242EEA" w:rsidRDefault="00830D99">
      <w:pPr>
        <w:pStyle w:val="Paragrafoelenco"/>
        <w:spacing w:after="120"/>
        <w:ind w:left="0"/>
        <w:jc w:val="both"/>
        <w:rPr>
          <w:rFonts w:ascii="Arial" w:hAnsi="Arial" w:cs="Arial"/>
        </w:rPr>
      </w:pPr>
      <w:r>
        <w:rPr>
          <w:rFonts w:ascii="Arial" w:hAnsi="Arial" w:cs="Arial"/>
        </w:rPr>
        <w:t xml:space="preserve">Gli interessati che ritengono che il trattamento dei dati personali a Loro riferiti effettuato dall’Agenzia del Demanio avvenga in violazione di quanto previsto dal Regolamento hanno il diritto di proporre </w:t>
      </w:r>
      <w:r>
        <w:rPr>
          <w:rFonts w:ascii="Arial" w:hAnsi="Arial" w:cs="Arial"/>
        </w:rPr>
        <w:lastRenderedPageBreak/>
        <w:t>reclamo al Garante, come previsto dall'art. 77 del Regolamento stesso, o di adire le opportune sedi giudiziarie (art. 79 del Regolamento)».</w:t>
      </w:r>
    </w:p>
    <w:p w14:paraId="7FD4C8B5" w14:textId="77777777" w:rsidR="00242EEA" w:rsidRDefault="00242EEA">
      <w:pPr>
        <w:pStyle w:val="Paragrafoelenco"/>
        <w:spacing w:after="120"/>
        <w:ind w:left="0"/>
        <w:jc w:val="both"/>
        <w:rPr>
          <w:rFonts w:ascii="Arial" w:hAnsi="Arial" w:cs="Arial"/>
        </w:rPr>
      </w:pPr>
    </w:p>
    <w:p w14:paraId="7FD4C8B6" w14:textId="77777777" w:rsidR="00242EEA" w:rsidRDefault="00830D99">
      <w:pPr>
        <w:tabs>
          <w:tab w:val="left" w:pos="360"/>
        </w:tabs>
        <w:spacing w:before="100" w:after="100"/>
      </w:pPr>
      <w:r>
        <w:rPr>
          <w:rFonts w:ascii="Arial" w:hAnsi="Arial" w:cs="Arial"/>
          <w:sz w:val="22"/>
          <w:szCs w:val="22"/>
        </w:rPr>
        <w:t xml:space="preserve">Letto, confermato e sottoscritto digitalmente da: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sectPr w:rsidR="00242EEA">
      <w:headerReference w:type="default" r:id="rId11"/>
      <w:footerReference w:type="default" r:id="rId12"/>
      <w:headerReference w:type="first" r:id="rId13"/>
      <w:footerReference w:type="first" r:id="rId14"/>
      <w:pgSz w:w="11906" w:h="16838"/>
      <w:pgMar w:top="1701" w:right="1134" w:bottom="1843" w:left="1134" w:header="68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B0E20" w14:textId="77777777" w:rsidR="004770CB" w:rsidRDefault="004770CB">
      <w:r>
        <w:separator/>
      </w:r>
    </w:p>
  </w:endnote>
  <w:endnote w:type="continuationSeparator" w:id="0">
    <w:p w14:paraId="5794A368" w14:textId="77777777" w:rsidR="004770CB" w:rsidRDefault="004770CB">
      <w:r>
        <w:continuationSeparator/>
      </w:r>
    </w:p>
  </w:endnote>
  <w:endnote w:type="continuationNotice" w:id="1">
    <w:p w14:paraId="4D98A9EB" w14:textId="77777777" w:rsidR="004770CB" w:rsidRDefault="004770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tilium">
    <w:altName w:val="Times New Roman"/>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4C848" w14:textId="77777777" w:rsidR="00830D99" w:rsidRDefault="00830D99">
    <w:pPr>
      <w:pStyle w:val="Pidipagina"/>
      <w:pBdr>
        <w:top w:val="single" w:sz="4" w:space="1" w:color="BFBFBF"/>
      </w:pBdr>
    </w:pPr>
  </w:p>
  <w:p w14:paraId="7FD4C849" w14:textId="77777777" w:rsidR="00830D99" w:rsidRDefault="00830D99">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sz w:val="20"/>
        <w:szCs w:val="20"/>
      </w:rPr>
      <w:t>4</w:t>
    </w:r>
    <w:r>
      <w:rPr>
        <w:rFonts w:ascii="Arial" w:hAnsi="Arial" w:cs="Arial"/>
        <w:sz w:val="20"/>
        <w:szCs w:val="20"/>
      </w:rPr>
      <w:fldChar w:fldCharType="end"/>
    </w:r>
  </w:p>
  <w:p w14:paraId="7FD4C84A" w14:textId="77777777" w:rsidR="00830D99" w:rsidRDefault="00830D99">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4C84E" w14:textId="77777777" w:rsidR="00830D99" w:rsidRDefault="00830D99">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sz w:val="20"/>
        <w:szCs w:val="20"/>
      </w:rPr>
      <w:t>4</w:t>
    </w:r>
    <w:r>
      <w:rPr>
        <w:rFonts w:ascii="Arial" w:hAnsi="Arial" w:cs="Arial"/>
        <w:sz w:val="20"/>
        <w:szCs w:val="20"/>
      </w:rPr>
      <w:fldChar w:fldCharType="end"/>
    </w:r>
  </w:p>
  <w:p w14:paraId="7FD4C84F" w14:textId="77777777" w:rsidR="00830D99" w:rsidRDefault="00830D99">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D8D91D" w14:textId="77777777" w:rsidR="004770CB" w:rsidRDefault="004770CB">
      <w:r>
        <w:rPr>
          <w:color w:val="000000"/>
        </w:rPr>
        <w:separator/>
      </w:r>
    </w:p>
  </w:footnote>
  <w:footnote w:type="continuationSeparator" w:id="0">
    <w:p w14:paraId="2EFB1FFE" w14:textId="77777777" w:rsidR="004770CB" w:rsidRDefault="004770CB">
      <w:r>
        <w:continuationSeparator/>
      </w:r>
    </w:p>
  </w:footnote>
  <w:footnote w:type="continuationNotice" w:id="1">
    <w:p w14:paraId="7412D1F3" w14:textId="77777777" w:rsidR="004770CB" w:rsidRDefault="004770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4C846" w14:textId="77777777" w:rsidR="00830D99" w:rsidRDefault="00830D99">
    <w:pPr>
      <w:pStyle w:val="Intestazione"/>
      <w:pBdr>
        <w:bottom w:val="single" w:sz="4" w:space="1" w:color="BFBFBF"/>
      </w:pBdr>
      <w:jc w:val="lef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4C84C" w14:textId="77777777" w:rsidR="00830D99" w:rsidRDefault="00830D99">
    <w:pPr>
      <w:pStyle w:val="Intestazione"/>
    </w:pPr>
    <w:r>
      <w:rPr>
        <w:rFonts w:ascii="Arial" w:hAnsi="Arial" w:cs="Arial"/>
        <w:color w:val="808080"/>
        <w:sz w:val="20"/>
        <w:szCs w:val="20"/>
      </w:rPr>
      <w:tab/>
      <w:t xml:space="preserve">   </w:t>
    </w:r>
    <w:r>
      <w:rPr>
        <w:rFonts w:ascii="Arial" w:hAnsi="Arial" w:cs="Arial"/>
        <w:color w:val="808080"/>
        <w:sz w:val="20"/>
        <w:szCs w:val="20"/>
      </w:rPr>
      <w:tab/>
      <w:t xml:space="preserve">Allegato III – Dichiarazione integrativa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9715AC"/>
    <w:multiLevelType w:val="multilevel"/>
    <w:tmpl w:val="255EFC9C"/>
    <w:lvl w:ilvl="0">
      <w:start w:val="1"/>
      <w:numFmt w:val="decimal"/>
      <w:lvlText w:val="%1."/>
      <w:lvlJc w:val="left"/>
      <w:pPr>
        <w:ind w:left="720" w:hanging="360"/>
      </w:p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eastAsia="Times New Roman"/>
        <w:i w:val="0"/>
        <w:color w:val="auto"/>
        <w:sz w:val="18"/>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F933C3F"/>
    <w:multiLevelType w:val="multilevel"/>
    <w:tmpl w:val="FBB636CA"/>
    <w:lvl w:ilvl="0">
      <w:numFmt w:val="bullet"/>
      <w:lvlText w:val=""/>
      <w:lvlJc w:val="left"/>
      <w:pPr>
        <w:ind w:left="720" w:hanging="360"/>
      </w:pPr>
      <w:rPr>
        <w:rFonts w:ascii="Symbol" w:hAnsi="Symbol"/>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66031209">
    <w:abstractNumId w:val="1"/>
  </w:num>
  <w:num w:numId="2" w16cid:durableId="1439525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EEA"/>
    <w:rsid w:val="000142C8"/>
    <w:rsid w:val="000A7FD0"/>
    <w:rsid w:val="000F205C"/>
    <w:rsid w:val="001225EF"/>
    <w:rsid w:val="001B4BB6"/>
    <w:rsid w:val="002038C3"/>
    <w:rsid w:val="00242EEA"/>
    <w:rsid w:val="002451CB"/>
    <w:rsid w:val="002A0B57"/>
    <w:rsid w:val="002A59CB"/>
    <w:rsid w:val="002F4957"/>
    <w:rsid w:val="00303845"/>
    <w:rsid w:val="00385A2C"/>
    <w:rsid w:val="003A099E"/>
    <w:rsid w:val="003D64DE"/>
    <w:rsid w:val="00415E71"/>
    <w:rsid w:val="004770CB"/>
    <w:rsid w:val="00546D45"/>
    <w:rsid w:val="005E7969"/>
    <w:rsid w:val="00637068"/>
    <w:rsid w:val="00644843"/>
    <w:rsid w:val="006D3D46"/>
    <w:rsid w:val="006E0D1C"/>
    <w:rsid w:val="00785C38"/>
    <w:rsid w:val="007D4D73"/>
    <w:rsid w:val="007E7032"/>
    <w:rsid w:val="00830D99"/>
    <w:rsid w:val="008D49E9"/>
    <w:rsid w:val="00911B6C"/>
    <w:rsid w:val="00911C74"/>
    <w:rsid w:val="0092098F"/>
    <w:rsid w:val="00934CC8"/>
    <w:rsid w:val="00981C07"/>
    <w:rsid w:val="00990E3A"/>
    <w:rsid w:val="009E5AFD"/>
    <w:rsid w:val="009E6C19"/>
    <w:rsid w:val="009F447A"/>
    <w:rsid w:val="00A25310"/>
    <w:rsid w:val="00B12896"/>
    <w:rsid w:val="00B806E3"/>
    <w:rsid w:val="00B86704"/>
    <w:rsid w:val="00C65E53"/>
    <w:rsid w:val="00C66141"/>
    <w:rsid w:val="00D36489"/>
    <w:rsid w:val="00D754A9"/>
    <w:rsid w:val="00DC2246"/>
    <w:rsid w:val="00E95031"/>
    <w:rsid w:val="00EE744E"/>
    <w:rsid w:val="00F17F50"/>
    <w:rsid w:val="00F47139"/>
    <w:rsid w:val="00FE6D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C83E"/>
  <w15:docId w15:val="{2131865A-3331-41FF-B0BA-3EE767DC0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jc w:val="both"/>
    </w:pPr>
    <w:rPr>
      <w:rFonts w:ascii="Book Antiqua" w:hAnsi="Book Antiqua"/>
      <w:sz w:val="24"/>
      <w:szCs w:val="24"/>
    </w:rPr>
  </w:style>
  <w:style w:type="paragraph" w:styleId="Titolo1">
    <w:name w:val="heading 1"/>
    <w:basedOn w:val="Normale"/>
    <w:next w:val="Normale"/>
    <w:uiPriority w:val="9"/>
    <w:qFormat/>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unhideWhenUsed/>
    <w:qFormat/>
    <w:pPr>
      <w:keepNext/>
      <w:spacing w:line="360" w:lineRule="auto"/>
      <w:outlineLvl w:val="1"/>
    </w:pPr>
    <w:rPr>
      <w:rFonts w:ascii="Times New Roman" w:hAnsi="Times New Roman"/>
    </w:rPr>
  </w:style>
  <w:style w:type="paragraph" w:styleId="Titolo3">
    <w:name w:val="heading 3"/>
    <w:basedOn w:val="Normale"/>
    <w:next w:val="Normale"/>
    <w:link w:val="Titolo3Carattere"/>
    <w:qFormat/>
    <w:rsid w:val="00644843"/>
    <w:pPr>
      <w:keepNext/>
      <w:suppressAutoHyphens w:val="0"/>
      <w:autoSpaceDN/>
      <w:spacing w:before="240" w:after="60" w:line="276" w:lineRule="auto"/>
      <w:ind w:left="720" w:hanging="720"/>
      <w:textAlignment w:val="auto"/>
      <w:outlineLvl w:val="2"/>
    </w:pPr>
    <w:rPr>
      <w:rFonts w:ascii="Garamond" w:hAnsi="Garamond"/>
      <w:b/>
      <w:bCs/>
      <w:caps/>
      <w:sz w:val="22"/>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rPr>
      <w:rFonts w:ascii="Book Antiqua" w:hAnsi="Book Antiqua"/>
      <w:sz w:val="24"/>
      <w:szCs w:val="24"/>
    </w:rPr>
  </w:style>
  <w:style w:type="character" w:styleId="Rimandocommento">
    <w:name w:val="annotation reference"/>
    <w:rPr>
      <w:sz w:val="16"/>
      <w:szCs w:val="16"/>
    </w:rPr>
  </w:style>
  <w:style w:type="paragraph" w:styleId="Testocommento">
    <w:name w:val="annotation text"/>
    <w:basedOn w:val="Normale"/>
    <w:rPr>
      <w:sz w:val="20"/>
      <w:szCs w:val="20"/>
    </w:rPr>
  </w:style>
  <w:style w:type="character" w:customStyle="1" w:styleId="TestocommentoCarattere">
    <w:name w:val="Testo commento Carattere"/>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rPr>
      <w:rFonts w:ascii="Book Antiqua" w:hAnsi="Book Antiqua"/>
      <w:b/>
      <w:bCs/>
    </w:rPr>
  </w:style>
  <w:style w:type="paragraph" w:styleId="Testonotaapidipagina">
    <w:name w:val="footnote text"/>
    <w:basedOn w:val="Normale"/>
    <w:rPr>
      <w:sz w:val="20"/>
      <w:szCs w:val="20"/>
    </w:rPr>
  </w:style>
  <w:style w:type="character" w:customStyle="1" w:styleId="TestonotaapidipaginaCarattere">
    <w:name w:val="Testo nota a piè di pagina Carattere"/>
    <w:rPr>
      <w:rFonts w:ascii="Book Antiqua" w:hAnsi="Book Antiqua"/>
    </w:rPr>
  </w:style>
  <w:style w:type="character" w:styleId="Rimandonotaapidipagina">
    <w:name w:val="footnote reference"/>
    <w:rPr>
      <w:position w:val="0"/>
      <w:vertAlign w:val="superscript"/>
    </w:rPr>
  </w:style>
  <w:style w:type="paragraph" w:styleId="Testonotadichiusura">
    <w:name w:val="endnote text"/>
    <w:basedOn w:val="Normale"/>
    <w:rPr>
      <w:sz w:val="20"/>
      <w:szCs w:val="20"/>
    </w:rPr>
  </w:style>
  <w:style w:type="character" w:customStyle="1" w:styleId="TestonotadichiusuraCarattere">
    <w:name w:val="Testo nota di chiusura Carattere"/>
    <w:rPr>
      <w:rFonts w:ascii="Book Antiqua" w:hAnsi="Book Antiqua"/>
    </w:rPr>
  </w:style>
  <w:style w:type="character" w:styleId="Rimandonotadichiusura">
    <w:name w:val="endnote reference"/>
    <w:rPr>
      <w:position w:val="0"/>
      <w:vertAlign w:val="superscript"/>
    </w:rPr>
  </w:style>
  <w:style w:type="paragraph" w:styleId="Revisione">
    <w:name w:val="Revision"/>
    <w:pPr>
      <w:textAlignment w:val="auto"/>
    </w:pPr>
    <w:rPr>
      <w:rFonts w:ascii="Book Antiqua" w:hAnsi="Book Antiqua"/>
      <w:sz w:val="24"/>
      <w:szCs w:val="24"/>
    </w:rPr>
  </w:style>
  <w:style w:type="character" w:customStyle="1" w:styleId="IntestazioneCarattere">
    <w:name w:val="Intestazione Carattere"/>
    <w:basedOn w:val="Carpredefinitoparagrafo"/>
    <w:rPr>
      <w:rFonts w:ascii="Book Antiqua" w:hAnsi="Book Antiqua"/>
      <w:sz w:val="24"/>
      <w:szCs w:val="24"/>
    </w:rPr>
  </w:style>
  <w:style w:type="character" w:styleId="Enfasigrassetto">
    <w:name w:val="Strong"/>
    <w:basedOn w:val="Carpredefinitoparagrafo"/>
    <w:uiPriority w:val="22"/>
    <w:qFormat/>
    <w:rsid w:val="00934CC8"/>
    <w:rPr>
      <w:b/>
      <w:bCs/>
    </w:rPr>
  </w:style>
  <w:style w:type="character" w:styleId="Menzionenonrisolta">
    <w:name w:val="Unresolved Mention"/>
    <w:basedOn w:val="Carpredefinitoparagrafo"/>
    <w:uiPriority w:val="99"/>
    <w:semiHidden/>
    <w:unhideWhenUsed/>
    <w:rsid w:val="00644843"/>
    <w:rPr>
      <w:color w:val="605E5C"/>
      <w:shd w:val="clear" w:color="auto" w:fill="E1DFDD"/>
    </w:rPr>
  </w:style>
  <w:style w:type="character" w:customStyle="1" w:styleId="Titolo3Carattere">
    <w:name w:val="Titolo 3 Carattere"/>
    <w:basedOn w:val="Carpredefinitoparagrafo"/>
    <w:link w:val="Titolo3"/>
    <w:rsid w:val="00644843"/>
    <w:rPr>
      <w:rFonts w:ascii="Garamond" w:hAnsi="Garamond"/>
      <w:b/>
      <w:bCs/>
      <w:caps/>
      <w:sz w:val="22"/>
      <w:szCs w:val="26"/>
      <w:lang w:val="x-none" w:eastAsia="en-US"/>
    </w:rPr>
  </w:style>
  <w:style w:type="character" w:customStyle="1" w:styleId="CollegamentoInternet">
    <w:name w:val="Collegamento Internet"/>
    <w:basedOn w:val="Carpredefinitoparagrafo"/>
    <w:uiPriority w:val="99"/>
    <w:unhideWhenUsed/>
    <w:rsid w:val="0064484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002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bd01.leggiditalia.it/cgi-bin/FulShow?TIPO=5&amp;NOTXT=1&amp;KEY=01LX0000107749ART6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ZNRC82M68L780U\OneDrive%20-%20agenziademanio.it\Documenti\ORU"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f81dfe3-c534-4890-8bfe-a601144ab701" xsi:nil="true"/>
    <lcf76f155ced4ddcb4097134ff3c332f xmlns="3e178984-55ed-45a5-a009-5e97231bab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BE14D5D11C07B4496193EBBFF24FE72" ma:contentTypeVersion="14" ma:contentTypeDescription="Creare un nuovo documento." ma:contentTypeScope="" ma:versionID="eb0dc0562c427283b5a19dd2a1a1eb00">
  <xsd:schema xmlns:xsd="http://www.w3.org/2001/XMLSchema" xmlns:xs="http://www.w3.org/2001/XMLSchema" xmlns:p="http://schemas.microsoft.com/office/2006/metadata/properties" xmlns:ns2="3e178984-55ed-45a5-a009-5e97231bab11" xmlns:ns3="2f81dfe3-c534-4890-8bfe-a601144ab701" targetNamespace="http://schemas.microsoft.com/office/2006/metadata/properties" ma:root="true" ma:fieldsID="3b6a453dcb2435501825a06888688104" ns2:_="" ns3:_="">
    <xsd:import namespace="3e178984-55ed-45a5-a009-5e97231bab11"/>
    <xsd:import namespace="2f81dfe3-c534-4890-8bfe-a601144ab7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78984-55ed-45a5-a009-5e97231bab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81dfe3-c534-4890-8bfe-a601144ab701"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dd8be221-6d45-4bfe-8dbe-01fb479c9ef0}" ma:internalName="TaxCatchAll" ma:showField="CatchAllData" ma:web="2f81dfe3-c534-4890-8bfe-a601144ab7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DD67B5-7AF9-4745-A322-DD6050E39E25}">
  <ds:schemaRefs>
    <ds:schemaRef ds:uri="http://schemas.microsoft.com/office/2006/metadata/properties"/>
    <ds:schemaRef ds:uri="http://schemas.microsoft.com/office/infopath/2007/PartnerControls"/>
    <ds:schemaRef ds:uri="2f81dfe3-c534-4890-8bfe-a601144ab701"/>
    <ds:schemaRef ds:uri="3e178984-55ed-45a5-a009-5e97231bab11"/>
  </ds:schemaRefs>
</ds:datastoreItem>
</file>

<file path=customXml/itemProps2.xml><?xml version="1.0" encoding="utf-8"?>
<ds:datastoreItem xmlns:ds="http://schemas.openxmlformats.org/officeDocument/2006/customXml" ds:itemID="{47725DC7-E467-42B9-BFA8-D2CB81315F60}">
  <ds:schemaRefs>
    <ds:schemaRef ds:uri="http://schemas.microsoft.com/sharepoint/v3/contenttype/forms"/>
  </ds:schemaRefs>
</ds:datastoreItem>
</file>

<file path=customXml/itemProps3.xml><?xml version="1.0" encoding="utf-8"?>
<ds:datastoreItem xmlns:ds="http://schemas.openxmlformats.org/officeDocument/2006/customXml" ds:itemID="{90AED8E9-CD16-4911-9E5D-D66302057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178984-55ed-45a5-a009-5e97231bab11"/>
    <ds:schemaRef ds:uri="2f81dfe3-c534-4890-8bfe-a601144ab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ORU</Template>
  <TotalTime>12</TotalTime>
  <Pages>4</Pages>
  <Words>1217</Words>
  <Characters>6938</Characters>
  <Application>Microsoft Office Word</Application>
  <DocSecurity>0</DocSecurity>
  <Lines>57</Lines>
  <Paragraphs>16</Paragraphs>
  <ScaleCrop>false</ScaleCrop>
  <Company>Agenzia del Demanio</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FISCINA MICHELE</cp:lastModifiedBy>
  <cp:revision>17</cp:revision>
  <cp:lastPrinted>2020-10-13T18:10:00Z</cp:lastPrinted>
  <dcterms:created xsi:type="dcterms:W3CDTF">2024-07-26T19:48:00Z</dcterms:created>
  <dcterms:modified xsi:type="dcterms:W3CDTF">2024-08-06T13:30:00Z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Enabled">
    <vt:lpwstr>true</vt:lpwstr>
  </property>
  <property fmtid="{D5CDD505-2E9C-101B-9397-08002B2CF9AE}" pid="3" name="MSIP_Label_c078091e-e61d-4883-a332-9368e619fa5f_SetDate">
    <vt:lpwstr>2024-01-22T15:56:37Z</vt:lpwstr>
  </property>
  <property fmtid="{D5CDD505-2E9C-101B-9397-08002B2CF9AE}" pid="4" name="MSIP_Label_c078091e-e61d-4883-a332-9368e619fa5f_Method">
    <vt:lpwstr>Privileged</vt:lpwstr>
  </property>
  <property fmtid="{D5CDD505-2E9C-101B-9397-08002B2CF9AE}" pid="5" name="MSIP_Label_c078091e-e61d-4883-a332-9368e619fa5f_Name">
    <vt:lpwstr>Pubblico</vt:lpwstr>
  </property>
  <property fmtid="{D5CDD505-2E9C-101B-9397-08002B2CF9AE}" pid="6" name="MSIP_Label_c078091e-e61d-4883-a332-9368e619fa5f_SiteId">
    <vt:lpwstr>5c13bf6f-11aa-44a8-aac0-fc5ed659c30a</vt:lpwstr>
  </property>
  <property fmtid="{D5CDD505-2E9C-101B-9397-08002B2CF9AE}" pid="7" name="MSIP_Label_c078091e-e61d-4883-a332-9368e619fa5f_ActionId">
    <vt:lpwstr>6cc2001f-f150-4672-b676-91fad5cf1489</vt:lpwstr>
  </property>
  <property fmtid="{D5CDD505-2E9C-101B-9397-08002B2CF9AE}" pid="8" name="MSIP_Label_c078091e-e61d-4883-a332-9368e619fa5f_ContentBits">
    <vt:lpwstr>0</vt:lpwstr>
  </property>
  <property fmtid="{D5CDD505-2E9C-101B-9397-08002B2CF9AE}" pid="9" name="ContentTypeId">
    <vt:lpwstr>0x0101009BE14D5D11C07B4496193EBBFF24FE72</vt:lpwstr>
  </property>
  <property fmtid="{D5CDD505-2E9C-101B-9397-08002B2CF9AE}" pid="10" name="MediaServiceImageTags">
    <vt:lpwstr/>
  </property>
</Properties>
</file>