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637B0" w14:textId="77777777" w:rsidR="006D3219" w:rsidRPr="00166A77" w:rsidRDefault="00F92185" w:rsidP="00667537">
      <w:pPr>
        <w:spacing w:before="240"/>
        <w:rPr>
          <w:rFonts w:ascii="Arial" w:hAnsi="Arial" w:cs="Arial"/>
          <w:sz w:val="22"/>
          <w:szCs w:val="22"/>
        </w:rPr>
      </w:pPr>
      <w:r w:rsidRPr="003F38F1">
        <w:rPr>
          <w:rFonts w:ascii="Arial" w:hAnsi="Arial" w:cs="Arial"/>
          <w:sz w:val="22"/>
          <w:szCs w:val="22"/>
        </w:rPr>
        <w:t xml:space="preserve">CIG: </w:t>
      </w:r>
    </w:p>
    <w:p w14:paraId="56733F7E" w14:textId="77777777" w:rsidR="006D3219" w:rsidRDefault="00E00F46" w:rsidP="00667537">
      <w:pPr>
        <w:spacing w:before="240"/>
        <w:rPr>
          <w:rFonts w:ascii="Arial" w:hAnsi="Arial" w:cs="Arial"/>
          <w:sz w:val="22"/>
          <w:szCs w:val="22"/>
        </w:rPr>
      </w:pPr>
      <w:r>
        <w:rPr>
          <w:rFonts w:ascii="Arial" w:hAnsi="Arial" w:cs="Arial"/>
          <w:sz w:val="22"/>
          <w:szCs w:val="22"/>
        </w:rPr>
        <w:t>CUP:</w:t>
      </w:r>
    </w:p>
    <w:p w14:paraId="72520CA7" w14:textId="3AF2BFF6" w:rsidR="0054189F" w:rsidRPr="007B114F" w:rsidRDefault="00E00F46" w:rsidP="007B114F">
      <w:pPr>
        <w:spacing w:before="240"/>
        <w:rPr>
          <w:rFonts w:ascii="Arial" w:hAnsi="Arial" w:cs="Arial"/>
          <w:bCs/>
          <w:sz w:val="22"/>
          <w:szCs w:val="22"/>
        </w:rPr>
      </w:pPr>
      <w:r>
        <w:rPr>
          <w:rFonts w:ascii="Arial" w:hAnsi="Arial" w:cs="Arial"/>
          <w:bCs/>
          <w:sz w:val="22"/>
          <w:szCs w:val="22"/>
        </w:rPr>
        <w:t>ODA</w:t>
      </w:r>
      <w:r w:rsidR="00F92185" w:rsidRPr="00E857DE">
        <w:rPr>
          <w:rFonts w:ascii="Arial" w:hAnsi="Arial" w:cs="Arial"/>
          <w:bCs/>
          <w:sz w:val="22"/>
          <w:szCs w:val="22"/>
        </w:rPr>
        <w:t xml:space="preserve">: </w:t>
      </w:r>
    </w:p>
    <w:p w14:paraId="6252C2FC" w14:textId="77777777" w:rsidR="0054189F" w:rsidRDefault="0054189F" w:rsidP="0054189F">
      <w:pPr>
        <w:pStyle w:val="Default"/>
        <w:jc w:val="center"/>
        <w:rPr>
          <w:rFonts w:ascii="Arial" w:hAnsi="Arial" w:cs="Arial"/>
          <w:b/>
          <w:sz w:val="22"/>
          <w:szCs w:val="22"/>
        </w:rPr>
      </w:pPr>
    </w:p>
    <w:p w14:paraId="7089C336" w14:textId="77777777" w:rsidR="007B114F" w:rsidRDefault="007B114F" w:rsidP="0054189F">
      <w:pPr>
        <w:pStyle w:val="Default"/>
        <w:jc w:val="center"/>
        <w:rPr>
          <w:rFonts w:ascii="Arial" w:hAnsi="Arial" w:cs="Arial"/>
          <w:b/>
          <w:sz w:val="22"/>
          <w:szCs w:val="22"/>
        </w:rPr>
      </w:pPr>
    </w:p>
    <w:p w14:paraId="1CA9765B" w14:textId="77777777" w:rsidR="007B114F" w:rsidRDefault="007B114F" w:rsidP="0054189F">
      <w:pPr>
        <w:pStyle w:val="Default"/>
        <w:jc w:val="center"/>
        <w:rPr>
          <w:rFonts w:ascii="Arial" w:hAnsi="Arial" w:cs="Arial"/>
          <w:b/>
          <w:sz w:val="22"/>
          <w:szCs w:val="22"/>
        </w:rPr>
      </w:pPr>
    </w:p>
    <w:p w14:paraId="054BAA4E" w14:textId="77777777" w:rsidR="007B114F" w:rsidRDefault="007B114F" w:rsidP="0054189F">
      <w:pPr>
        <w:pStyle w:val="Default"/>
        <w:jc w:val="center"/>
        <w:rPr>
          <w:rFonts w:ascii="Arial" w:hAnsi="Arial" w:cs="Arial"/>
          <w:b/>
          <w:sz w:val="22"/>
          <w:szCs w:val="22"/>
        </w:rPr>
      </w:pPr>
    </w:p>
    <w:p w14:paraId="2113CE3A" w14:textId="2C2E3FA0" w:rsidR="00F92185" w:rsidRPr="00667537" w:rsidRDefault="00385632" w:rsidP="0054189F">
      <w:pPr>
        <w:pStyle w:val="Default"/>
        <w:jc w:val="center"/>
        <w:rPr>
          <w:rFonts w:ascii="Arial" w:hAnsi="Arial" w:cs="Arial"/>
          <w:b/>
          <w:sz w:val="22"/>
          <w:szCs w:val="22"/>
        </w:rPr>
      </w:pPr>
      <w:r>
        <w:rPr>
          <w:rFonts w:ascii="Arial" w:hAnsi="Arial" w:cs="Arial"/>
          <w:b/>
          <w:sz w:val="22"/>
          <w:szCs w:val="22"/>
        </w:rPr>
        <w:t xml:space="preserve">SCHEMA DI </w:t>
      </w:r>
      <w:r w:rsidR="00E92B49">
        <w:rPr>
          <w:rFonts w:ascii="Arial" w:hAnsi="Arial" w:cs="Arial"/>
          <w:b/>
          <w:sz w:val="22"/>
          <w:szCs w:val="22"/>
        </w:rPr>
        <w:t>CONTRATTO DI APPALTO</w:t>
      </w:r>
    </w:p>
    <w:p w14:paraId="0FDB5C44" w14:textId="77777777" w:rsidR="00F92185" w:rsidRPr="00667537" w:rsidRDefault="00F92185" w:rsidP="00667537">
      <w:pPr>
        <w:spacing w:before="240" w:after="240"/>
        <w:jc w:val="center"/>
        <w:rPr>
          <w:rFonts w:ascii="Arial" w:hAnsi="Arial" w:cs="Arial"/>
          <w:b/>
          <w:color w:val="000000"/>
          <w:sz w:val="22"/>
          <w:szCs w:val="22"/>
        </w:rPr>
      </w:pPr>
      <w:r w:rsidRPr="00AC7C7B">
        <w:rPr>
          <w:rFonts w:ascii="Arial" w:hAnsi="Arial" w:cs="Arial"/>
          <w:b/>
          <w:color w:val="000000"/>
          <w:sz w:val="22"/>
          <w:szCs w:val="22"/>
        </w:rPr>
        <w:t>TRA</w:t>
      </w:r>
    </w:p>
    <w:p w14:paraId="6D6F6455" w14:textId="3B95B04A" w:rsidR="00F92185" w:rsidRPr="00AC7C7B" w:rsidRDefault="00F92185" w:rsidP="00F92185">
      <w:pPr>
        <w:rPr>
          <w:rFonts w:ascii="Arial" w:hAnsi="Arial" w:cs="Arial"/>
          <w:sz w:val="22"/>
          <w:szCs w:val="22"/>
        </w:rPr>
      </w:pPr>
      <w:r w:rsidRPr="00AC7C7B">
        <w:rPr>
          <w:rFonts w:ascii="Arial" w:hAnsi="Arial" w:cs="Arial"/>
          <w:b/>
          <w:sz w:val="22"/>
          <w:szCs w:val="22"/>
        </w:rPr>
        <w:t>AGENZIA DEL DEMANIO</w:t>
      </w:r>
      <w:r w:rsidRPr="00AC7C7B">
        <w:rPr>
          <w:rFonts w:ascii="Arial" w:hAnsi="Arial" w:cs="Arial"/>
          <w:sz w:val="22"/>
          <w:szCs w:val="22"/>
        </w:rPr>
        <w:t xml:space="preserve"> (di seguito anche “Agenzia” o “Stazione Appaltante”) – Codice Fiscale n. 06340981007 - con </w:t>
      </w:r>
      <w:r w:rsidRPr="00985216">
        <w:rPr>
          <w:rFonts w:ascii="Arial" w:hAnsi="Arial" w:cs="Arial"/>
          <w:sz w:val="22"/>
          <w:szCs w:val="22"/>
        </w:rPr>
        <w:t xml:space="preserve">sede in Roma – Via Barberini, n. 38, rappresentata da </w:t>
      </w:r>
      <w:r w:rsidR="004E5568">
        <w:rPr>
          <w:rFonts w:ascii="Arial" w:hAnsi="Arial" w:cs="Arial"/>
          <w:sz w:val="22"/>
          <w:szCs w:val="22"/>
        </w:rPr>
        <w:t>Dott. ______________</w:t>
      </w:r>
      <w:r w:rsidRPr="00985216">
        <w:rPr>
          <w:rFonts w:ascii="Arial" w:hAnsi="Arial" w:cs="Arial"/>
          <w:sz w:val="22"/>
          <w:szCs w:val="22"/>
        </w:rPr>
        <w:t xml:space="preserve">, in qualità di Direttore </w:t>
      </w:r>
      <w:r w:rsidR="004E5568">
        <w:rPr>
          <w:rFonts w:ascii="Arial" w:hAnsi="Arial" w:cs="Arial"/>
          <w:sz w:val="22"/>
          <w:szCs w:val="22"/>
        </w:rPr>
        <w:t xml:space="preserve">pro-tempore </w:t>
      </w:r>
      <w:r w:rsidRPr="00985216">
        <w:rPr>
          <w:rFonts w:ascii="Arial" w:hAnsi="Arial" w:cs="Arial"/>
          <w:sz w:val="22"/>
          <w:szCs w:val="22"/>
        </w:rPr>
        <w:t xml:space="preserve">della Direzione Regionale </w:t>
      </w:r>
      <w:r w:rsidR="004E5568">
        <w:rPr>
          <w:rFonts w:ascii="Arial" w:hAnsi="Arial" w:cs="Arial"/>
          <w:sz w:val="22"/>
          <w:szCs w:val="22"/>
        </w:rPr>
        <w:t>Liguria</w:t>
      </w:r>
      <w:r w:rsidRPr="00985216">
        <w:rPr>
          <w:rFonts w:ascii="Arial" w:hAnsi="Arial" w:cs="Arial"/>
          <w:sz w:val="22"/>
          <w:szCs w:val="22"/>
        </w:rPr>
        <w:t xml:space="preserve"> ed ivi domiciliato per la carica in via </w:t>
      </w:r>
      <w:r w:rsidR="004E5568">
        <w:rPr>
          <w:rFonts w:ascii="Arial" w:hAnsi="Arial" w:cs="Arial"/>
          <w:sz w:val="22"/>
          <w:szCs w:val="22"/>
        </w:rPr>
        <w:t>Camillo Finocchiaro Aprile</w:t>
      </w:r>
      <w:r w:rsidRPr="00985216">
        <w:rPr>
          <w:rFonts w:ascii="Arial" w:hAnsi="Arial" w:cs="Arial"/>
          <w:sz w:val="22"/>
          <w:szCs w:val="22"/>
        </w:rPr>
        <w:t xml:space="preserve"> n. 1, (di seguito anche “Direzi</w:t>
      </w:r>
      <w:r w:rsidR="00385632">
        <w:rPr>
          <w:rFonts w:ascii="Arial" w:hAnsi="Arial" w:cs="Arial"/>
          <w:sz w:val="22"/>
          <w:szCs w:val="22"/>
        </w:rPr>
        <w:t xml:space="preserve">one Regionale”), </w:t>
      </w:r>
      <w:r w:rsidR="004417B3" w:rsidRPr="004417B3">
        <w:rPr>
          <w:rFonts w:ascii="Arial" w:hAnsi="Arial" w:cs="Arial"/>
          <w:sz w:val="22"/>
          <w:szCs w:val="22"/>
        </w:rPr>
        <w:t>in forza dei poteri attribuiti ai Responsabili delle Strutture centrali e territoriali dalla Determina Direttoriale n. 106/2023 prot. 2023/17478/DIR e visto il Regolamento di Amministrazione e Contabilità deliberato dal Comitato di Gestione in data 12/10/2021, approvato dal Ministero dell’Economia e delle Finanze in data 26/11/2021 e pubblicato sul sito istituzionale dell’Agenzia del Demanio il 17/12/2021 ed in virtù della Determinazione n. 98 prot. 2021/22401/DIR del 17/12/2021</w:t>
      </w:r>
      <w:r w:rsidR="004417B3">
        <w:rPr>
          <w:rFonts w:ascii="Arial" w:hAnsi="Arial" w:cs="Arial"/>
          <w:sz w:val="22"/>
          <w:szCs w:val="22"/>
        </w:rPr>
        <w:t xml:space="preserve"> </w:t>
      </w:r>
      <w:r w:rsidR="00520D7F">
        <w:rPr>
          <w:rFonts w:ascii="Arial" w:hAnsi="Arial" w:cs="Arial"/>
          <w:sz w:val="22"/>
          <w:szCs w:val="22"/>
        </w:rPr>
        <w:t>(</w:t>
      </w:r>
      <w:r w:rsidR="00520D7F" w:rsidRPr="00520D7F">
        <w:rPr>
          <w:rFonts w:ascii="Arial" w:hAnsi="Arial" w:cs="Arial"/>
          <w:sz w:val="22"/>
          <w:szCs w:val="22"/>
        </w:rPr>
        <w:t>di seguito nel presente atto denominato semp</w:t>
      </w:r>
      <w:r w:rsidR="00520D7F">
        <w:rPr>
          <w:rFonts w:ascii="Arial" w:hAnsi="Arial" w:cs="Arial"/>
          <w:sz w:val="22"/>
          <w:szCs w:val="22"/>
        </w:rPr>
        <w:t>l</w:t>
      </w:r>
      <w:r w:rsidR="00385632">
        <w:rPr>
          <w:rFonts w:ascii="Arial" w:hAnsi="Arial" w:cs="Arial"/>
          <w:sz w:val="22"/>
          <w:szCs w:val="22"/>
        </w:rPr>
        <w:t>icemente "stazione appaltante")</w:t>
      </w:r>
      <w:r w:rsidRPr="00985216">
        <w:rPr>
          <w:rFonts w:ascii="Arial" w:hAnsi="Arial" w:cs="Arial"/>
          <w:sz w:val="22"/>
          <w:szCs w:val="22"/>
        </w:rPr>
        <w:t>;</w:t>
      </w:r>
    </w:p>
    <w:p w14:paraId="65690398" w14:textId="77777777" w:rsidR="00F92185" w:rsidRPr="00667537" w:rsidRDefault="00F92185" w:rsidP="00667537">
      <w:pPr>
        <w:spacing w:before="240" w:after="240"/>
        <w:jc w:val="center"/>
        <w:rPr>
          <w:rFonts w:ascii="Arial" w:hAnsi="Arial" w:cs="Arial"/>
          <w:b/>
          <w:sz w:val="22"/>
          <w:szCs w:val="22"/>
        </w:rPr>
      </w:pPr>
      <w:r w:rsidRPr="00AC7C7B">
        <w:rPr>
          <w:rFonts w:ascii="Arial" w:hAnsi="Arial" w:cs="Arial"/>
          <w:b/>
          <w:sz w:val="22"/>
          <w:szCs w:val="22"/>
        </w:rPr>
        <w:t>E</w:t>
      </w:r>
    </w:p>
    <w:p w14:paraId="08BBBBA8" w14:textId="77777777" w:rsidR="008D1111" w:rsidRPr="00667537" w:rsidRDefault="008D1111" w:rsidP="00667537">
      <w:pPr>
        <w:rPr>
          <w:rFonts w:ascii="Arial" w:hAnsi="Arial" w:cs="Arial"/>
          <w:i/>
          <w:sz w:val="22"/>
          <w:szCs w:val="22"/>
        </w:rPr>
      </w:pPr>
      <w:r w:rsidRPr="00667537">
        <w:rPr>
          <w:rFonts w:ascii="Arial" w:hAnsi="Arial" w:cs="Arial"/>
          <w:i/>
          <w:sz w:val="22"/>
          <w:szCs w:val="22"/>
        </w:rPr>
        <w:t>NEL CASO DI SINGOLA IMPRESA</w:t>
      </w:r>
    </w:p>
    <w:p w14:paraId="251AE2EA" w14:textId="098A516A" w:rsidR="008D1111" w:rsidRPr="008D1111" w:rsidRDefault="008D1111" w:rsidP="00667537">
      <w:pPr>
        <w:widowControl w:val="0"/>
        <w:rPr>
          <w:rFonts w:ascii="Arial" w:hAnsi="Arial" w:cs="Arial"/>
          <w:sz w:val="22"/>
          <w:szCs w:val="22"/>
        </w:rPr>
      </w:pPr>
      <w:r w:rsidRPr="00C33039">
        <w:rPr>
          <w:rFonts w:ascii="Arial" w:hAnsi="Arial" w:cs="Arial"/>
          <w:b/>
          <w:sz w:val="22"/>
          <w:szCs w:val="22"/>
        </w:rPr>
        <w:t xml:space="preserve">il sig. </w:t>
      </w:r>
      <w:r w:rsidR="007B114F">
        <w:rPr>
          <w:rFonts w:ascii="Arial" w:hAnsi="Arial" w:cs="Arial"/>
          <w:b/>
          <w:sz w:val="22"/>
          <w:szCs w:val="22"/>
        </w:rPr>
        <w:t>……………………</w:t>
      </w:r>
      <w:r w:rsidRPr="00C33039">
        <w:rPr>
          <w:rFonts w:ascii="Arial" w:hAnsi="Arial" w:cs="Arial"/>
          <w:sz w:val="22"/>
          <w:szCs w:val="22"/>
        </w:rPr>
        <w:t xml:space="preserve"> nato a </w:t>
      </w:r>
      <w:r w:rsidR="007B114F">
        <w:rPr>
          <w:rFonts w:ascii="Arial" w:hAnsi="Arial" w:cs="Arial"/>
          <w:sz w:val="22"/>
          <w:szCs w:val="22"/>
        </w:rPr>
        <w:t>……………</w:t>
      </w:r>
      <w:r w:rsidRPr="00C33039">
        <w:rPr>
          <w:rFonts w:ascii="Arial" w:hAnsi="Arial" w:cs="Arial"/>
          <w:sz w:val="22"/>
          <w:szCs w:val="22"/>
        </w:rPr>
        <w:t xml:space="preserve"> il </w:t>
      </w:r>
      <w:r w:rsidR="007B114F">
        <w:rPr>
          <w:rFonts w:ascii="Arial" w:hAnsi="Arial" w:cs="Arial"/>
          <w:sz w:val="22"/>
          <w:szCs w:val="22"/>
        </w:rPr>
        <w:t>………</w:t>
      </w:r>
      <w:proofErr w:type="gramStart"/>
      <w:r w:rsidR="007B114F">
        <w:rPr>
          <w:rFonts w:ascii="Arial" w:hAnsi="Arial" w:cs="Arial"/>
          <w:sz w:val="22"/>
          <w:szCs w:val="22"/>
        </w:rPr>
        <w:t>…….</w:t>
      </w:r>
      <w:proofErr w:type="gramEnd"/>
      <w:r w:rsidR="007B114F">
        <w:rPr>
          <w:rFonts w:ascii="Arial" w:hAnsi="Arial" w:cs="Arial"/>
          <w:sz w:val="22"/>
          <w:szCs w:val="22"/>
        </w:rPr>
        <w:t>.</w:t>
      </w:r>
      <w:r w:rsidRPr="00C33039">
        <w:rPr>
          <w:rFonts w:ascii="Arial" w:hAnsi="Arial" w:cs="Arial"/>
          <w:sz w:val="22"/>
          <w:szCs w:val="22"/>
        </w:rPr>
        <w:t xml:space="preserve">, in qualità di </w:t>
      </w:r>
      <w:r w:rsidR="007B114F">
        <w:rPr>
          <w:rFonts w:ascii="Arial" w:hAnsi="Arial" w:cs="Arial"/>
          <w:sz w:val="22"/>
          <w:szCs w:val="22"/>
        </w:rPr>
        <w:t>……………..</w:t>
      </w:r>
      <w:r w:rsidRPr="00C33039">
        <w:rPr>
          <w:rFonts w:ascii="Arial" w:hAnsi="Arial" w:cs="Arial"/>
          <w:sz w:val="22"/>
          <w:szCs w:val="22"/>
        </w:rPr>
        <w:t xml:space="preserve">  dell'impresa </w:t>
      </w:r>
      <w:r w:rsidR="007B114F">
        <w:rPr>
          <w:rFonts w:ascii="Arial" w:hAnsi="Arial" w:cs="Arial"/>
          <w:sz w:val="22"/>
          <w:szCs w:val="22"/>
        </w:rPr>
        <w:t>………</w:t>
      </w:r>
      <w:proofErr w:type="gramStart"/>
      <w:r w:rsidR="007B114F">
        <w:rPr>
          <w:rFonts w:ascii="Arial" w:hAnsi="Arial" w:cs="Arial"/>
          <w:sz w:val="22"/>
          <w:szCs w:val="22"/>
        </w:rPr>
        <w:t>…….</w:t>
      </w:r>
      <w:proofErr w:type="gramEnd"/>
      <w:r w:rsidRPr="00C33039">
        <w:rPr>
          <w:rFonts w:ascii="Arial" w:hAnsi="Arial" w:cs="Arial"/>
          <w:sz w:val="22"/>
          <w:szCs w:val="22"/>
        </w:rPr>
        <w:t xml:space="preserve">, C.F.: </w:t>
      </w:r>
      <w:r w:rsidR="007B114F">
        <w:rPr>
          <w:rFonts w:ascii="Arial" w:hAnsi="Arial" w:cs="Arial"/>
          <w:sz w:val="22"/>
          <w:szCs w:val="22"/>
        </w:rPr>
        <w:t>…………..</w:t>
      </w:r>
      <w:r w:rsidRPr="00C33039">
        <w:rPr>
          <w:rFonts w:ascii="Arial" w:hAnsi="Arial" w:cs="Arial"/>
          <w:sz w:val="22"/>
          <w:szCs w:val="22"/>
        </w:rPr>
        <w:t xml:space="preserve">, partita I.V.A. </w:t>
      </w:r>
      <w:r w:rsidR="007B114F">
        <w:rPr>
          <w:rFonts w:ascii="Arial" w:hAnsi="Arial" w:cs="Arial"/>
          <w:sz w:val="22"/>
          <w:szCs w:val="22"/>
        </w:rPr>
        <w:t>……………….</w:t>
      </w:r>
      <w:r w:rsidRPr="00C33039">
        <w:rPr>
          <w:rFonts w:ascii="Arial" w:hAnsi="Arial" w:cs="Arial"/>
          <w:sz w:val="22"/>
          <w:szCs w:val="22"/>
        </w:rPr>
        <w:t xml:space="preserve">, con sede legale in </w:t>
      </w:r>
      <w:r w:rsidR="007B114F">
        <w:rPr>
          <w:rFonts w:ascii="Arial" w:hAnsi="Arial" w:cs="Arial"/>
          <w:sz w:val="22"/>
          <w:szCs w:val="22"/>
        </w:rPr>
        <w:t>…………….</w:t>
      </w:r>
      <w:r w:rsidRPr="00C33039">
        <w:rPr>
          <w:rFonts w:ascii="Arial" w:hAnsi="Arial" w:cs="Arial"/>
          <w:sz w:val="22"/>
          <w:szCs w:val="22"/>
        </w:rPr>
        <w:t xml:space="preserve">, alla via </w:t>
      </w:r>
      <w:r w:rsidR="007B114F">
        <w:rPr>
          <w:rFonts w:ascii="Arial" w:hAnsi="Arial" w:cs="Arial"/>
          <w:sz w:val="22"/>
          <w:szCs w:val="22"/>
        </w:rPr>
        <w:t>……………….</w:t>
      </w:r>
      <w:r w:rsidRPr="00C33039">
        <w:rPr>
          <w:rFonts w:ascii="Arial" w:hAnsi="Arial" w:cs="Arial"/>
          <w:sz w:val="22"/>
          <w:szCs w:val="22"/>
        </w:rPr>
        <w:t>,</w:t>
      </w:r>
      <w:r w:rsidRPr="008D1111">
        <w:rPr>
          <w:rFonts w:ascii="Arial" w:hAnsi="Arial" w:cs="Arial"/>
          <w:sz w:val="22"/>
          <w:szCs w:val="22"/>
        </w:rPr>
        <w:t xml:space="preserve"> </w:t>
      </w:r>
    </w:p>
    <w:p w14:paraId="137FFE68" w14:textId="77777777" w:rsidR="008D1111" w:rsidRPr="008D1111" w:rsidRDefault="008D1111" w:rsidP="008D1111">
      <w:pPr>
        <w:widowControl w:val="0"/>
        <w:spacing w:line="312" w:lineRule="auto"/>
        <w:ind w:firstLine="284"/>
        <w:rPr>
          <w:rFonts w:ascii="Arial" w:eastAsiaTheme="minorHAnsi" w:hAnsi="Arial" w:cstheme="minorBidi"/>
          <w:b/>
          <w:sz w:val="20"/>
          <w:szCs w:val="20"/>
        </w:rPr>
      </w:pPr>
    </w:p>
    <w:p w14:paraId="304F95A1" w14:textId="77777777" w:rsidR="008D1111" w:rsidRPr="00667537" w:rsidRDefault="008D1111" w:rsidP="00667537">
      <w:pPr>
        <w:widowControl w:val="0"/>
        <w:spacing w:line="312" w:lineRule="auto"/>
        <w:rPr>
          <w:rFonts w:ascii="Arial" w:hAnsi="Arial" w:cs="Arial"/>
          <w:i/>
          <w:sz w:val="22"/>
          <w:szCs w:val="22"/>
        </w:rPr>
      </w:pPr>
      <w:r w:rsidRPr="00667537">
        <w:rPr>
          <w:rFonts w:ascii="Arial" w:hAnsi="Arial" w:cs="Arial"/>
          <w:i/>
          <w:sz w:val="22"/>
          <w:szCs w:val="22"/>
        </w:rPr>
        <w:t>NEL CASO DI R</w:t>
      </w:r>
      <w:r w:rsidR="00C1339B">
        <w:rPr>
          <w:rFonts w:ascii="Arial" w:hAnsi="Arial" w:cs="Arial"/>
          <w:i/>
          <w:sz w:val="22"/>
          <w:szCs w:val="22"/>
        </w:rPr>
        <w:t>AGGRUPPAMENTO TEMPORANEO O CONS</w:t>
      </w:r>
      <w:r w:rsidRPr="00667537">
        <w:rPr>
          <w:rFonts w:ascii="Arial" w:hAnsi="Arial" w:cs="Arial"/>
          <w:i/>
          <w:sz w:val="22"/>
          <w:szCs w:val="22"/>
        </w:rPr>
        <w:t>O</w:t>
      </w:r>
      <w:r w:rsidR="00C1339B">
        <w:rPr>
          <w:rFonts w:ascii="Arial" w:hAnsi="Arial" w:cs="Arial"/>
          <w:i/>
          <w:sz w:val="22"/>
          <w:szCs w:val="22"/>
        </w:rPr>
        <w:t>R</w:t>
      </w:r>
      <w:r w:rsidRPr="00667537">
        <w:rPr>
          <w:rFonts w:ascii="Arial" w:hAnsi="Arial" w:cs="Arial"/>
          <w:i/>
          <w:sz w:val="22"/>
          <w:szCs w:val="22"/>
        </w:rPr>
        <w:t>ZIO ORDINARIO DI IMPRESE</w:t>
      </w:r>
    </w:p>
    <w:p w14:paraId="782BFDA7" w14:textId="6D589257" w:rsidR="008D1111" w:rsidRPr="00C33039" w:rsidRDefault="008D1111" w:rsidP="00667537">
      <w:pPr>
        <w:widowControl w:val="0"/>
        <w:rPr>
          <w:rFonts w:ascii="Arial" w:hAnsi="Arial" w:cs="Arial"/>
          <w:sz w:val="22"/>
          <w:szCs w:val="22"/>
        </w:rPr>
      </w:pPr>
      <w:r w:rsidRPr="00C33039">
        <w:rPr>
          <w:rFonts w:ascii="Arial" w:hAnsi="Arial" w:cs="Arial"/>
          <w:b/>
          <w:sz w:val="22"/>
          <w:szCs w:val="22"/>
        </w:rPr>
        <w:t xml:space="preserve">il sig. </w:t>
      </w:r>
      <w:bookmarkStart w:id="0" w:name="_Hlk147151488"/>
      <w:r w:rsidR="007B114F">
        <w:rPr>
          <w:rFonts w:ascii="Arial" w:hAnsi="Arial" w:cs="Arial"/>
          <w:b/>
          <w:sz w:val="22"/>
          <w:szCs w:val="22"/>
        </w:rPr>
        <w:t xml:space="preserve">……………… </w:t>
      </w:r>
      <w:bookmarkEnd w:id="0"/>
      <w:r w:rsidRPr="00C33039">
        <w:rPr>
          <w:rFonts w:ascii="Arial" w:hAnsi="Arial" w:cs="Arial"/>
          <w:sz w:val="22"/>
          <w:szCs w:val="22"/>
        </w:rPr>
        <w:t xml:space="preserve">nato a </w:t>
      </w:r>
      <w:bookmarkStart w:id="1" w:name="_Hlk147151654"/>
      <w:r w:rsidR="007B114F" w:rsidRPr="007B114F">
        <w:rPr>
          <w:rFonts w:ascii="Arial" w:hAnsi="Arial" w:cs="Arial"/>
          <w:sz w:val="22"/>
          <w:szCs w:val="22"/>
        </w:rPr>
        <w:t xml:space="preserve">……………… </w:t>
      </w:r>
      <w:bookmarkEnd w:id="1"/>
      <w:r w:rsidRPr="00C33039">
        <w:rPr>
          <w:rFonts w:ascii="Arial" w:hAnsi="Arial" w:cs="Arial"/>
          <w:sz w:val="22"/>
          <w:szCs w:val="22"/>
        </w:rPr>
        <w:t xml:space="preserve">il </w:t>
      </w:r>
      <w:r w:rsidR="007B114F" w:rsidRPr="007B114F">
        <w:rPr>
          <w:rFonts w:ascii="Arial" w:hAnsi="Arial" w:cs="Arial"/>
          <w:sz w:val="22"/>
          <w:szCs w:val="22"/>
        </w:rPr>
        <w:t>………………</w:t>
      </w:r>
      <w:r w:rsidRPr="00C33039">
        <w:rPr>
          <w:rFonts w:ascii="Arial" w:hAnsi="Arial" w:cs="Arial"/>
          <w:sz w:val="22"/>
          <w:szCs w:val="22"/>
        </w:rPr>
        <w:t xml:space="preserve">, in qualità di </w:t>
      </w:r>
      <w:r w:rsidR="007B114F" w:rsidRPr="007B114F">
        <w:rPr>
          <w:rFonts w:ascii="Arial" w:hAnsi="Arial" w:cs="Arial"/>
          <w:sz w:val="22"/>
          <w:szCs w:val="22"/>
        </w:rPr>
        <w:t xml:space="preserve">……………… </w:t>
      </w:r>
      <w:r w:rsidRPr="00C33039">
        <w:rPr>
          <w:rFonts w:ascii="Arial" w:hAnsi="Arial" w:cs="Arial"/>
          <w:sz w:val="22"/>
          <w:szCs w:val="22"/>
        </w:rPr>
        <w:t xml:space="preserve">dell'impresa </w:t>
      </w:r>
      <w:r w:rsidR="007B114F" w:rsidRPr="007B114F">
        <w:rPr>
          <w:rFonts w:ascii="Arial" w:hAnsi="Arial" w:cs="Arial"/>
          <w:sz w:val="22"/>
          <w:szCs w:val="22"/>
        </w:rPr>
        <w:t>………………</w:t>
      </w:r>
      <w:r w:rsidRPr="00C33039">
        <w:rPr>
          <w:rFonts w:ascii="Arial" w:hAnsi="Arial" w:cs="Arial"/>
          <w:sz w:val="22"/>
          <w:szCs w:val="22"/>
        </w:rPr>
        <w:t xml:space="preserve">, C.F.: </w:t>
      </w:r>
      <w:r w:rsidR="007B114F" w:rsidRPr="007B114F">
        <w:rPr>
          <w:rFonts w:ascii="Arial" w:hAnsi="Arial" w:cs="Arial"/>
          <w:sz w:val="22"/>
          <w:szCs w:val="22"/>
        </w:rPr>
        <w:t>………………</w:t>
      </w:r>
      <w:r w:rsidRPr="00C33039">
        <w:rPr>
          <w:rFonts w:ascii="Arial" w:hAnsi="Arial" w:cs="Arial"/>
          <w:sz w:val="22"/>
          <w:szCs w:val="22"/>
        </w:rPr>
        <w:t xml:space="preserve">, partita I.V.A. </w:t>
      </w:r>
      <w:r w:rsidR="007B114F" w:rsidRPr="007B114F">
        <w:rPr>
          <w:rFonts w:ascii="Arial" w:hAnsi="Arial" w:cs="Arial"/>
          <w:sz w:val="22"/>
          <w:szCs w:val="22"/>
        </w:rPr>
        <w:t>………………</w:t>
      </w:r>
      <w:r w:rsidRPr="00C33039">
        <w:rPr>
          <w:rFonts w:ascii="Arial" w:hAnsi="Arial" w:cs="Arial"/>
          <w:sz w:val="22"/>
          <w:szCs w:val="22"/>
        </w:rPr>
        <w:t xml:space="preserve">, con sede legale in </w:t>
      </w:r>
      <w:r w:rsidR="007B114F" w:rsidRPr="007B114F">
        <w:rPr>
          <w:rFonts w:ascii="Arial" w:hAnsi="Arial" w:cs="Arial"/>
          <w:sz w:val="22"/>
          <w:szCs w:val="22"/>
        </w:rPr>
        <w:t>………………</w:t>
      </w:r>
      <w:r w:rsidRPr="00C33039">
        <w:rPr>
          <w:rFonts w:ascii="Arial" w:hAnsi="Arial" w:cs="Arial"/>
          <w:sz w:val="22"/>
          <w:szCs w:val="22"/>
        </w:rPr>
        <w:t xml:space="preserve">, alla via </w:t>
      </w:r>
      <w:r w:rsidR="007B114F" w:rsidRPr="007B114F">
        <w:rPr>
          <w:rFonts w:ascii="Arial" w:hAnsi="Arial" w:cs="Arial"/>
          <w:sz w:val="22"/>
          <w:szCs w:val="22"/>
        </w:rPr>
        <w:t>………………</w:t>
      </w:r>
      <w:r w:rsidRPr="00C33039">
        <w:rPr>
          <w:rFonts w:ascii="Arial" w:hAnsi="Arial" w:cs="Arial"/>
          <w:sz w:val="22"/>
          <w:szCs w:val="22"/>
        </w:rPr>
        <w:t xml:space="preserve">, che agisce quale capogruppo mandatario del raggruppamento temporaneo /consorzio ordinario di imprese, costituito con atto del notaio </w:t>
      </w:r>
      <w:r w:rsidR="007B114F" w:rsidRPr="007B114F">
        <w:rPr>
          <w:rFonts w:ascii="Arial" w:hAnsi="Arial" w:cs="Arial"/>
          <w:sz w:val="22"/>
          <w:szCs w:val="22"/>
        </w:rPr>
        <w:t>………………</w:t>
      </w:r>
      <w:r w:rsidRPr="00C33039">
        <w:rPr>
          <w:rFonts w:ascii="Arial" w:hAnsi="Arial" w:cs="Arial"/>
          <w:sz w:val="22"/>
          <w:szCs w:val="22"/>
        </w:rPr>
        <w:t xml:space="preserve">, in </w:t>
      </w:r>
      <w:r w:rsidR="007B114F" w:rsidRPr="007B114F">
        <w:rPr>
          <w:rFonts w:ascii="Arial" w:hAnsi="Arial" w:cs="Arial"/>
          <w:sz w:val="22"/>
          <w:szCs w:val="22"/>
        </w:rPr>
        <w:t>………………</w:t>
      </w:r>
      <w:r w:rsidRPr="00C33039">
        <w:rPr>
          <w:rFonts w:ascii="Arial" w:hAnsi="Arial" w:cs="Arial"/>
          <w:sz w:val="22"/>
          <w:szCs w:val="22"/>
        </w:rPr>
        <w:t xml:space="preserve">, Repertorio n° </w:t>
      </w:r>
      <w:r w:rsidR="007B114F" w:rsidRPr="007B114F">
        <w:rPr>
          <w:rFonts w:ascii="Arial" w:hAnsi="Arial" w:cs="Arial"/>
          <w:sz w:val="22"/>
          <w:szCs w:val="22"/>
        </w:rPr>
        <w:t xml:space="preserve">……………… </w:t>
      </w:r>
      <w:r w:rsidRPr="00C33039">
        <w:rPr>
          <w:rFonts w:ascii="Arial" w:hAnsi="Arial" w:cs="Arial"/>
          <w:sz w:val="22"/>
          <w:szCs w:val="22"/>
        </w:rPr>
        <w:t xml:space="preserve">in data </w:t>
      </w:r>
      <w:r w:rsidR="007B114F" w:rsidRPr="007B114F">
        <w:rPr>
          <w:rFonts w:ascii="Arial" w:hAnsi="Arial" w:cs="Arial"/>
          <w:sz w:val="22"/>
          <w:szCs w:val="22"/>
        </w:rPr>
        <w:t>………………</w:t>
      </w:r>
      <w:r w:rsidRPr="00C33039">
        <w:rPr>
          <w:rFonts w:ascii="Arial" w:hAnsi="Arial" w:cs="Arial"/>
          <w:sz w:val="22"/>
          <w:szCs w:val="22"/>
        </w:rPr>
        <w:t>, tra essa e le seguenti imprese mandanti:</w:t>
      </w:r>
    </w:p>
    <w:p w14:paraId="4AAEEA66" w14:textId="7B82B26E" w:rsidR="008D1111" w:rsidRPr="00C33039" w:rsidRDefault="008D1111" w:rsidP="00667537">
      <w:pPr>
        <w:widowControl w:val="0"/>
        <w:ind w:firstLine="284"/>
        <w:rPr>
          <w:rFonts w:ascii="Arial" w:hAnsi="Arial" w:cs="Arial"/>
          <w:sz w:val="22"/>
          <w:szCs w:val="22"/>
        </w:rPr>
      </w:pPr>
      <w:r w:rsidRPr="00C33039">
        <w:rPr>
          <w:rFonts w:ascii="Arial" w:hAnsi="Arial" w:cs="Arial"/>
          <w:sz w:val="22"/>
          <w:szCs w:val="22"/>
        </w:rPr>
        <w:t xml:space="preserve">Impresa - </w:t>
      </w:r>
      <w:proofErr w:type="gramStart"/>
      <w:r w:rsidRPr="00C33039">
        <w:rPr>
          <w:rFonts w:ascii="Arial" w:hAnsi="Arial" w:cs="Arial"/>
          <w:sz w:val="22"/>
          <w:szCs w:val="22"/>
        </w:rPr>
        <w:t xml:space="preserve">1  </w:t>
      </w:r>
      <w:r w:rsidR="007B114F" w:rsidRPr="007B114F">
        <w:rPr>
          <w:rFonts w:ascii="Arial" w:hAnsi="Arial" w:cs="Arial"/>
          <w:sz w:val="22"/>
          <w:szCs w:val="22"/>
        </w:rPr>
        <w:t>…</w:t>
      </w:r>
      <w:proofErr w:type="gramEnd"/>
      <w:r w:rsidR="007B114F" w:rsidRPr="007B114F">
        <w:rPr>
          <w:rFonts w:ascii="Arial" w:hAnsi="Arial" w:cs="Arial"/>
          <w:sz w:val="22"/>
          <w:szCs w:val="22"/>
        </w:rPr>
        <w:t>……………</w:t>
      </w:r>
    </w:p>
    <w:p w14:paraId="33633946" w14:textId="45B27B9C" w:rsidR="008D1111" w:rsidRPr="008D1111" w:rsidRDefault="008D1111" w:rsidP="00667537">
      <w:pPr>
        <w:widowControl w:val="0"/>
        <w:ind w:firstLine="284"/>
        <w:rPr>
          <w:rFonts w:ascii="Arial" w:hAnsi="Arial" w:cs="Arial"/>
          <w:sz w:val="22"/>
          <w:szCs w:val="22"/>
        </w:rPr>
      </w:pPr>
      <w:r w:rsidRPr="00C33039">
        <w:rPr>
          <w:rFonts w:ascii="Arial" w:hAnsi="Arial" w:cs="Arial"/>
          <w:sz w:val="22"/>
          <w:szCs w:val="22"/>
        </w:rPr>
        <w:t xml:space="preserve">C.F.:  </w:t>
      </w:r>
      <w:r w:rsidR="007B114F" w:rsidRPr="007B114F">
        <w:rPr>
          <w:rFonts w:ascii="Arial" w:hAnsi="Arial" w:cs="Arial"/>
          <w:sz w:val="22"/>
          <w:szCs w:val="22"/>
        </w:rPr>
        <w:t>………………</w:t>
      </w:r>
      <w:r w:rsidRPr="00C33039">
        <w:rPr>
          <w:rFonts w:ascii="Arial" w:hAnsi="Arial" w:cs="Arial"/>
          <w:sz w:val="22"/>
          <w:szCs w:val="22"/>
        </w:rPr>
        <w:t xml:space="preserve">, Partita I.V.A. </w:t>
      </w:r>
      <w:r w:rsidR="007B114F" w:rsidRPr="007B114F">
        <w:rPr>
          <w:rFonts w:ascii="Arial" w:hAnsi="Arial" w:cs="Arial"/>
          <w:sz w:val="22"/>
          <w:szCs w:val="22"/>
        </w:rPr>
        <w:t>………………</w:t>
      </w:r>
    </w:p>
    <w:p w14:paraId="009913B1" w14:textId="77777777" w:rsidR="009229D0" w:rsidRPr="00667537" w:rsidRDefault="008D1111" w:rsidP="008D1111">
      <w:pPr>
        <w:pStyle w:val="Default"/>
        <w:jc w:val="both"/>
        <w:rPr>
          <w:rFonts w:ascii="Arial" w:hAnsi="Arial" w:cs="Arial"/>
          <w:i/>
          <w:color w:val="auto"/>
          <w:sz w:val="22"/>
          <w:szCs w:val="22"/>
        </w:rPr>
      </w:pPr>
      <w:r w:rsidRPr="009229D0">
        <w:rPr>
          <w:rFonts w:ascii="Arial" w:hAnsi="Arial" w:cs="Arial"/>
          <w:color w:val="auto"/>
          <w:sz w:val="22"/>
          <w:szCs w:val="22"/>
        </w:rPr>
        <w:t xml:space="preserve"> </w:t>
      </w:r>
      <w:r w:rsidR="009229D0" w:rsidRPr="00667537">
        <w:rPr>
          <w:rFonts w:ascii="Arial" w:hAnsi="Arial" w:cs="Arial"/>
          <w:i/>
          <w:color w:val="auto"/>
          <w:sz w:val="22"/>
          <w:szCs w:val="22"/>
        </w:rPr>
        <w:t>(di seguito denominato anche “Appaltatore” e, unitamente all’Agenzia, le “Parti”);</w:t>
      </w:r>
    </w:p>
    <w:p w14:paraId="0B9517F0" w14:textId="77777777" w:rsidR="00F92185" w:rsidRPr="00AC7C7B" w:rsidRDefault="00F92185" w:rsidP="00EC35CD">
      <w:pPr>
        <w:spacing w:before="120" w:after="120"/>
        <w:jc w:val="center"/>
        <w:rPr>
          <w:rFonts w:ascii="Arial" w:hAnsi="Arial" w:cs="Arial"/>
          <w:b/>
          <w:sz w:val="22"/>
          <w:szCs w:val="22"/>
        </w:rPr>
      </w:pPr>
      <w:r w:rsidRPr="00AC7C7B">
        <w:rPr>
          <w:rFonts w:ascii="Arial" w:hAnsi="Arial" w:cs="Arial"/>
          <w:b/>
          <w:sz w:val="22"/>
          <w:szCs w:val="22"/>
        </w:rPr>
        <w:t>PREMESSO CHE</w:t>
      </w:r>
    </w:p>
    <w:p w14:paraId="5293A0CC" w14:textId="586112F6" w:rsidR="00E17447" w:rsidRDefault="00E17447" w:rsidP="003F2979">
      <w:pPr>
        <w:pStyle w:val="NormaleWeb"/>
        <w:numPr>
          <w:ilvl w:val="0"/>
          <w:numId w:val="3"/>
        </w:numPr>
        <w:spacing w:before="0" w:beforeAutospacing="0" w:after="120" w:afterAutospacing="0"/>
        <w:ind w:left="426" w:hanging="357"/>
        <w:jc w:val="both"/>
        <w:rPr>
          <w:rFonts w:ascii="Arial" w:hAnsi="Arial" w:cs="Arial"/>
          <w:bCs/>
          <w:spacing w:val="-6"/>
          <w:sz w:val="22"/>
          <w:szCs w:val="22"/>
        </w:rPr>
      </w:pPr>
      <w:r w:rsidRPr="00E17447">
        <w:rPr>
          <w:rFonts w:ascii="Arial" w:hAnsi="Arial" w:cs="Arial"/>
          <w:bCs/>
          <w:spacing w:val="-6"/>
          <w:sz w:val="22"/>
          <w:szCs w:val="22"/>
        </w:rPr>
        <w:t xml:space="preserve">con provvedimento n. </w:t>
      </w:r>
      <w:r w:rsidR="003712D4">
        <w:rPr>
          <w:rFonts w:ascii="Arial" w:hAnsi="Arial" w:cs="Arial"/>
          <w:bCs/>
          <w:spacing w:val="-6"/>
          <w:sz w:val="22"/>
          <w:szCs w:val="22"/>
        </w:rPr>
        <w:t>______________</w:t>
      </w:r>
      <w:r w:rsidRPr="00E17447">
        <w:rPr>
          <w:rFonts w:ascii="Arial" w:hAnsi="Arial" w:cs="Arial"/>
          <w:bCs/>
          <w:spacing w:val="-6"/>
          <w:sz w:val="22"/>
          <w:szCs w:val="22"/>
        </w:rPr>
        <w:t xml:space="preserve"> è stato nominato </w:t>
      </w:r>
      <w:proofErr w:type="spellStart"/>
      <w:r w:rsidR="007C0562">
        <w:rPr>
          <w:rFonts w:ascii="Arial" w:hAnsi="Arial" w:cs="Arial"/>
          <w:bCs/>
          <w:spacing w:val="-6"/>
          <w:sz w:val="22"/>
          <w:szCs w:val="22"/>
        </w:rPr>
        <w:t>l’arch</w:t>
      </w:r>
      <w:proofErr w:type="spellEnd"/>
      <w:r w:rsidR="007C0562">
        <w:rPr>
          <w:rFonts w:ascii="Arial" w:hAnsi="Arial" w:cs="Arial"/>
          <w:bCs/>
          <w:spacing w:val="-6"/>
          <w:sz w:val="22"/>
          <w:szCs w:val="22"/>
        </w:rPr>
        <w:t>. Riccardo Blanco</w:t>
      </w:r>
      <w:r w:rsidRPr="00E17447">
        <w:rPr>
          <w:rFonts w:ascii="Arial" w:hAnsi="Arial" w:cs="Arial"/>
          <w:bCs/>
          <w:spacing w:val="-6"/>
          <w:sz w:val="22"/>
          <w:szCs w:val="22"/>
        </w:rPr>
        <w:t>, Responsabile Unico del P</w:t>
      </w:r>
      <w:r w:rsidR="007C0562">
        <w:rPr>
          <w:rFonts w:ascii="Arial" w:hAnsi="Arial" w:cs="Arial"/>
          <w:bCs/>
          <w:spacing w:val="-6"/>
          <w:sz w:val="22"/>
          <w:szCs w:val="22"/>
        </w:rPr>
        <w:t>rogetto</w:t>
      </w:r>
      <w:r w:rsidRPr="00E17447">
        <w:rPr>
          <w:rFonts w:ascii="Arial" w:hAnsi="Arial" w:cs="Arial"/>
          <w:bCs/>
          <w:spacing w:val="-6"/>
          <w:sz w:val="22"/>
          <w:szCs w:val="22"/>
        </w:rPr>
        <w:t>;</w:t>
      </w:r>
    </w:p>
    <w:p w14:paraId="66439BD2" w14:textId="2E21EDBE" w:rsidR="00A95953" w:rsidRDefault="00B7330B" w:rsidP="003F2979">
      <w:pPr>
        <w:pStyle w:val="NormaleWeb"/>
        <w:numPr>
          <w:ilvl w:val="0"/>
          <w:numId w:val="3"/>
        </w:numPr>
        <w:spacing w:before="0" w:beforeAutospacing="0" w:after="120" w:afterAutospacing="0"/>
        <w:ind w:left="426" w:hanging="357"/>
        <w:jc w:val="both"/>
        <w:rPr>
          <w:rFonts w:ascii="Arial" w:hAnsi="Arial" w:cs="Arial"/>
          <w:bCs/>
          <w:sz w:val="22"/>
          <w:szCs w:val="22"/>
        </w:rPr>
      </w:pPr>
      <w:r>
        <w:rPr>
          <w:rFonts w:ascii="Arial" w:hAnsi="Arial" w:cs="Arial"/>
          <w:bCs/>
          <w:sz w:val="22"/>
          <w:szCs w:val="22"/>
        </w:rPr>
        <w:lastRenderedPageBreak/>
        <w:t xml:space="preserve">con Decisione a </w:t>
      </w:r>
      <w:r w:rsidRPr="00ED290E">
        <w:rPr>
          <w:rFonts w:ascii="Arial" w:hAnsi="Arial" w:cs="Arial"/>
          <w:bCs/>
          <w:sz w:val="22"/>
          <w:szCs w:val="22"/>
        </w:rPr>
        <w:t xml:space="preserve">contrarre prot. </w:t>
      </w:r>
      <w:r w:rsidRPr="006160FE">
        <w:rPr>
          <w:rFonts w:ascii="Arial" w:hAnsi="Arial" w:cs="Arial"/>
          <w:bCs/>
          <w:sz w:val="22"/>
          <w:szCs w:val="22"/>
        </w:rPr>
        <w:t>202</w:t>
      </w:r>
      <w:r w:rsidR="00E17447">
        <w:rPr>
          <w:rFonts w:ascii="Arial" w:hAnsi="Arial" w:cs="Arial"/>
          <w:bCs/>
          <w:sz w:val="22"/>
          <w:szCs w:val="22"/>
        </w:rPr>
        <w:t>4</w:t>
      </w:r>
      <w:r w:rsidRPr="006160FE">
        <w:rPr>
          <w:rFonts w:ascii="Arial" w:hAnsi="Arial" w:cs="Arial"/>
          <w:bCs/>
          <w:sz w:val="22"/>
          <w:szCs w:val="22"/>
        </w:rPr>
        <w:t>/</w:t>
      </w:r>
      <w:r w:rsidR="00821920">
        <w:rPr>
          <w:rFonts w:ascii="Arial" w:hAnsi="Arial" w:cs="Arial"/>
          <w:bCs/>
          <w:sz w:val="22"/>
          <w:szCs w:val="22"/>
        </w:rPr>
        <w:t>…</w:t>
      </w:r>
      <w:proofErr w:type="gramStart"/>
      <w:r w:rsidR="00821920">
        <w:rPr>
          <w:rFonts w:ascii="Arial" w:hAnsi="Arial" w:cs="Arial"/>
          <w:bCs/>
          <w:sz w:val="22"/>
          <w:szCs w:val="22"/>
        </w:rPr>
        <w:t>…….</w:t>
      </w:r>
      <w:proofErr w:type="gramEnd"/>
      <w:r w:rsidR="00821920">
        <w:rPr>
          <w:rFonts w:ascii="Arial" w:hAnsi="Arial" w:cs="Arial"/>
          <w:bCs/>
          <w:sz w:val="22"/>
          <w:szCs w:val="22"/>
        </w:rPr>
        <w:t>.</w:t>
      </w:r>
      <w:r w:rsidRPr="006160FE">
        <w:rPr>
          <w:rFonts w:ascii="Arial" w:hAnsi="Arial" w:cs="Arial"/>
          <w:bCs/>
          <w:sz w:val="22"/>
          <w:szCs w:val="22"/>
        </w:rPr>
        <w:t xml:space="preserve">/DR del </w:t>
      </w:r>
      <w:r w:rsidR="00821920">
        <w:rPr>
          <w:rFonts w:ascii="Arial" w:hAnsi="Arial" w:cs="Arial"/>
          <w:bCs/>
          <w:sz w:val="22"/>
          <w:szCs w:val="22"/>
        </w:rPr>
        <w:t>…</w:t>
      </w:r>
      <w:r w:rsidRPr="006160FE">
        <w:rPr>
          <w:rFonts w:ascii="Arial" w:hAnsi="Arial" w:cs="Arial"/>
          <w:bCs/>
          <w:sz w:val="22"/>
          <w:szCs w:val="22"/>
        </w:rPr>
        <w:t>/</w:t>
      </w:r>
      <w:r w:rsidR="00821920">
        <w:rPr>
          <w:rFonts w:ascii="Arial" w:hAnsi="Arial" w:cs="Arial"/>
          <w:bCs/>
          <w:sz w:val="22"/>
          <w:szCs w:val="22"/>
        </w:rPr>
        <w:t>…</w:t>
      </w:r>
      <w:r w:rsidRPr="006160FE">
        <w:rPr>
          <w:rFonts w:ascii="Arial" w:hAnsi="Arial" w:cs="Arial"/>
          <w:bCs/>
          <w:sz w:val="22"/>
          <w:szCs w:val="22"/>
        </w:rPr>
        <w:t>/202</w:t>
      </w:r>
      <w:r w:rsidR="00E17447">
        <w:rPr>
          <w:rFonts w:ascii="Arial" w:hAnsi="Arial" w:cs="Arial"/>
          <w:bCs/>
          <w:sz w:val="22"/>
          <w:szCs w:val="22"/>
        </w:rPr>
        <w:t>4</w:t>
      </w:r>
      <w:r w:rsidR="00A95953" w:rsidRPr="00ED290E">
        <w:rPr>
          <w:rFonts w:ascii="Arial" w:hAnsi="Arial" w:cs="Arial"/>
          <w:bCs/>
          <w:sz w:val="22"/>
          <w:szCs w:val="22"/>
        </w:rPr>
        <w:t>, l’Agenzia</w:t>
      </w:r>
      <w:r w:rsidR="00A95953" w:rsidRPr="00B7330B">
        <w:rPr>
          <w:rFonts w:ascii="Arial" w:hAnsi="Arial" w:cs="Arial"/>
          <w:bCs/>
          <w:sz w:val="22"/>
          <w:szCs w:val="22"/>
        </w:rPr>
        <w:t xml:space="preserve"> del Demanio ha indetto una procedura </w:t>
      </w:r>
      <w:r w:rsidR="00E17447">
        <w:rPr>
          <w:rFonts w:ascii="Arial" w:hAnsi="Arial" w:cs="Arial"/>
          <w:bCs/>
          <w:sz w:val="22"/>
          <w:szCs w:val="22"/>
        </w:rPr>
        <w:t>aperta</w:t>
      </w:r>
      <w:r w:rsidR="00A95953" w:rsidRPr="00B7330B">
        <w:rPr>
          <w:rFonts w:ascii="Arial" w:hAnsi="Arial" w:cs="Arial"/>
          <w:bCs/>
          <w:sz w:val="22"/>
          <w:szCs w:val="22"/>
        </w:rPr>
        <w:t xml:space="preserve"> </w:t>
      </w:r>
      <w:r w:rsidR="00E17447" w:rsidRPr="00E17447">
        <w:rPr>
          <w:rFonts w:ascii="Arial" w:hAnsi="Arial" w:cs="Arial"/>
          <w:bCs/>
          <w:sz w:val="22"/>
          <w:szCs w:val="22"/>
        </w:rPr>
        <w:t xml:space="preserve">ai sensi dell’art. 71 del D. Lgs. n. 36/2023 </w:t>
      </w:r>
      <w:r w:rsidR="00E17447" w:rsidRPr="00B7330B">
        <w:rPr>
          <w:rFonts w:ascii="Arial" w:hAnsi="Arial" w:cs="Arial"/>
          <w:bCs/>
          <w:sz w:val="22"/>
          <w:szCs w:val="22"/>
        </w:rPr>
        <w:t xml:space="preserve">per l’affidamento </w:t>
      </w:r>
      <w:r w:rsidR="00E17447" w:rsidRPr="00537178">
        <w:rPr>
          <w:rFonts w:ascii="Arial" w:hAnsi="Arial" w:cs="Arial"/>
          <w:bCs/>
          <w:sz w:val="22"/>
          <w:szCs w:val="22"/>
        </w:rPr>
        <w:t xml:space="preserve">dei </w:t>
      </w:r>
      <w:r w:rsidR="002B7DB2" w:rsidRPr="002B7DB2">
        <w:rPr>
          <w:rFonts w:ascii="Arial" w:hAnsi="Arial" w:cs="Arial"/>
          <w:bCs/>
          <w:sz w:val="22"/>
          <w:szCs w:val="22"/>
        </w:rPr>
        <w:t>lavori di rifunzionalizzazione della Caserma "Nino Bixio" di Genova - Bolzaneto, scheda patrimoniale GEB0416, consistenti nell’esecuzione degli interventi edilizi per realizzare all’interno della Caserma nuovi edifici</w:t>
      </w:r>
      <w:r w:rsidR="00A95953" w:rsidRPr="00B7330B">
        <w:rPr>
          <w:rFonts w:ascii="Arial" w:hAnsi="Arial" w:cs="Arial"/>
          <w:bCs/>
          <w:sz w:val="22"/>
          <w:szCs w:val="22"/>
        </w:rPr>
        <w:t>;</w:t>
      </w:r>
    </w:p>
    <w:p w14:paraId="278BC847" w14:textId="753B018F" w:rsidR="003F2979" w:rsidRPr="00417D83" w:rsidRDefault="003F2979" w:rsidP="003F2979">
      <w:pPr>
        <w:pStyle w:val="NormaleWeb"/>
        <w:numPr>
          <w:ilvl w:val="0"/>
          <w:numId w:val="3"/>
        </w:numPr>
        <w:spacing w:before="0" w:beforeAutospacing="0" w:after="120" w:afterAutospacing="0"/>
        <w:ind w:left="426" w:hanging="357"/>
        <w:jc w:val="both"/>
        <w:rPr>
          <w:rFonts w:ascii="Arial" w:hAnsi="Arial" w:cs="Arial"/>
          <w:spacing w:val="-1"/>
          <w:sz w:val="22"/>
          <w:szCs w:val="22"/>
        </w:rPr>
      </w:pPr>
      <w:r w:rsidRPr="00417D83">
        <w:rPr>
          <w:rFonts w:ascii="Arial" w:hAnsi="Arial" w:cs="Arial"/>
          <w:spacing w:val="-1"/>
          <w:sz w:val="22"/>
          <w:szCs w:val="22"/>
        </w:rPr>
        <w:t xml:space="preserve">L'importo </w:t>
      </w:r>
      <w:r w:rsidRPr="00417D83">
        <w:rPr>
          <w:rFonts w:ascii="Arial" w:hAnsi="Arial" w:cs="Arial"/>
          <w:sz w:val="22"/>
          <w:szCs w:val="22"/>
        </w:rPr>
        <w:t xml:space="preserve">posto a base di gara pari a </w:t>
      </w:r>
      <w:r w:rsidR="00AA3B5D" w:rsidRPr="00112CC2">
        <w:rPr>
          <w:rFonts w:ascii="Arial" w:eastAsia="Calibri" w:hAnsi="Arial" w:cs="Arial"/>
          <w:b/>
          <w:bCs/>
          <w:iCs/>
          <w:color w:val="000000"/>
          <w:sz w:val="22"/>
          <w:szCs w:val="22"/>
          <w:lang w:eastAsia="en-US"/>
        </w:rPr>
        <w:t>€</w:t>
      </w:r>
      <w:r w:rsidR="00AA3B5D" w:rsidRPr="00112CC2">
        <w:rPr>
          <w:rFonts w:ascii="Arial" w:eastAsia="Calibri" w:hAnsi="Arial" w:cs="Arial"/>
          <w:iCs/>
          <w:color w:val="000000"/>
          <w:sz w:val="22"/>
          <w:szCs w:val="22"/>
          <w:lang w:eastAsia="en-US"/>
        </w:rPr>
        <w:t xml:space="preserve"> </w:t>
      </w:r>
      <w:r w:rsidR="00AA3B5D" w:rsidRPr="00112CC2">
        <w:rPr>
          <w:rFonts w:ascii="Arial" w:hAnsi="Arial" w:cs="Arial"/>
          <w:b/>
          <w:sz w:val="22"/>
          <w:szCs w:val="22"/>
        </w:rPr>
        <w:t xml:space="preserve">18.075.103,82 </w:t>
      </w:r>
      <w:r w:rsidRPr="00417D83">
        <w:rPr>
          <w:rFonts w:ascii="Arial" w:hAnsi="Arial" w:cs="Arial"/>
          <w:sz w:val="22"/>
          <w:szCs w:val="22"/>
        </w:rPr>
        <w:t xml:space="preserve">(euro </w:t>
      </w:r>
      <w:proofErr w:type="spellStart"/>
      <w:r w:rsidR="00663D91">
        <w:rPr>
          <w:rFonts w:ascii="Arial" w:eastAsia="Calibri" w:hAnsi="Arial" w:cs="Arial"/>
          <w:iCs/>
          <w:color w:val="000000"/>
          <w:sz w:val="22"/>
          <w:szCs w:val="22"/>
          <w:lang w:eastAsia="en-US"/>
        </w:rPr>
        <w:t>diciotto</w:t>
      </w:r>
      <w:r w:rsidR="00663D91" w:rsidRPr="00D72925">
        <w:rPr>
          <w:rFonts w:ascii="Arial" w:eastAsia="Calibri" w:hAnsi="Arial" w:cs="Arial"/>
          <w:iCs/>
          <w:color w:val="000000"/>
          <w:sz w:val="22"/>
          <w:szCs w:val="22"/>
          <w:lang w:eastAsia="en-US"/>
        </w:rPr>
        <w:t>milionise</w:t>
      </w:r>
      <w:r w:rsidR="00663D91">
        <w:rPr>
          <w:rFonts w:ascii="Arial" w:eastAsia="Calibri" w:hAnsi="Arial" w:cs="Arial"/>
          <w:iCs/>
          <w:color w:val="000000"/>
          <w:sz w:val="22"/>
          <w:szCs w:val="22"/>
          <w:lang w:eastAsia="en-US"/>
        </w:rPr>
        <w:t>ttantacinque</w:t>
      </w:r>
      <w:r w:rsidR="00663D91" w:rsidRPr="00D72925">
        <w:rPr>
          <w:rFonts w:ascii="Arial" w:eastAsia="Calibri" w:hAnsi="Arial" w:cs="Arial"/>
          <w:iCs/>
          <w:color w:val="000000"/>
          <w:sz w:val="22"/>
          <w:szCs w:val="22"/>
          <w:lang w:eastAsia="en-US"/>
        </w:rPr>
        <w:t>mila</w:t>
      </w:r>
      <w:r w:rsidR="00663D91">
        <w:rPr>
          <w:rFonts w:ascii="Arial" w:eastAsia="Calibri" w:hAnsi="Arial" w:cs="Arial"/>
          <w:iCs/>
          <w:color w:val="000000"/>
          <w:sz w:val="22"/>
          <w:szCs w:val="22"/>
          <w:lang w:eastAsia="en-US"/>
        </w:rPr>
        <w:t>centotre</w:t>
      </w:r>
      <w:proofErr w:type="spellEnd"/>
      <w:r w:rsidR="00663D91" w:rsidRPr="00D72925">
        <w:rPr>
          <w:rFonts w:ascii="Arial" w:eastAsia="Calibri" w:hAnsi="Arial" w:cs="Arial"/>
          <w:iCs/>
          <w:color w:val="000000"/>
          <w:sz w:val="22"/>
          <w:szCs w:val="22"/>
          <w:lang w:eastAsia="en-US"/>
        </w:rPr>
        <w:t>/</w:t>
      </w:r>
      <w:r w:rsidR="00663D91">
        <w:rPr>
          <w:rFonts w:ascii="Arial" w:eastAsia="Calibri" w:hAnsi="Arial" w:cs="Arial"/>
          <w:iCs/>
          <w:color w:val="000000"/>
          <w:sz w:val="22"/>
          <w:szCs w:val="22"/>
          <w:lang w:eastAsia="en-US"/>
        </w:rPr>
        <w:t>82</w:t>
      </w:r>
      <w:r w:rsidRPr="00417D83">
        <w:rPr>
          <w:rFonts w:ascii="Arial" w:hAnsi="Arial" w:cs="Arial"/>
          <w:sz w:val="22"/>
          <w:szCs w:val="22"/>
        </w:rPr>
        <w:t>), calcolat</w:t>
      </w:r>
      <w:r>
        <w:rPr>
          <w:rFonts w:ascii="Arial" w:hAnsi="Arial" w:cs="Arial"/>
          <w:sz w:val="22"/>
          <w:szCs w:val="22"/>
        </w:rPr>
        <w:t>o</w:t>
      </w:r>
      <w:r w:rsidRPr="00417D83">
        <w:rPr>
          <w:rFonts w:ascii="Arial" w:hAnsi="Arial" w:cs="Arial"/>
          <w:sz w:val="22"/>
          <w:szCs w:val="22"/>
        </w:rPr>
        <w:t xml:space="preserve"> con i prezziari aggiornati al 202</w:t>
      </w:r>
      <w:r w:rsidR="00663D91">
        <w:rPr>
          <w:rFonts w:ascii="Arial" w:hAnsi="Arial" w:cs="Arial"/>
          <w:sz w:val="22"/>
          <w:szCs w:val="22"/>
        </w:rPr>
        <w:t>4</w:t>
      </w:r>
      <w:r>
        <w:rPr>
          <w:rFonts w:ascii="Arial" w:hAnsi="Arial" w:cs="Arial"/>
          <w:spacing w:val="-1"/>
          <w:sz w:val="22"/>
          <w:szCs w:val="22"/>
        </w:rPr>
        <w:t xml:space="preserve">, è </w:t>
      </w:r>
      <w:r w:rsidRPr="00417D83">
        <w:rPr>
          <w:rFonts w:ascii="Arial" w:hAnsi="Arial" w:cs="Arial"/>
          <w:spacing w:val="-1"/>
          <w:sz w:val="22"/>
          <w:szCs w:val="22"/>
        </w:rPr>
        <w:t>costituito dalla somma dei seguenti importi</w:t>
      </w:r>
      <w:r>
        <w:rPr>
          <w:rFonts w:ascii="Arial" w:hAnsi="Arial" w:cs="Arial"/>
          <w:spacing w:val="-1"/>
          <w:sz w:val="22"/>
          <w:szCs w:val="22"/>
        </w:rPr>
        <w:t>:</w:t>
      </w:r>
    </w:p>
    <w:p w14:paraId="388F0364" w14:textId="4C51248D" w:rsidR="003F2979" w:rsidRDefault="00455ED6" w:rsidP="003F2979">
      <w:pPr>
        <w:pStyle w:val="Paragrafoelenco"/>
        <w:widowControl w:val="0"/>
        <w:tabs>
          <w:tab w:val="left" w:pos="567"/>
        </w:tabs>
        <w:autoSpaceDE w:val="0"/>
        <w:autoSpaceDN w:val="0"/>
        <w:spacing w:after="120" w:line="240" w:lineRule="auto"/>
        <w:ind w:left="426" w:right="-28"/>
        <w:contextualSpacing w:val="0"/>
        <w:jc w:val="both"/>
        <w:rPr>
          <w:rFonts w:ascii="Arial" w:hAnsi="Arial" w:cs="Arial"/>
          <w:spacing w:val="-1"/>
        </w:rPr>
      </w:pPr>
      <w:r w:rsidRPr="00283E20">
        <w:rPr>
          <w:rFonts w:ascii="Arial" w:hAnsi="Arial" w:cs="Arial"/>
          <w:iCs/>
          <w:color w:val="000000"/>
        </w:rPr>
        <w:t>€</w:t>
      </w:r>
      <w:r w:rsidRPr="00283E20">
        <w:rPr>
          <w:rFonts w:ascii="Arial" w:hAnsi="Arial" w:cs="Arial"/>
          <w:b/>
        </w:rPr>
        <w:t xml:space="preserve"> 17.604.689,85 </w:t>
      </w:r>
      <w:r w:rsidRPr="00283E20">
        <w:rPr>
          <w:rFonts w:ascii="Arial" w:hAnsi="Arial" w:cs="Arial"/>
        </w:rPr>
        <w:t xml:space="preserve">(euro </w:t>
      </w:r>
      <w:proofErr w:type="spellStart"/>
      <w:r w:rsidRPr="00283E20">
        <w:rPr>
          <w:rFonts w:ascii="Arial" w:hAnsi="Arial" w:cs="Arial"/>
        </w:rPr>
        <w:t>diciassettemilioniseicentoquattromilaseicentottantanove</w:t>
      </w:r>
      <w:proofErr w:type="spellEnd"/>
      <w:r w:rsidRPr="00283E20">
        <w:rPr>
          <w:rFonts w:ascii="Arial" w:hAnsi="Arial" w:cs="Arial"/>
        </w:rPr>
        <w:t xml:space="preserve">/85) </w:t>
      </w:r>
      <w:r w:rsidR="003F2979" w:rsidRPr="00417D83">
        <w:rPr>
          <w:rFonts w:ascii="Arial" w:hAnsi="Arial" w:cs="Arial"/>
          <w:spacing w:val="-1"/>
        </w:rPr>
        <w:t xml:space="preserve">quale </w:t>
      </w:r>
      <w:r w:rsidR="003F2979" w:rsidRPr="00417D83">
        <w:rPr>
          <w:rFonts w:ascii="Arial" w:hAnsi="Arial" w:cs="Arial"/>
          <w:b/>
          <w:bCs/>
          <w:spacing w:val="-1"/>
        </w:rPr>
        <w:t>importo complessivo</w:t>
      </w:r>
      <w:r w:rsidR="003F2979" w:rsidRPr="00417D83">
        <w:rPr>
          <w:rFonts w:ascii="Arial" w:hAnsi="Arial" w:cs="Arial"/>
          <w:spacing w:val="-1"/>
        </w:rPr>
        <w:t xml:space="preserve"> dei lavori </w:t>
      </w:r>
      <w:r w:rsidR="003F2979" w:rsidRPr="00417D83">
        <w:rPr>
          <w:rFonts w:ascii="Arial" w:hAnsi="Arial" w:cs="Arial"/>
          <w:b/>
          <w:spacing w:val="-1"/>
        </w:rPr>
        <w:t>soggetto a ribasso</w:t>
      </w:r>
      <w:r w:rsidR="003E20A5" w:rsidRPr="003E20A5">
        <w:rPr>
          <w:rFonts w:ascii="Arial" w:hAnsi="Arial" w:cs="Arial"/>
        </w:rPr>
        <w:t xml:space="preserve"> </w:t>
      </w:r>
      <w:r w:rsidR="003E20A5" w:rsidRPr="00283E20">
        <w:rPr>
          <w:rFonts w:ascii="Arial" w:hAnsi="Arial" w:cs="Arial"/>
        </w:rPr>
        <w:t xml:space="preserve">di cui per i lavori € 13.091.614,10 (euro </w:t>
      </w:r>
      <w:proofErr w:type="spellStart"/>
      <w:r w:rsidR="003E20A5" w:rsidRPr="00283E20">
        <w:rPr>
          <w:rFonts w:ascii="Arial" w:hAnsi="Arial" w:cs="Arial"/>
        </w:rPr>
        <w:t>tredicimilioninovantunomilaseicentoquattordici</w:t>
      </w:r>
      <w:proofErr w:type="spellEnd"/>
      <w:r w:rsidR="003E20A5" w:rsidRPr="00283E20">
        <w:rPr>
          <w:rFonts w:ascii="Arial" w:hAnsi="Arial" w:cs="Arial"/>
        </w:rPr>
        <w:t>/10) e</w:t>
      </w:r>
      <w:r w:rsidR="003E20A5">
        <w:rPr>
          <w:rFonts w:ascii="Arial" w:hAnsi="Arial" w:cs="Arial"/>
        </w:rPr>
        <w:t>d</w:t>
      </w:r>
      <w:r w:rsidR="003E20A5" w:rsidRPr="00283E20">
        <w:rPr>
          <w:rFonts w:ascii="Arial" w:hAnsi="Arial" w:cs="Arial"/>
        </w:rPr>
        <w:t xml:space="preserve"> € 4.513.075,75 (euro </w:t>
      </w:r>
      <w:proofErr w:type="spellStart"/>
      <w:r w:rsidR="003E20A5" w:rsidRPr="00283E20">
        <w:rPr>
          <w:rFonts w:ascii="Arial" w:hAnsi="Arial" w:cs="Arial"/>
        </w:rPr>
        <w:t>quattromilionicinquecentotredicimilasettantacinque</w:t>
      </w:r>
      <w:proofErr w:type="spellEnd"/>
      <w:r w:rsidR="003E20A5" w:rsidRPr="00283E20">
        <w:rPr>
          <w:rFonts w:ascii="Arial" w:hAnsi="Arial" w:cs="Arial"/>
        </w:rPr>
        <w:t>/75)</w:t>
      </w:r>
      <w:r w:rsidR="003E20A5">
        <w:rPr>
          <w:rFonts w:ascii="Arial" w:hAnsi="Arial" w:cs="Arial"/>
        </w:rPr>
        <w:t xml:space="preserve"> </w:t>
      </w:r>
      <w:r w:rsidR="003E20A5" w:rsidRPr="00283E20">
        <w:rPr>
          <w:rFonts w:ascii="Arial" w:hAnsi="Arial" w:cs="Arial"/>
        </w:rPr>
        <w:t>per la manodopera</w:t>
      </w:r>
      <w:r w:rsidR="003E20A5">
        <w:rPr>
          <w:rFonts w:ascii="Arial" w:hAnsi="Arial" w:cs="Arial"/>
        </w:rPr>
        <w:t>;</w:t>
      </w:r>
    </w:p>
    <w:p w14:paraId="4F2CAB09" w14:textId="2A2B605A" w:rsidR="003F2979" w:rsidRPr="00417D83" w:rsidRDefault="00E73034" w:rsidP="003F2979">
      <w:pPr>
        <w:pStyle w:val="Paragrafoelenco"/>
        <w:widowControl w:val="0"/>
        <w:tabs>
          <w:tab w:val="left" w:pos="567"/>
        </w:tabs>
        <w:autoSpaceDE w:val="0"/>
        <w:autoSpaceDN w:val="0"/>
        <w:spacing w:after="120" w:line="240" w:lineRule="auto"/>
        <w:ind w:left="426" w:right="-28"/>
        <w:contextualSpacing w:val="0"/>
        <w:jc w:val="both"/>
        <w:rPr>
          <w:rFonts w:ascii="Arial" w:hAnsi="Arial" w:cs="Arial"/>
          <w:spacing w:val="-1"/>
        </w:rPr>
      </w:pPr>
      <w:r w:rsidRPr="00283E20">
        <w:rPr>
          <w:rFonts w:ascii="Arial" w:hAnsi="Arial" w:cs="Arial"/>
          <w:b/>
        </w:rPr>
        <w:t xml:space="preserve">€ 470.413,97 </w:t>
      </w:r>
      <w:r w:rsidRPr="00283E20">
        <w:rPr>
          <w:rFonts w:ascii="Arial" w:hAnsi="Arial" w:cs="Arial"/>
        </w:rPr>
        <w:t xml:space="preserve">(euro </w:t>
      </w:r>
      <w:proofErr w:type="spellStart"/>
      <w:r w:rsidRPr="00283E20">
        <w:rPr>
          <w:rFonts w:ascii="Arial" w:hAnsi="Arial" w:cs="Arial"/>
        </w:rPr>
        <w:t>quattrocentosettantamilaquattrocentotredici</w:t>
      </w:r>
      <w:proofErr w:type="spellEnd"/>
      <w:r w:rsidRPr="00283E20">
        <w:rPr>
          <w:rFonts w:ascii="Arial" w:hAnsi="Arial" w:cs="Arial"/>
        </w:rPr>
        <w:t xml:space="preserve">/97) </w:t>
      </w:r>
      <w:r w:rsidR="003F2979" w:rsidRPr="00417D83">
        <w:rPr>
          <w:rFonts w:ascii="Arial" w:hAnsi="Arial" w:cs="Arial"/>
          <w:spacing w:val="-1"/>
        </w:rPr>
        <w:t xml:space="preserve">quale importo complessivo dei </w:t>
      </w:r>
      <w:r w:rsidR="003F2979" w:rsidRPr="00417D83">
        <w:rPr>
          <w:rFonts w:ascii="Arial" w:hAnsi="Arial" w:cs="Arial"/>
          <w:b/>
          <w:bCs/>
          <w:spacing w:val="-1"/>
        </w:rPr>
        <w:t>costi per la sicurezza</w:t>
      </w:r>
      <w:r w:rsidR="003F2979" w:rsidRPr="00417D83">
        <w:rPr>
          <w:rFonts w:ascii="Arial" w:hAnsi="Arial" w:cs="Arial"/>
          <w:spacing w:val="-1"/>
        </w:rPr>
        <w:t xml:space="preserve"> </w:t>
      </w:r>
      <w:r w:rsidR="003F2979" w:rsidRPr="00417D83">
        <w:rPr>
          <w:rFonts w:ascii="Arial" w:hAnsi="Arial" w:cs="Arial"/>
          <w:b/>
          <w:spacing w:val="-1"/>
        </w:rPr>
        <w:t>non soggetto a ribasso</w:t>
      </w:r>
      <w:r w:rsidR="003F2979">
        <w:rPr>
          <w:rFonts w:ascii="Arial" w:hAnsi="Arial" w:cs="Arial"/>
          <w:spacing w:val="-1"/>
        </w:rPr>
        <w:t>;</w:t>
      </w:r>
    </w:p>
    <w:p w14:paraId="453BEFCD" w14:textId="276B53EE" w:rsidR="00C05230" w:rsidRDefault="000044E9" w:rsidP="00C05230">
      <w:pPr>
        <w:pStyle w:val="NormaleWeb"/>
        <w:numPr>
          <w:ilvl w:val="0"/>
          <w:numId w:val="3"/>
        </w:numPr>
        <w:spacing w:before="0" w:beforeAutospacing="0" w:after="120" w:afterAutospacing="0"/>
        <w:ind w:left="426" w:hanging="357"/>
        <w:jc w:val="both"/>
        <w:rPr>
          <w:rFonts w:ascii="Arial" w:hAnsi="Arial" w:cs="Arial"/>
          <w:bCs/>
          <w:sz w:val="22"/>
          <w:szCs w:val="22"/>
        </w:rPr>
      </w:pPr>
      <w:r w:rsidRPr="000044E9">
        <w:rPr>
          <w:rFonts w:ascii="Arial" w:hAnsi="Arial" w:cs="Arial"/>
          <w:bCs/>
          <w:sz w:val="22"/>
          <w:szCs w:val="22"/>
        </w:rPr>
        <w:t xml:space="preserve">l’intervento </w:t>
      </w:r>
      <w:r w:rsidR="00C05230" w:rsidRPr="00112CC2">
        <w:rPr>
          <w:rFonts w:ascii="Arial" w:eastAsia="Calibri" w:hAnsi="Arial" w:cs="Arial"/>
          <w:iCs/>
          <w:color w:val="000000"/>
          <w:sz w:val="22"/>
          <w:szCs w:val="22"/>
          <w:lang w:eastAsia="en-US"/>
        </w:rPr>
        <w:t>trova</w:t>
      </w:r>
      <w:r w:rsidR="00C05230" w:rsidRPr="00A81D60">
        <w:rPr>
          <w:rFonts w:ascii="Arial" w:eastAsia="Calibri" w:hAnsi="Arial" w:cs="Arial"/>
          <w:iCs/>
          <w:color w:val="000000"/>
          <w:sz w:val="22"/>
          <w:szCs w:val="22"/>
          <w:lang w:eastAsia="en-US"/>
        </w:rPr>
        <w:t xml:space="preserve"> copertura economica </w:t>
      </w:r>
      <w:r w:rsidR="00C05230" w:rsidRPr="00B761DE">
        <w:rPr>
          <w:rFonts w:ascii="Arial" w:eastAsia="Calibri" w:hAnsi="Arial" w:cs="Arial"/>
          <w:iCs/>
          <w:color w:val="000000"/>
          <w:sz w:val="22"/>
          <w:szCs w:val="22"/>
          <w:lang w:eastAsia="en-US"/>
        </w:rPr>
        <w:t>sul capitolo di spesa 7759, art. 1 c. 1072 LB2018 Linea F</w:t>
      </w:r>
    </w:p>
    <w:p w14:paraId="2DBA8AD8" w14:textId="7C48934F" w:rsidR="00E17447" w:rsidRPr="00E17447" w:rsidRDefault="00E17447" w:rsidP="00C05230">
      <w:pPr>
        <w:pStyle w:val="NormaleWeb"/>
        <w:numPr>
          <w:ilvl w:val="0"/>
          <w:numId w:val="3"/>
        </w:numPr>
        <w:spacing w:before="0" w:beforeAutospacing="0" w:after="120" w:afterAutospacing="0"/>
        <w:ind w:left="426" w:hanging="357"/>
        <w:jc w:val="both"/>
        <w:rPr>
          <w:rFonts w:ascii="Arial" w:hAnsi="Arial" w:cs="Arial"/>
          <w:bCs/>
          <w:sz w:val="22"/>
          <w:szCs w:val="22"/>
        </w:rPr>
      </w:pPr>
      <w:r>
        <w:rPr>
          <w:rFonts w:ascii="Arial" w:hAnsi="Arial" w:cs="Arial"/>
          <w:bCs/>
          <w:sz w:val="22"/>
          <w:szCs w:val="22"/>
        </w:rPr>
        <w:t>i</w:t>
      </w:r>
      <w:r w:rsidRPr="00B7330B">
        <w:rPr>
          <w:rFonts w:ascii="Arial" w:hAnsi="Arial" w:cs="Arial"/>
          <w:bCs/>
          <w:sz w:val="22"/>
          <w:szCs w:val="22"/>
        </w:rPr>
        <w:t xml:space="preserve">l </w:t>
      </w:r>
      <w:r w:rsidRPr="00E17447">
        <w:rPr>
          <w:rFonts w:ascii="Arial" w:hAnsi="Arial" w:cs="Arial"/>
          <w:bCs/>
          <w:spacing w:val="-6"/>
          <w:sz w:val="22"/>
          <w:szCs w:val="22"/>
        </w:rPr>
        <w:t>progetto</w:t>
      </w:r>
      <w:r>
        <w:rPr>
          <w:rFonts w:ascii="Arial" w:hAnsi="Arial" w:cs="Arial"/>
          <w:bCs/>
          <w:sz w:val="22"/>
          <w:szCs w:val="22"/>
        </w:rPr>
        <w:t xml:space="preserve"> esecutivo</w:t>
      </w:r>
      <w:r w:rsidRPr="00B7330B">
        <w:rPr>
          <w:rFonts w:ascii="Arial" w:hAnsi="Arial" w:cs="Arial"/>
          <w:bCs/>
          <w:sz w:val="22"/>
          <w:szCs w:val="22"/>
        </w:rPr>
        <w:t xml:space="preserve"> redatto ai sensi dell’art</w:t>
      </w:r>
      <w:r>
        <w:rPr>
          <w:rFonts w:ascii="Arial" w:hAnsi="Arial" w:cs="Arial"/>
          <w:bCs/>
          <w:sz w:val="22"/>
          <w:szCs w:val="22"/>
        </w:rPr>
        <w:t>.</w:t>
      </w:r>
      <w:r w:rsidRPr="00B7330B">
        <w:rPr>
          <w:rFonts w:ascii="Arial" w:hAnsi="Arial" w:cs="Arial"/>
          <w:bCs/>
          <w:sz w:val="22"/>
          <w:szCs w:val="22"/>
        </w:rPr>
        <w:t xml:space="preserve"> 23 del </w:t>
      </w:r>
      <w:r>
        <w:rPr>
          <w:rFonts w:ascii="Arial" w:hAnsi="Arial" w:cs="Arial"/>
          <w:bCs/>
          <w:sz w:val="22"/>
          <w:szCs w:val="22"/>
        </w:rPr>
        <w:t>D.Lgs</w:t>
      </w:r>
      <w:r w:rsidRPr="00B7330B">
        <w:rPr>
          <w:rFonts w:ascii="Arial" w:hAnsi="Arial" w:cs="Arial"/>
          <w:bCs/>
          <w:sz w:val="22"/>
          <w:szCs w:val="22"/>
        </w:rPr>
        <w:t xml:space="preserve"> 18 aprile 2016, n. 50, </w:t>
      </w:r>
      <w:r w:rsidRPr="00E17447">
        <w:rPr>
          <w:rFonts w:ascii="Arial" w:hAnsi="Arial" w:cs="Arial"/>
          <w:bCs/>
          <w:sz w:val="22"/>
          <w:szCs w:val="22"/>
        </w:rPr>
        <w:t>è stato regolarmente validato dal RUP con atto prot. n. 2024/</w:t>
      </w:r>
      <w:r w:rsidR="006F7C38">
        <w:rPr>
          <w:rFonts w:ascii="Arial" w:hAnsi="Arial" w:cs="Arial"/>
          <w:bCs/>
          <w:sz w:val="22"/>
          <w:szCs w:val="22"/>
        </w:rPr>
        <w:t>________________</w:t>
      </w:r>
      <w:r w:rsidRPr="00E17447">
        <w:rPr>
          <w:rFonts w:ascii="Arial" w:hAnsi="Arial" w:cs="Arial"/>
          <w:bCs/>
          <w:sz w:val="22"/>
          <w:szCs w:val="22"/>
        </w:rPr>
        <w:t xml:space="preserve">, ai sensi e per gli effetti </w:t>
      </w:r>
      <w:r w:rsidR="006F7C38" w:rsidRPr="002F698B">
        <w:rPr>
          <w:rFonts w:ascii="Arial" w:eastAsia="Calibri" w:hAnsi="Arial" w:cs="Arial"/>
          <w:iCs/>
          <w:color w:val="000000"/>
          <w:sz w:val="22"/>
          <w:szCs w:val="22"/>
          <w:lang w:eastAsia="en-US"/>
        </w:rPr>
        <w:t>dell’art. 42 del D.Lgs. 36/2023</w:t>
      </w:r>
      <w:r w:rsidRPr="00E17447">
        <w:rPr>
          <w:rFonts w:ascii="Arial" w:hAnsi="Arial" w:cs="Arial"/>
          <w:bCs/>
          <w:sz w:val="22"/>
          <w:szCs w:val="22"/>
        </w:rPr>
        <w:t>;</w:t>
      </w:r>
    </w:p>
    <w:p w14:paraId="6948503C" w14:textId="07E1CEED" w:rsidR="00A95953" w:rsidRPr="009E246E" w:rsidRDefault="00A95953" w:rsidP="003F2979">
      <w:pPr>
        <w:pStyle w:val="NormaleWeb"/>
        <w:numPr>
          <w:ilvl w:val="0"/>
          <w:numId w:val="3"/>
        </w:numPr>
        <w:spacing w:before="0" w:beforeAutospacing="0" w:after="120" w:afterAutospacing="0"/>
        <w:ind w:left="426" w:hanging="357"/>
        <w:jc w:val="both"/>
        <w:rPr>
          <w:rFonts w:ascii="Arial" w:hAnsi="Arial" w:cs="Arial"/>
          <w:bCs/>
          <w:sz w:val="22"/>
          <w:szCs w:val="22"/>
        </w:rPr>
      </w:pPr>
      <w:r w:rsidRPr="009E246E">
        <w:rPr>
          <w:rFonts w:ascii="Arial" w:hAnsi="Arial" w:cs="Arial"/>
          <w:bCs/>
          <w:sz w:val="22"/>
          <w:szCs w:val="22"/>
        </w:rPr>
        <w:t xml:space="preserve">il criterio di aggiudicazione prescelto per la procedura in oggetto è stato quello </w:t>
      </w:r>
      <w:r w:rsidR="00577C14" w:rsidRPr="009E246E">
        <w:rPr>
          <w:rFonts w:ascii="Arial" w:hAnsi="Arial" w:cs="Arial"/>
          <w:bCs/>
          <w:sz w:val="22"/>
          <w:szCs w:val="22"/>
        </w:rPr>
        <w:t>del</w:t>
      </w:r>
      <w:r w:rsidR="00E17447">
        <w:rPr>
          <w:rFonts w:ascii="Arial" w:hAnsi="Arial" w:cs="Arial"/>
          <w:bCs/>
          <w:sz w:val="22"/>
          <w:szCs w:val="22"/>
        </w:rPr>
        <w:t>l’offerta economicamente più vantaggiosa</w:t>
      </w:r>
      <w:r w:rsidRPr="009E246E">
        <w:rPr>
          <w:rFonts w:ascii="Arial" w:hAnsi="Arial" w:cs="Arial"/>
          <w:bCs/>
          <w:sz w:val="22"/>
          <w:szCs w:val="22"/>
        </w:rPr>
        <w:t>;</w:t>
      </w:r>
    </w:p>
    <w:p w14:paraId="163AF4E7" w14:textId="7B8C60A3" w:rsidR="00A95953" w:rsidRDefault="00A95953" w:rsidP="003F2979">
      <w:pPr>
        <w:pStyle w:val="NormaleWeb"/>
        <w:numPr>
          <w:ilvl w:val="0"/>
          <w:numId w:val="3"/>
        </w:numPr>
        <w:spacing w:before="0" w:beforeAutospacing="0" w:after="120" w:afterAutospacing="0"/>
        <w:ind w:left="426" w:hanging="357"/>
        <w:jc w:val="both"/>
        <w:rPr>
          <w:rFonts w:ascii="Arial" w:hAnsi="Arial" w:cs="Arial"/>
          <w:bCs/>
          <w:sz w:val="22"/>
          <w:szCs w:val="22"/>
        </w:rPr>
      </w:pPr>
      <w:r w:rsidRPr="009E246E">
        <w:rPr>
          <w:rFonts w:ascii="Arial" w:hAnsi="Arial" w:cs="Arial"/>
          <w:bCs/>
          <w:sz w:val="22"/>
          <w:szCs w:val="22"/>
        </w:rPr>
        <w:t>con D</w:t>
      </w:r>
      <w:r w:rsidR="009E246E" w:rsidRPr="009E246E">
        <w:rPr>
          <w:rFonts w:ascii="Arial" w:hAnsi="Arial" w:cs="Arial"/>
          <w:bCs/>
          <w:sz w:val="22"/>
          <w:szCs w:val="22"/>
        </w:rPr>
        <w:t>ecisione</w:t>
      </w:r>
      <w:r w:rsidRPr="009E246E">
        <w:rPr>
          <w:rFonts w:ascii="Arial" w:hAnsi="Arial" w:cs="Arial"/>
          <w:bCs/>
          <w:sz w:val="22"/>
          <w:szCs w:val="22"/>
        </w:rPr>
        <w:t xml:space="preserve"> prot. n.  </w:t>
      </w:r>
      <w:r w:rsidR="007B114F">
        <w:rPr>
          <w:rFonts w:ascii="Arial" w:hAnsi="Arial" w:cs="Arial"/>
          <w:bCs/>
          <w:sz w:val="22"/>
          <w:szCs w:val="22"/>
        </w:rPr>
        <w:t>………</w:t>
      </w:r>
      <w:r w:rsidR="00577C14" w:rsidRPr="009E246E">
        <w:rPr>
          <w:rFonts w:ascii="Arial" w:hAnsi="Arial" w:cs="Arial"/>
          <w:bCs/>
          <w:sz w:val="22"/>
          <w:szCs w:val="22"/>
        </w:rPr>
        <w:t xml:space="preserve"> del</w:t>
      </w:r>
      <w:r w:rsidR="007B114F">
        <w:rPr>
          <w:rFonts w:ascii="Arial" w:hAnsi="Arial" w:cs="Arial"/>
          <w:bCs/>
          <w:sz w:val="22"/>
          <w:szCs w:val="22"/>
        </w:rPr>
        <w:t xml:space="preserve"> …/…/…</w:t>
      </w:r>
      <w:r w:rsidRPr="009E246E">
        <w:rPr>
          <w:rFonts w:ascii="Arial" w:hAnsi="Arial" w:cs="Arial"/>
          <w:bCs/>
          <w:sz w:val="22"/>
          <w:szCs w:val="22"/>
        </w:rPr>
        <w:t>, l’appalto dei lavori in oggetto veniva aggiudicato all’O.E</w:t>
      </w:r>
      <w:r w:rsidR="007B114F">
        <w:rPr>
          <w:rFonts w:ascii="Arial" w:hAnsi="Arial" w:cs="Arial"/>
          <w:bCs/>
          <w:sz w:val="22"/>
          <w:szCs w:val="22"/>
        </w:rPr>
        <w:t xml:space="preserve"> </w:t>
      </w:r>
      <w:r w:rsidR="007B114F" w:rsidRPr="007B114F">
        <w:rPr>
          <w:rFonts w:ascii="Arial" w:hAnsi="Arial" w:cs="Arial"/>
          <w:sz w:val="22"/>
          <w:szCs w:val="22"/>
        </w:rPr>
        <w:t xml:space="preserve">……………… </w:t>
      </w:r>
      <w:r w:rsidRPr="009E246E">
        <w:rPr>
          <w:rFonts w:ascii="Arial" w:hAnsi="Arial" w:cs="Arial"/>
          <w:bCs/>
          <w:sz w:val="22"/>
          <w:szCs w:val="22"/>
        </w:rPr>
        <w:t>con sede in</w:t>
      </w:r>
      <w:r w:rsidR="00577C14" w:rsidRPr="009E246E">
        <w:rPr>
          <w:rFonts w:ascii="Arial" w:hAnsi="Arial" w:cs="Arial"/>
          <w:bCs/>
          <w:sz w:val="22"/>
          <w:szCs w:val="22"/>
        </w:rPr>
        <w:t xml:space="preserve"> </w:t>
      </w:r>
      <w:r w:rsidR="007B114F" w:rsidRPr="007B114F">
        <w:rPr>
          <w:rFonts w:ascii="Arial" w:hAnsi="Arial" w:cs="Arial"/>
          <w:sz w:val="22"/>
          <w:szCs w:val="22"/>
        </w:rPr>
        <w:t>………………</w:t>
      </w:r>
      <w:r w:rsidRPr="009E246E">
        <w:rPr>
          <w:rFonts w:ascii="Arial" w:hAnsi="Arial" w:cs="Arial"/>
          <w:bCs/>
          <w:sz w:val="22"/>
          <w:szCs w:val="22"/>
        </w:rPr>
        <w:t>, C.F. e P.IVA</w:t>
      </w:r>
      <w:r w:rsidR="00577C14" w:rsidRPr="009E246E">
        <w:rPr>
          <w:rFonts w:ascii="Arial" w:hAnsi="Arial" w:cs="Arial"/>
          <w:bCs/>
          <w:sz w:val="22"/>
          <w:szCs w:val="22"/>
        </w:rPr>
        <w:t xml:space="preserve"> </w:t>
      </w:r>
      <w:r w:rsidR="007B114F" w:rsidRPr="007B114F">
        <w:rPr>
          <w:rFonts w:ascii="Arial" w:hAnsi="Arial" w:cs="Arial"/>
          <w:sz w:val="22"/>
          <w:szCs w:val="22"/>
        </w:rPr>
        <w:t>………………</w:t>
      </w:r>
      <w:r w:rsidRPr="009E246E">
        <w:rPr>
          <w:rFonts w:ascii="Arial" w:hAnsi="Arial" w:cs="Arial"/>
          <w:bCs/>
          <w:sz w:val="22"/>
          <w:szCs w:val="22"/>
        </w:rPr>
        <w:t xml:space="preserve">, per l’importo pari a € </w:t>
      </w:r>
      <w:r w:rsidR="007B114F" w:rsidRPr="007B114F">
        <w:rPr>
          <w:rFonts w:ascii="Arial" w:hAnsi="Arial" w:cs="Arial"/>
          <w:sz w:val="22"/>
          <w:szCs w:val="22"/>
        </w:rPr>
        <w:t xml:space="preserve">……………… </w:t>
      </w:r>
      <w:r w:rsidRPr="009E246E">
        <w:rPr>
          <w:rFonts w:ascii="Arial" w:hAnsi="Arial" w:cs="Arial"/>
          <w:bCs/>
          <w:sz w:val="22"/>
          <w:szCs w:val="22"/>
        </w:rPr>
        <w:t xml:space="preserve">oltre a € </w:t>
      </w:r>
      <w:r w:rsidR="007B114F" w:rsidRPr="007B114F">
        <w:rPr>
          <w:rFonts w:ascii="Arial" w:hAnsi="Arial" w:cs="Arial"/>
          <w:sz w:val="22"/>
          <w:szCs w:val="22"/>
        </w:rPr>
        <w:t xml:space="preserve">……………… </w:t>
      </w:r>
      <w:r w:rsidRPr="009E246E">
        <w:rPr>
          <w:rFonts w:ascii="Arial" w:hAnsi="Arial" w:cs="Arial"/>
          <w:bCs/>
          <w:sz w:val="22"/>
          <w:szCs w:val="22"/>
        </w:rPr>
        <w:t xml:space="preserve">relativi oneri della sicurezza non soggetti a ribasso per un complessivo di € </w:t>
      </w:r>
      <w:r w:rsidR="007B114F" w:rsidRPr="007B114F">
        <w:rPr>
          <w:rFonts w:ascii="Arial" w:hAnsi="Arial" w:cs="Arial"/>
          <w:sz w:val="22"/>
          <w:szCs w:val="22"/>
        </w:rPr>
        <w:t xml:space="preserve">……………… </w:t>
      </w:r>
      <w:r w:rsidRPr="009E246E">
        <w:rPr>
          <w:rFonts w:ascii="Arial" w:hAnsi="Arial" w:cs="Arial"/>
          <w:bCs/>
          <w:sz w:val="22"/>
          <w:szCs w:val="22"/>
        </w:rPr>
        <w:t xml:space="preserve">corrispondente a un ribasso del </w:t>
      </w:r>
      <w:r w:rsidR="007B114F">
        <w:rPr>
          <w:rFonts w:ascii="Arial" w:hAnsi="Arial" w:cs="Arial"/>
          <w:bCs/>
          <w:sz w:val="22"/>
          <w:szCs w:val="22"/>
        </w:rPr>
        <w:t>………</w:t>
      </w:r>
      <w:r w:rsidRPr="009E246E">
        <w:rPr>
          <w:rFonts w:ascii="Arial" w:hAnsi="Arial" w:cs="Arial"/>
          <w:bCs/>
          <w:sz w:val="22"/>
          <w:szCs w:val="22"/>
        </w:rPr>
        <w:t>% sull’importo a base</w:t>
      </w:r>
      <w:r w:rsidR="000044E9">
        <w:rPr>
          <w:rFonts w:ascii="Arial" w:hAnsi="Arial" w:cs="Arial"/>
          <w:bCs/>
          <w:sz w:val="22"/>
          <w:szCs w:val="22"/>
        </w:rPr>
        <w:t xml:space="preserve"> di gara</w:t>
      </w:r>
      <w:r w:rsidRPr="009E246E">
        <w:rPr>
          <w:rFonts w:ascii="Arial" w:hAnsi="Arial" w:cs="Arial"/>
          <w:bCs/>
          <w:sz w:val="22"/>
          <w:szCs w:val="22"/>
        </w:rPr>
        <w:t xml:space="preserve"> il tutto escluso IVA</w:t>
      </w:r>
      <w:r w:rsidR="000044E9">
        <w:rPr>
          <w:rFonts w:ascii="Arial" w:hAnsi="Arial" w:cs="Arial"/>
          <w:bCs/>
          <w:sz w:val="22"/>
          <w:szCs w:val="22"/>
        </w:rPr>
        <w:t>. L’appaltatore ha ottenuto un punteggio complessivo di-----</w:t>
      </w:r>
      <w:r w:rsidRPr="009E246E">
        <w:rPr>
          <w:rFonts w:ascii="Arial" w:hAnsi="Arial" w:cs="Arial"/>
          <w:bCs/>
          <w:sz w:val="22"/>
          <w:szCs w:val="22"/>
        </w:rPr>
        <w:t>;</w:t>
      </w:r>
    </w:p>
    <w:p w14:paraId="471814EE" w14:textId="10B6B5E7" w:rsidR="000044E9" w:rsidRPr="009E246E" w:rsidRDefault="000044E9" w:rsidP="003F2979">
      <w:pPr>
        <w:pStyle w:val="NormaleWeb"/>
        <w:numPr>
          <w:ilvl w:val="0"/>
          <w:numId w:val="3"/>
        </w:numPr>
        <w:spacing w:before="0" w:beforeAutospacing="0" w:after="120" w:afterAutospacing="0"/>
        <w:ind w:left="426" w:hanging="357"/>
        <w:jc w:val="both"/>
        <w:rPr>
          <w:rFonts w:ascii="Arial" w:hAnsi="Arial" w:cs="Arial"/>
          <w:bCs/>
          <w:sz w:val="22"/>
          <w:szCs w:val="22"/>
        </w:rPr>
      </w:pPr>
      <w:r w:rsidRPr="000044E9">
        <w:rPr>
          <w:rFonts w:ascii="Arial" w:hAnsi="Arial" w:cs="Arial"/>
          <w:bCs/>
          <w:sz w:val="22"/>
          <w:szCs w:val="22"/>
        </w:rPr>
        <w:t xml:space="preserve">che quanto alla componente temporale dell’offerta proposta, la </w:t>
      </w:r>
      <w:proofErr w:type="gramStart"/>
      <w:r w:rsidRPr="000044E9">
        <w:rPr>
          <w:rFonts w:ascii="Arial" w:hAnsi="Arial" w:cs="Arial"/>
          <w:bCs/>
          <w:sz w:val="22"/>
          <w:szCs w:val="22"/>
        </w:rPr>
        <w:t>predetta</w:t>
      </w:r>
      <w:proofErr w:type="gramEnd"/>
      <w:r w:rsidRPr="000044E9">
        <w:rPr>
          <w:rFonts w:ascii="Arial" w:hAnsi="Arial" w:cs="Arial"/>
          <w:bCs/>
          <w:sz w:val="22"/>
          <w:szCs w:val="22"/>
        </w:rPr>
        <w:t xml:space="preserve"> ha offerto un ribasso nella misura massima consentita dal disciplinare di gara del ____% (____), impegnandosi ad eseguire la prestazione richiesta in complessivi _________ giorni;</w:t>
      </w:r>
    </w:p>
    <w:p w14:paraId="6ED1F2FE" w14:textId="5125C081" w:rsidR="009229D0" w:rsidRDefault="00577C14" w:rsidP="003F2979">
      <w:pPr>
        <w:pStyle w:val="NormaleWeb"/>
        <w:numPr>
          <w:ilvl w:val="0"/>
          <w:numId w:val="3"/>
        </w:numPr>
        <w:spacing w:before="0" w:beforeAutospacing="0" w:after="120" w:afterAutospacing="0"/>
        <w:ind w:left="426" w:hanging="357"/>
        <w:jc w:val="both"/>
        <w:rPr>
          <w:rFonts w:ascii="Arial" w:hAnsi="Arial" w:cs="Arial"/>
          <w:bCs/>
          <w:sz w:val="22"/>
          <w:szCs w:val="22"/>
        </w:rPr>
      </w:pPr>
      <w:r w:rsidRPr="009E246E">
        <w:rPr>
          <w:rFonts w:ascii="Arial" w:hAnsi="Arial" w:cs="Arial"/>
          <w:bCs/>
          <w:sz w:val="22"/>
          <w:szCs w:val="22"/>
        </w:rPr>
        <w:t>r</w:t>
      </w:r>
      <w:r w:rsidR="004E607C" w:rsidRPr="009E246E">
        <w:rPr>
          <w:rFonts w:ascii="Arial" w:hAnsi="Arial" w:cs="Arial"/>
          <w:bCs/>
          <w:sz w:val="22"/>
          <w:szCs w:val="22"/>
        </w:rPr>
        <w:t xml:space="preserve">isultano essere stati verificati i requisiti speciali e quelli di carattere generale come da nota del </w:t>
      </w:r>
      <w:r w:rsidR="007B114F">
        <w:rPr>
          <w:rFonts w:ascii="Arial" w:hAnsi="Arial" w:cs="Arial"/>
          <w:bCs/>
          <w:sz w:val="22"/>
          <w:szCs w:val="22"/>
        </w:rPr>
        <w:t>…/…/…</w:t>
      </w:r>
      <w:r w:rsidR="00D15AA2" w:rsidRPr="009E246E">
        <w:rPr>
          <w:rFonts w:ascii="Arial" w:hAnsi="Arial" w:cs="Arial"/>
          <w:bCs/>
          <w:sz w:val="22"/>
          <w:szCs w:val="22"/>
        </w:rPr>
        <w:t>, prot. n</w:t>
      </w:r>
      <w:r w:rsidRPr="009E246E">
        <w:rPr>
          <w:rFonts w:ascii="Arial" w:hAnsi="Arial" w:cs="Arial"/>
          <w:bCs/>
          <w:sz w:val="22"/>
          <w:szCs w:val="22"/>
        </w:rPr>
        <w:t xml:space="preserve">. </w:t>
      </w:r>
      <w:r w:rsidR="007B114F">
        <w:rPr>
          <w:rFonts w:ascii="Arial" w:hAnsi="Arial" w:cs="Arial"/>
          <w:bCs/>
          <w:sz w:val="22"/>
          <w:szCs w:val="22"/>
        </w:rPr>
        <w:t>…………</w:t>
      </w:r>
      <w:r w:rsidR="004E607C" w:rsidRPr="009E246E">
        <w:rPr>
          <w:rFonts w:ascii="Arial" w:hAnsi="Arial" w:cs="Arial"/>
          <w:bCs/>
          <w:sz w:val="22"/>
          <w:szCs w:val="22"/>
        </w:rPr>
        <w:t>;</w:t>
      </w:r>
    </w:p>
    <w:p w14:paraId="76F55D5D" w14:textId="14FB9F71" w:rsidR="00E049F4" w:rsidRPr="009E246E" w:rsidRDefault="00E049F4" w:rsidP="003F2979">
      <w:pPr>
        <w:pStyle w:val="NormaleWeb"/>
        <w:numPr>
          <w:ilvl w:val="0"/>
          <w:numId w:val="3"/>
        </w:numPr>
        <w:spacing w:before="0" w:beforeAutospacing="0" w:after="120" w:afterAutospacing="0"/>
        <w:ind w:left="426" w:hanging="357"/>
        <w:jc w:val="both"/>
        <w:rPr>
          <w:rFonts w:ascii="Arial" w:hAnsi="Arial" w:cs="Arial"/>
          <w:bCs/>
          <w:sz w:val="22"/>
          <w:szCs w:val="22"/>
        </w:rPr>
      </w:pPr>
      <w:r>
        <w:rPr>
          <w:rFonts w:ascii="Arial" w:hAnsi="Arial" w:cs="Arial"/>
          <w:bCs/>
          <w:sz w:val="22"/>
          <w:szCs w:val="22"/>
        </w:rPr>
        <w:t xml:space="preserve">l’operatore economico risulta iscritto alla </w:t>
      </w:r>
      <w:r w:rsidRPr="00E049F4">
        <w:rPr>
          <w:rFonts w:ascii="Arial" w:hAnsi="Arial" w:cs="Arial"/>
          <w:bCs/>
          <w:i/>
          <w:iCs/>
          <w:sz w:val="22"/>
          <w:szCs w:val="22"/>
        </w:rPr>
        <w:t>White List</w:t>
      </w:r>
      <w:r>
        <w:rPr>
          <w:rFonts w:ascii="Arial" w:hAnsi="Arial" w:cs="Arial"/>
          <w:bCs/>
          <w:sz w:val="22"/>
          <w:szCs w:val="22"/>
        </w:rPr>
        <w:t xml:space="preserve"> della Prefettura di </w:t>
      </w:r>
      <w:r w:rsidR="007B114F" w:rsidRPr="007B114F">
        <w:rPr>
          <w:rFonts w:ascii="Arial" w:hAnsi="Arial" w:cs="Arial"/>
          <w:sz w:val="22"/>
          <w:szCs w:val="22"/>
        </w:rPr>
        <w:t>………………</w:t>
      </w:r>
      <w:r>
        <w:rPr>
          <w:rFonts w:ascii="Arial" w:hAnsi="Arial" w:cs="Arial"/>
          <w:bCs/>
          <w:sz w:val="22"/>
          <w:szCs w:val="22"/>
        </w:rPr>
        <w:t>;</w:t>
      </w:r>
    </w:p>
    <w:p w14:paraId="0763F981" w14:textId="77777777" w:rsidR="00F92185" w:rsidRPr="00AC7C7B" w:rsidRDefault="00F92185" w:rsidP="003F2979">
      <w:pPr>
        <w:pStyle w:val="NormaleWeb"/>
        <w:numPr>
          <w:ilvl w:val="0"/>
          <w:numId w:val="3"/>
        </w:numPr>
        <w:spacing w:before="0" w:beforeAutospacing="0" w:after="120" w:afterAutospacing="0"/>
        <w:ind w:left="426" w:hanging="357"/>
        <w:jc w:val="both"/>
        <w:rPr>
          <w:rFonts w:ascii="Arial" w:hAnsi="Arial" w:cs="Arial"/>
          <w:sz w:val="22"/>
          <w:szCs w:val="22"/>
        </w:rPr>
      </w:pPr>
      <w:r w:rsidRPr="00AC7C7B">
        <w:rPr>
          <w:rFonts w:ascii="Arial" w:hAnsi="Arial" w:cs="Arial"/>
          <w:sz w:val="22"/>
          <w:szCs w:val="22"/>
        </w:rPr>
        <w:t>a garanzia degli obblighi nascenti dal presente contratto, l’Appaltatore ha prodotto i seguenti documenti che vengono custoditi presso la sede dell’Agenzia e, sebbene non materialmente allegati, fanno part</w:t>
      </w:r>
      <w:r w:rsidR="007537EC">
        <w:rPr>
          <w:rFonts w:ascii="Arial" w:hAnsi="Arial" w:cs="Arial"/>
          <w:sz w:val="22"/>
          <w:szCs w:val="22"/>
        </w:rPr>
        <w:t>e integrante e sostanziale del</w:t>
      </w:r>
      <w:r w:rsidRPr="00AC7C7B">
        <w:rPr>
          <w:rFonts w:ascii="Arial" w:hAnsi="Arial" w:cs="Arial"/>
          <w:sz w:val="22"/>
          <w:szCs w:val="22"/>
        </w:rPr>
        <w:t xml:space="preserve"> presente </w:t>
      </w:r>
      <w:r w:rsidR="007537EC">
        <w:rPr>
          <w:rFonts w:ascii="Arial" w:hAnsi="Arial" w:cs="Arial"/>
          <w:sz w:val="22"/>
          <w:szCs w:val="22"/>
        </w:rPr>
        <w:t>contratto</w:t>
      </w:r>
      <w:r w:rsidRPr="00AC7C7B">
        <w:rPr>
          <w:rFonts w:ascii="Arial" w:hAnsi="Arial" w:cs="Arial"/>
          <w:sz w:val="22"/>
          <w:szCs w:val="22"/>
        </w:rPr>
        <w:t xml:space="preserve">: </w:t>
      </w:r>
    </w:p>
    <w:p w14:paraId="21678DD3" w14:textId="5B993705" w:rsidR="004E607C" w:rsidRPr="00CF556A" w:rsidRDefault="004E607C" w:rsidP="003F2979">
      <w:pPr>
        <w:pStyle w:val="Paragrafoelenco"/>
        <w:numPr>
          <w:ilvl w:val="0"/>
          <w:numId w:val="4"/>
        </w:numPr>
        <w:spacing w:line="240" w:lineRule="auto"/>
        <w:ind w:left="709" w:hanging="283"/>
        <w:jc w:val="both"/>
        <w:rPr>
          <w:rFonts w:ascii="Arial" w:eastAsia="Times New Roman" w:hAnsi="Arial" w:cs="Arial"/>
          <w:lang w:eastAsia="it-IT"/>
        </w:rPr>
      </w:pPr>
      <w:r w:rsidRPr="009E246E">
        <w:rPr>
          <w:rFonts w:ascii="Arial" w:eastAsia="Times New Roman" w:hAnsi="Arial" w:cs="Arial"/>
          <w:lang w:eastAsia="it-IT"/>
        </w:rPr>
        <w:t xml:space="preserve">Garanzia definitiva n. </w:t>
      </w:r>
      <w:r w:rsidR="007B114F" w:rsidRPr="007B114F">
        <w:rPr>
          <w:rFonts w:ascii="Arial" w:hAnsi="Arial" w:cs="Arial"/>
        </w:rPr>
        <w:t xml:space="preserve">……………… </w:t>
      </w:r>
      <w:r w:rsidRPr="009E246E">
        <w:rPr>
          <w:rFonts w:ascii="Arial" w:eastAsia="Times New Roman" w:hAnsi="Arial" w:cs="Arial"/>
          <w:lang w:eastAsia="it-IT"/>
        </w:rPr>
        <w:t>costituita con fideiussione assicurativa per l’importo di €</w:t>
      </w:r>
      <w:r w:rsidR="007B114F" w:rsidRPr="007B114F">
        <w:rPr>
          <w:rFonts w:ascii="Arial" w:hAnsi="Arial" w:cs="Arial"/>
        </w:rPr>
        <w:t xml:space="preserve">……………… </w:t>
      </w:r>
      <w:r w:rsidRPr="009E246E">
        <w:rPr>
          <w:rFonts w:ascii="Arial" w:eastAsia="Times New Roman" w:hAnsi="Arial" w:cs="Arial"/>
          <w:lang w:eastAsia="it-IT"/>
        </w:rPr>
        <w:t xml:space="preserve">emessa </w:t>
      </w:r>
      <w:r w:rsidR="0076107E" w:rsidRPr="009E246E">
        <w:rPr>
          <w:rFonts w:ascii="Arial" w:eastAsia="Times New Roman" w:hAnsi="Arial" w:cs="Arial"/>
          <w:lang w:eastAsia="it-IT"/>
        </w:rPr>
        <w:t xml:space="preserve">dalla </w:t>
      </w:r>
      <w:r w:rsidR="007B114F" w:rsidRPr="007B114F">
        <w:rPr>
          <w:rFonts w:ascii="Arial" w:hAnsi="Arial" w:cs="Arial"/>
        </w:rPr>
        <w:t xml:space="preserve">……………… </w:t>
      </w:r>
      <w:r w:rsidRPr="009E246E">
        <w:rPr>
          <w:rFonts w:ascii="Arial" w:eastAsia="Times New Roman" w:hAnsi="Arial" w:cs="Arial"/>
          <w:lang w:eastAsia="it-IT"/>
        </w:rPr>
        <w:t xml:space="preserve">e intestata all’Agenzia del Demanio – Direzione Regionale </w:t>
      </w:r>
      <w:r w:rsidR="002F5E90">
        <w:rPr>
          <w:rFonts w:ascii="Arial" w:eastAsia="Times New Roman" w:hAnsi="Arial" w:cs="Arial"/>
          <w:lang w:eastAsia="it-IT"/>
        </w:rPr>
        <w:t>Liguria</w:t>
      </w:r>
      <w:r w:rsidRPr="009E246E">
        <w:rPr>
          <w:rFonts w:ascii="Arial" w:eastAsia="Times New Roman" w:hAnsi="Arial" w:cs="Arial"/>
          <w:lang w:eastAsia="it-IT"/>
        </w:rPr>
        <w:t xml:space="preserve">, quale garanzia definitiva sotto forma di cauzione, </w:t>
      </w:r>
      <w:r w:rsidR="004417B3" w:rsidRPr="009E246E">
        <w:rPr>
          <w:rFonts w:ascii="Arial" w:eastAsia="Times New Roman" w:hAnsi="Arial" w:cs="Arial"/>
          <w:lang w:eastAsia="it-IT"/>
        </w:rPr>
        <w:t>art.</w:t>
      </w:r>
      <w:r w:rsidRPr="009E246E">
        <w:rPr>
          <w:rFonts w:ascii="Arial" w:eastAsia="Times New Roman" w:hAnsi="Arial" w:cs="Arial"/>
          <w:lang w:eastAsia="it-IT"/>
        </w:rPr>
        <w:t>1</w:t>
      </w:r>
      <w:r w:rsidR="00AF48AF" w:rsidRPr="009E246E">
        <w:rPr>
          <w:rFonts w:ascii="Arial" w:eastAsia="Times New Roman" w:hAnsi="Arial" w:cs="Arial"/>
          <w:lang w:eastAsia="it-IT"/>
        </w:rPr>
        <w:t>17</w:t>
      </w:r>
      <w:r w:rsidR="00B55B4B" w:rsidRPr="009E246E">
        <w:rPr>
          <w:rFonts w:ascii="Arial" w:eastAsia="Times New Roman" w:hAnsi="Arial" w:cs="Arial"/>
          <w:lang w:eastAsia="it-IT"/>
        </w:rPr>
        <w:t xml:space="preserve"> comma 1 del D. Lgs. 36/2023 “Codice”</w:t>
      </w:r>
      <w:r w:rsidRPr="009E246E">
        <w:rPr>
          <w:rFonts w:ascii="Arial" w:eastAsia="Times New Roman" w:hAnsi="Arial" w:cs="Arial"/>
          <w:lang w:eastAsia="it-IT"/>
        </w:rPr>
        <w:t xml:space="preserve"> </w:t>
      </w:r>
      <w:r w:rsidR="00AC0DC8" w:rsidRPr="009E246E">
        <w:rPr>
          <w:rFonts w:ascii="Arial" w:eastAsia="Times New Roman" w:hAnsi="Arial" w:cs="Arial"/>
          <w:lang w:eastAsia="it-IT"/>
        </w:rPr>
        <w:t>(</w:t>
      </w:r>
      <w:r w:rsidR="00AC0DC8" w:rsidRPr="00CF556A">
        <w:rPr>
          <w:rFonts w:ascii="Arial" w:eastAsia="Times New Roman" w:hAnsi="Arial" w:cs="Arial"/>
          <w:lang w:eastAsia="it-IT"/>
        </w:rPr>
        <w:t>eventualmente ridotta ai sensi dell’art. 117, co.3 e 106, co. 8 del Codice)</w:t>
      </w:r>
      <w:r w:rsidRPr="00CF556A">
        <w:rPr>
          <w:rFonts w:ascii="Arial" w:eastAsia="Times New Roman" w:hAnsi="Arial" w:cs="Arial"/>
          <w:lang w:eastAsia="it-IT"/>
        </w:rPr>
        <w:t xml:space="preserve">;  </w:t>
      </w:r>
    </w:p>
    <w:p w14:paraId="1CB8A7D4" w14:textId="445FD9EE" w:rsidR="00E25387" w:rsidRPr="00B26AC1" w:rsidRDefault="003E35BD" w:rsidP="003F2979">
      <w:pPr>
        <w:pStyle w:val="NormaleWeb"/>
        <w:numPr>
          <w:ilvl w:val="0"/>
          <w:numId w:val="4"/>
        </w:numPr>
        <w:spacing w:after="120"/>
        <w:ind w:left="709" w:hanging="283"/>
        <w:jc w:val="both"/>
        <w:rPr>
          <w:rFonts w:ascii="Arial" w:hAnsi="Arial" w:cs="Arial"/>
          <w:sz w:val="22"/>
          <w:szCs w:val="22"/>
        </w:rPr>
      </w:pPr>
      <w:r w:rsidRPr="00B26AC1">
        <w:rPr>
          <w:rFonts w:ascii="Arial" w:hAnsi="Arial" w:cs="Arial"/>
          <w:sz w:val="22"/>
          <w:szCs w:val="22"/>
        </w:rPr>
        <w:t xml:space="preserve">polizza assicurativa </w:t>
      </w:r>
      <w:r w:rsidR="00B55B4B" w:rsidRPr="00B26AC1">
        <w:rPr>
          <w:rFonts w:ascii="Arial" w:hAnsi="Arial" w:cs="Arial"/>
          <w:sz w:val="22"/>
          <w:szCs w:val="22"/>
        </w:rPr>
        <w:t>ai sensi dell’art. 117</w:t>
      </w:r>
      <w:r w:rsidR="00F10B55" w:rsidRPr="00B26AC1">
        <w:rPr>
          <w:rFonts w:ascii="Arial" w:hAnsi="Arial" w:cs="Arial"/>
          <w:sz w:val="22"/>
          <w:szCs w:val="22"/>
        </w:rPr>
        <w:t>, c</w:t>
      </w:r>
      <w:r w:rsidR="00B55B4B" w:rsidRPr="00B26AC1">
        <w:rPr>
          <w:rFonts w:ascii="Arial" w:hAnsi="Arial" w:cs="Arial"/>
          <w:sz w:val="22"/>
          <w:szCs w:val="22"/>
        </w:rPr>
        <w:t>omma 10 del D.Lgs. 36/2023</w:t>
      </w:r>
      <w:r w:rsidR="00EA52C2" w:rsidRPr="00B26AC1">
        <w:rPr>
          <w:rFonts w:ascii="Arial" w:hAnsi="Arial" w:cs="Arial"/>
          <w:sz w:val="22"/>
          <w:szCs w:val="22"/>
        </w:rPr>
        <w:t xml:space="preserve"> (“codice”)</w:t>
      </w:r>
      <w:r w:rsidRPr="00B26AC1">
        <w:rPr>
          <w:rFonts w:ascii="Arial" w:hAnsi="Arial" w:cs="Arial"/>
          <w:sz w:val="22"/>
          <w:szCs w:val="22"/>
        </w:rPr>
        <w:t xml:space="preserve">, n. </w:t>
      </w:r>
      <w:r w:rsidR="007B114F" w:rsidRPr="00B26AC1">
        <w:rPr>
          <w:rFonts w:ascii="Arial" w:hAnsi="Arial" w:cs="Arial"/>
          <w:sz w:val="22"/>
          <w:szCs w:val="22"/>
        </w:rPr>
        <w:t xml:space="preserve">…… </w:t>
      </w:r>
      <w:r w:rsidRPr="00B26AC1">
        <w:rPr>
          <w:rFonts w:ascii="Arial" w:hAnsi="Arial" w:cs="Arial"/>
          <w:sz w:val="22"/>
          <w:szCs w:val="22"/>
        </w:rPr>
        <w:t xml:space="preserve">con scadenza in data </w:t>
      </w:r>
      <w:r w:rsidR="007B114F" w:rsidRPr="00B26AC1">
        <w:rPr>
          <w:rFonts w:ascii="Arial" w:hAnsi="Arial" w:cs="Arial"/>
          <w:sz w:val="22"/>
          <w:szCs w:val="22"/>
        </w:rPr>
        <w:t xml:space="preserve">…/…/… </w:t>
      </w:r>
      <w:r w:rsidRPr="00B26AC1">
        <w:rPr>
          <w:rFonts w:ascii="Arial" w:hAnsi="Arial" w:cs="Arial"/>
          <w:sz w:val="22"/>
          <w:szCs w:val="22"/>
        </w:rPr>
        <w:t xml:space="preserve">rilasciata da </w:t>
      </w:r>
      <w:r w:rsidR="007B114F" w:rsidRPr="00B26AC1">
        <w:rPr>
          <w:rFonts w:ascii="Arial" w:hAnsi="Arial" w:cs="Arial"/>
          <w:sz w:val="22"/>
          <w:szCs w:val="22"/>
        </w:rPr>
        <w:t>……………</w:t>
      </w:r>
      <w:r w:rsidRPr="00B26AC1">
        <w:rPr>
          <w:rFonts w:ascii="Arial" w:hAnsi="Arial" w:cs="Arial"/>
          <w:sz w:val="22"/>
          <w:szCs w:val="22"/>
        </w:rPr>
        <w:t xml:space="preserve">, </w:t>
      </w:r>
      <w:r w:rsidR="00F10B55" w:rsidRPr="00B26AC1">
        <w:rPr>
          <w:rFonts w:ascii="Arial" w:hAnsi="Arial" w:cs="Arial"/>
          <w:sz w:val="22"/>
          <w:szCs w:val="22"/>
        </w:rPr>
        <w:t xml:space="preserve">che assicuri i danni </w:t>
      </w:r>
      <w:r w:rsidR="00FB10D0" w:rsidRPr="00B26AC1">
        <w:rPr>
          <w:rFonts w:ascii="Arial" w:hAnsi="Arial" w:cs="Arial"/>
          <w:sz w:val="22"/>
          <w:szCs w:val="22"/>
        </w:rPr>
        <w:t xml:space="preserve"> subiti dalle stazioni appaltanti a causa del danneggiamento o della distruzione totale o parziale di impianti ed opere, anche preesistenti, verificatisi nel corso dell'esecuzione dei lavori e che assicuri la stazione appaltante contro la </w:t>
      </w:r>
      <w:r w:rsidR="00FB10D0" w:rsidRPr="00B26AC1">
        <w:rPr>
          <w:rFonts w:ascii="Arial" w:hAnsi="Arial" w:cs="Arial"/>
          <w:sz w:val="22"/>
          <w:szCs w:val="22"/>
        </w:rPr>
        <w:lastRenderedPageBreak/>
        <w:t>responsabilità civile per danni causati a terzi nel corso dell'esecuzione dei lavori il cui massimale è pari al cinque per cento della somma assicurata per le opere con un minimo di 500.000 euro ed un massimo di 5.000.000 di euro.</w:t>
      </w:r>
    </w:p>
    <w:p w14:paraId="730B3120" w14:textId="77777777" w:rsidR="00F92185" w:rsidRPr="00AC7C7B" w:rsidRDefault="00F92185" w:rsidP="00667537">
      <w:pPr>
        <w:pStyle w:val="Intestazione"/>
        <w:tabs>
          <w:tab w:val="left" w:pos="708"/>
        </w:tabs>
        <w:spacing w:before="240" w:after="240"/>
        <w:jc w:val="center"/>
        <w:rPr>
          <w:rFonts w:ascii="Arial" w:hAnsi="Arial" w:cs="Arial"/>
          <w:sz w:val="22"/>
          <w:szCs w:val="22"/>
        </w:rPr>
      </w:pPr>
      <w:r w:rsidRPr="00AC7C7B">
        <w:rPr>
          <w:rFonts w:ascii="Arial" w:hAnsi="Arial" w:cs="Arial"/>
          <w:b/>
          <w:sz w:val="22"/>
          <w:szCs w:val="22"/>
        </w:rPr>
        <w:t>TUTTO CIÒ PREMESSO</w:t>
      </w:r>
    </w:p>
    <w:p w14:paraId="0F6892E9" w14:textId="77777777" w:rsidR="00F92185" w:rsidRPr="00AC7C7B" w:rsidRDefault="00F92185" w:rsidP="00667537">
      <w:pPr>
        <w:pStyle w:val="Intestazione"/>
        <w:tabs>
          <w:tab w:val="left" w:pos="708"/>
        </w:tabs>
        <w:spacing w:after="120"/>
        <w:rPr>
          <w:rFonts w:ascii="Arial" w:hAnsi="Arial" w:cs="Arial"/>
          <w:sz w:val="22"/>
          <w:szCs w:val="22"/>
        </w:rPr>
      </w:pPr>
      <w:r w:rsidRPr="00AC7C7B">
        <w:rPr>
          <w:rFonts w:ascii="Arial" w:hAnsi="Arial" w:cs="Arial"/>
          <w:sz w:val="22"/>
          <w:szCs w:val="22"/>
        </w:rPr>
        <w:t>le Parti, come sopra rappresentate, convengono e stipulano quanto segue:</w:t>
      </w:r>
    </w:p>
    <w:p w14:paraId="39D8B8E8" w14:textId="77777777" w:rsidR="00F92185" w:rsidRPr="00AC7C7B" w:rsidRDefault="00F92185" w:rsidP="0054189F">
      <w:pPr>
        <w:spacing w:before="240"/>
        <w:rPr>
          <w:rFonts w:ascii="Arial" w:hAnsi="Arial" w:cs="Arial"/>
          <w:b/>
          <w:sz w:val="22"/>
          <w:szCs w:val="22"/>
        </w:rPr>
      </w:pPr>
      <w:bookmarkStart w:id="2" w:name="_Toc299090807"/>
      <w:r w:rsidRPr="00AC7C7B">
        <w:rPr>
          <w:rFonts w:ascii="Arial" w:hAnsi="Arial" w:cs="Arial"/>
          <w:b/>
          <w:sz w:val="22"/>
          <w:szCs w:val="22"/>
        </w:rPr>
        <w:t>Art. 1 - Premesse</w:t>
      </w:r>
      <w:bookmarkEnd w:id="2"/>
      <w:r w:rsidRPr="00AC7C7B">
        <w:rPr>
          <w:rFonts w:ascii="Arial" w:hAnsi="Arial" w:cs="Arial"/>
          <w:b/>
          <w:sz w:val="22"/>
          <w:szCs w:val="22"/>
        </w:rPr>
        <w:t xml:space="preserve"> </w:t>
      </w:r>
    </w:p>
    <w:p w14:paraId="4A3A61F7" w14:textId="4B512A99" w:rsidR="00F92185" w:rsidRPr="00AC7C7B" w:rsidRDefault="00F92185" w:rsidP="00667537">
      <w:pPr>
        <w:spacing w:after="120"/>
        <w:rPr>
          <w:rFonts w:ascii="Arial" w:hAnsi="Arial" w:cs="Arial"/>
          <w:sz w:val="22"/>
          <w:szCs w:val="22"/>
        </w:rPr>
      </w:pPr>
      <w:bookmarkStart w:id="3" w:name="_Toc299090808"/>
      <w:r w:rsidRPr="00AC7C7B">
        <w:rPr>
          <w:rFonts w:ascii="Arial" w:hAnsi="Arial" w:cs="Arial"/>
          <w:b/>
          <w:sz w:val="22"/>
          <w:szCs w:val="22"/>
        </w:rPr>
        <w:t xml:space="preserve">1. </w:t>
      </w:r>
      <w:r w:rsidRPr="00AC7C7B">
        <w:rPr>
          <w:rFonts w:ascii="Arial" w:hAnsi="Arial" w:cs="Arial"/>
          <w:sz w:val="22"/>
          <w:szCs w:val="22"/>
        </w:rPr>
        <w:t>Le Premesse</w:t>
      </w:r>
      <w:r w:rsidRPr="00AC7C7B">
        <w:rPr>
          <w:rFonts w:ascii="Arial" w:hAnsi="Arial" w:cs="Arial"/>
          <w:b/>
          <w:sz w:val="22"/>
          <w:szCs w:val="22"/>
        </w:rPr>
        <w:t xml:space="preserve"> </w:t>
      </w:r>
      <w:r w:rsidRPr="00AC7C7B">
        <w:rPr>
          <w:rFonts w:ascii="Arial" w:hAnsi="Arial" w:cs="Arial"/>
          <w:sz w:val="22"/>
          <w:szCs w:val="22"/>
        </w:rPr>
        <w:t>costituiscono part</w:t>
      </w:r>
      <w:r w:rsidR="007537EC">
        <w:rPr>
          <w:rFonts w:ascii="Arial" w:hAnsi="Arial" w:cs="Arial"/>
          <w:sz w:val="22"/>
          <w:szCs w:val="22"/>
        </w:rPr>
        <w:t>e integrante e sostanziale del</w:t>
      </w:r>
      <w:r w:rsidRPr="00AC7C7B">
        <w:rPr>
          <w:rFonts w:ascii="Arial" w:hAnsi="Arial" w:cs="Arial"/>
          <w:sz w:val="22"/>
          <w:szCs w:val="22"/>
        </w:rPr>
        <w:t xml:space="preserve"> presente </w:t>
      </w:r>
      <w:r w:rsidR="007537EC">
        <w:rPr>
          <w:rFonts w:ascii="Arial" w:hAnsi="Arial" w:cs="Arial"/>
          <w:sz w:val="22"/>
          <w:szCs w:val="22"/>
        </w:rPr>
        <w:t>cont</w:t>
      </w:r>
      <w:r w:rsidR="00E027B2">
        <w:rPr>
          <w:rFonts w:ascii="Arial" w:hAnsi="Arial" w:cs="Arial"/>
          <w:sz w:val="22"/>
          <w:szCs w:val="22"/>
        </w:rPr>
        <w:t>ra</w:t>
      </w:r>
      <w:r w:rsidR="007537EC">
        <w:rPr>
          <w:rFonts w:ascii="Arial" w:hAnsi="Arial" w:cs="Arial"/>
          <w:sz w:val="22"/>
          <w:szCs w:val="22"/>
        </w:rPr>
        <w:t>tto</w:t>
      </w:r>
      <w:r w:rsidRPr="00AC7C7B">
        <w:rPr>
          <w:rFonts w:ascii="Arial" w:hAnsi="Arial" w:cs="Arial"/>
          <w:sz w:val="22"/>
          <w:szCs w:val="22"/>
        </w:rPr>
        <w:t>.</w:t>
      </w:r>
    </w:p>
    <w:p w14:paraId="3CCD17B9" w14:textId="77777777" w:rsidR="00F92185" w:rsidRPr="00A210B0" w:rsidRDefault="00F92185" w:rsidP="00667537">
      <w:pPr>
        <w:spacing w:after="120"/>
        <w:rPr>
          <w:rFonts w:ascii="Arial" w:hAnsi="Arial" w:cs="Arial"/>
          <w:sz w:val="22"/>
          <w:szCs w:val="22"/>
        </w:rPr>
      </w:pPr>
      <w:r w:rsidRPr="00AC7C7B">
        <w:rPr>
          <w:rFonts w:ascii="Arial" w:hAnsi="Arial" w:cs="Arial"/>
          <w:b/>
          <w:sz w:val="22"/>
          <w:szCs w:val="22"/>
        </w:rPr>
        <w:t xml:space="preserve">2. </w:t>
      </w:r>
      <w:r w:rsidR="002520EF">
        <w:rPr>
          <w:rFonts w:ascii="Arial" w:hAnsi="Arial" w:cs="Arial"/>
          <w:b/>
          <w:sz w:val="22"/>
          <w:szCs w:val="22"/>
        </w:rPr>
        <w:t>L’Appaltatore</w:t>
      </w:r>
      <w:r w:rsidR="002520EF" w:rsidRPr="002520EF">
        <w:rPr>
          <w:rFonts w:ascii="Arial" w:hAnsi="Arial" w:cs="Arial"/>
          <w:b/>
          <w:sz w:val="22"/>
          <w:szCs w:val="22"/>
        </w:rPr>
        <w:t xml:space="preserve"> accetta, obbligandosi ad eseguirle a perfetta regola d’arte, tutte le opere e provviste sommariamente specificate nei documenti indicati </w:t>
      </w:r>
      <w:r w:rsidR="002520EF">
        <w:rPr>
          <w:rFonts w:ascii="Arial" w:hAnsi="Arial" w:cs="Arial"/>
          <w:b/>
          <w:sz w:val="22"/>
          <w:szCs w:val="22"/>
        </w:rPr>
        <w:t>nel</w:t>
      </w:r>
      <w:r w:rsidR="002520EF" w:rsidRPr="002520EF">
        <w:rPr>
          <w:rFonts w:ascii="Arial" w:hAnsi="Arial" w:cs="Arial"/>
          <w:b/>
          <w:sz w:val="22"/>
          <w:szCs w:val="22"/>
        </w:rPr>
        <w:t xml:space="preserve"> Capitolato Speciale d’Appalto (nel seguito CSA), allegato al presente contratto per costituirne parte integrante e sostanzial</w:t>
      </w:r>
      <w:r w:rsidR="002520EF">
        <w:rPr>
          <w:rFonts w:ascii="Arial" w:hAnsi="Arial" w:cs="Arial"/>
          <w:b/>
          <w:sz w:val="22"/>
          <w:szCs w:val="22"/>
        </w:rPr>
        <w:t xml:space="preserve">e insieme ai seguenti elaborati che </w:t>
      </w:r>
      <w:r w:rsidR="002520EF" w:rsidRPr="00577C14">
        <w:rPr>
          <w:rFonts w:ascii="Arial" w:hAnsi="Arial" w:cs="Arial"/>
          <w:sz w:val="22"/>
          <w:szCs w:val="22"/>
        </w:rPr>
        <w:t>s</w:t>
      </w:r>
      <w:r w:rsidRPr="00577C14">
        <w:rPr>
          <w:rFonts w:ascii="Arial" w:hAnsi="Arial" w:cs="Arial"/>
          <w:sz w:val="22"/>
          <w:szCs w:val="22"/>
        </w:rPr>
        <w:t xml:space="preserve">i </w:t>
      </w:r>
      <w:r w:rsidRPr="00AC7C7B">
        <w:rPr>
          <w:rFonts w:ascii="Arial" w:hAnsi="Arial" w:cs="Arial"/>
          <w:sz w:val="22"/>
          <w:szCs w:val="22"/>
        </w:rPr>
        <w:t xml:space="preserve">intendono altresì parte integrante del Contratto, ancorché non materialmente uniti al medesimo, ma </w:t>
      </w:r>
      <w:r w:rsidRPr="00A210B0">
        <w:rPr>
          <w:rFonts w:ascii="Arial" w:hAnsi="Arial" w:cs="Arial"/>
          <w:sz w:val="22"/>
          <w:szCs w:val="22"/>
        </w:rPr>
        <w:t>depositati agli atti della Stazione appaltante:</w:t>
      </w:r>
    </w:p>
    <w:p w14:paraId="2313E9A1" w14:textId="2E21CA6C" w:rsidR="00F92185" w:rsidRPr="00415986" w:rsidRDefault="009D6B27"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i</w:t>
      </w:r>
      <w:r w:rsidR="00AB5407" w:rsidRPr="00415986">
        <w:rPr>
          <w:rFonts w:ascii="Arial" w:hAnsi="Arial" w:cs="Arial"/>
          <w:sz w:val="22"/>
          <w:szCs w:val="22"/>
        </w:rPr>
        <w:t xml:space="preserve">l </w:t>
      </w:r>
      <w:r w:rsidRPr="00415986">
        <w:rPr>
          <w:rFonts w:ascii="Arial" w:hAnsi="Arial" w:cs="Arial"/>
          <w:sz w:val="22"/>
          <w:szCs w:val="22"/>
        </w:rPr>
        <w:t>proget</w:t>
      </w:r>
      <w:r w:rsidR="00AB5407" w:rsidRPr="00415986">
        <w:rPr>
          <w:rFonts w:ascii="Arial" w:hAnsi="Arial" w:cs="Arial"/>
          <w:sz w:val="22"/>
          <w:szCs w:val="22"/>
        </w:rPr>
        <w:t xml:space="preserve">to </w:t>
      </w:r>
      <w:r w:rsidRPr="00415986">
        <w:rPr>
          <w:rFonts w:ascii="Arial" w:hAnsi="Arial" w:cs="Arial"/>
          <w:sz w:val="22"/>
          <w:szCs w:val="22"/>
        </w:rPr>
        <w:t>redatt</w:t>
      </w:r>
      <w:r w:rsidR="00AB5407" w:rsidRPr="00415986">
        <w:rPr>
          <w:rFonts w:ascii="Arial" w:hAnsi="Arial" w:cs="Arial"/>
          <w:sz w:val="22"/>
          <w:szCs w:val="22"/>
        </w:rPr>
        <w:t>o</w:t>
      </w:r>
      <w:r w:rsidRPr="00415986">
        <w:rPr>
          <w:rFonts w:ascii="Arial" w:hAnsi="Arial" w:cs="Arial"/>
          <w:sz w:val="22"/>
          <w:szCs w:val="22"/>
        </w:rPr>
        <w:t xml:space="preserve"> ai sensi dell’art. 23 del D</w:t>
      </w:r>
      <w:r w:rsidR="00EC35CD" w:rsidRPr="00415986">
        <w:rPr>
          <w:rFonts w:ascii="Arial" w:hAnsi="Arial" w:cs="Arial"/>
          <w:sz w:val="22"/>
          <w:szCs w:val="22"/>
        </w:rPr>
        <w:t>.</w:t>
      </w:r>
      <w:r w:rsidRPr="00415986">
        <w:rPr>
          <w:rFonts w:ascii="Arial" w:hAnsi="Arial" w:cs="Arial"/>
          <w:sz w:val="22"/>
          <w:szCs w:val="22"/>
        </w:rPr>
        <w:t>Lgs 50/2016 e s</w:t>
      </w:r>
      <w:r w:rsidR="000720B7">
        <w:rPr>
          <w:rFonts w:ascii="Arial" w:hAnsi="Arial" w:cs="Arial"/>
          <w:sz w:val="22"/>
          <w:szCs w:val="22"/>
        </w:rPr>
        <w:t>s.</w:t>
      </w:r>
      <w:r w:rsidRPr="00415986">
        <w:rPr>
          <w:rFonts w:ascii="Arial" w:hAnsi="Arial" w:cs="Arial"/>
          <w:sz w:val="22"/>
          <w:szCs w:val="22"/>
        </w:rPr>
        <w:t>m</w:t>
      </w:r>
      <w:r w:rsidR="000720B7">
        <w:rPr>
          <w:rFonts w:ascii="Arial" w:hAnsi="Arial" w:cs="Arial"/>
          <w:sz w:val="22"/>
          <w:szCs w:val="22"/>
        </w:rPr>
        <w:t>m.</w:t>
      </w:r>
      <w:r w:rsidRPr="00415986">
        <w:rPr>
          <w:rFonts w:ascii="Arial" w:hAnsi="Arial" w:cs="Arial"/>
          <w:sz w:val="22"/>
          <w:szCs w:val="22"/>
        </w:rPr>
        <w:t>i</w:t>
      </w:r>
      <w:r w:rsidR="000720B7">
        <w:rPr>
          <w:rFonts w:ascii="Arial" w:hAnsi="Arial" w:cs="Arial"/>
          <w:sz w:val="22"/>
          <w:szCs w:val="22"/>
        </w:rPr>
        <w:t>i.</w:t>
      </w:r>
      <w:r w:rsidR="00F92185" w:rsidRPr="00415986">
        <w:rPr>
          <w:rFonts w:ascii="Arial" w:hAnsi="Arial" w:cs="Arial"/>
          <w:sz w:val="22"/>
          <w:szCs w:val="22"/>
        </w:rPr>
        <w:t>;</w:t>
      </w:r>
    </w:p>
    <w:p w14:paraId="4DF67BA9" w14:textId="109E5041" w:rsidR="00F92185" w:rsidRPr="00415986" w:rsidRDefault="009D6B27"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l’</w:t>
      </w:r>
      <w:r w:rsidR="00F92185" w:rsidRPr="00415986">
        <w:rPr>
          <w:rFonts w:ascii="Arial" w:hAnsi="Arial" w:cs="Arial"/>
          <w:sz w:val="22"/>
          <w:szCs w:val="22"/>
        </w:rPr>
        <w:t>offerta economica</w:t>
      </w:r>
      <w:r w:rsidR="00277655" w:rsidRPr="00415986">
        <w:rPr>
          <w:rFonts w:ascii="Arial" w:hAnsi="Arial" w:cs="Arial"/>
          <w:sz w:val="22"/>
          <w:szCs w:val="22"/>
        </w:rPr>
        <w:t>, tecnica e temporale</w:t>
      </w:r>
      <w:r w:rsidR="00742D90" w:rsidRPr="00415986">
        <w:rPr>
          <w:rFonts w:ascii="Arial" w:hAnsi="Arial" w:cs="Arial"/>
          <w:sz w:val="22"/>
          <w:szCs w:val="22"/>
        </w:rPr>
        <w:t xml:space="preserve"> </w:t>
      </w:r>
      <w:r w:rsidR="00F92185" w:rsidRPr="00415986">
        <w:rPr>
          <w:rFonts w:ascii="Arial" w:hAnsi="Arial" w:cs="Arial"/>
          <w:sz w:val="22"/>
          <w:szCs w:val="22"/>
        </w:rPr>
        <w:t>presentata dall’Appaltatore;</w:t>
      </w:r>
    </w:p>
    <w:p w14:paraId="0FA7A02F" w14:textId="3CB1BCE7" w:rsidR="009205F2" w:rsidRPr="00415986" w:rsidRDefault="00277655"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il computo metrico estimativo</w:t>
      </w:r>
      <w:r w:rsidR="009205F2" w:rsidRPr="00415986">
        <w:rPr>
          <w:rFonts w:ascii="Arial" w:hAnsi="Arial" w:cs="Arial"/>
          <w:sz w:val="22"/>
          <w:szCs w:val="22"/>
        </w:rPr>
        <w:t>;</w:t>
      </w:r>
    </w:p>
    <w:p w14:paraId="19A0DF38" w14:textId="77777777" w:rsidR="00EA52C2"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l’elenco dei prezzi unitari e computo metrico estimativo;</w:t>
      </w:r>
    </w:p>
    <w:p w14:paraId="4BA033D8" w14:textId="77777777" w:rsidR="00EA52C2"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il piano di sicurezza e di coordinamento di cui all'articolo 100 del Decreto n. 81 del 2008 e al punto 2 dell'allegato XV allo stesso decreto;</w:t>
      </w:r>
    </w:p>
    <w:p w14:paraId="5BF1D0C4" w14:textId="77777777" w:rsidR="00EA52C2"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il Piano Operativo di Sicurezza di cui, all'articolo 89, comma 1, lettera h), del Decreto n. 81 del 2008 e al punto 3.2 dell'allegato XV allo stesso decreto;</w:t>
      </w:r>
    </w:p>
    <w:p w14:paraId="66E2CD3C" w14:textId="77777777" w:rsidR="00EA52C2"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il Capitolato Generale d'Appalto approvato con decreto ministeriale 19 aprile 2000, n. 145;</w:t>
      </w:r>
    </w:p>
    <w:p w14:paraId="25E8756D" w14:textId="77777777" w:rsidR="00EA52C2"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il Capitolato Speciale d’appalto compresi gli allegati;</w:t>
      </w:r>
    </w:p>
    <w:p w14:paraId="61EDAF63" w14:textId="77777777" w:rsidR="00EA52C2"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tutti gli elaborati grafici e gli altri atti del progetto esecutivo, ivi compresi i particolari costruttivi, i progetti delle strutture e degli impianti, le relative relazioni di calcolo;</w:t>
      </w:r>
    </w:p>
    <w:p w14:paraId="766E4C2B" w14:textId="77777777" w:rsidR="00EA52C2"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il Cronoprogramma di cui all'articolo 40 del Regolamento generale;</w:t>
      </w:r>
    </w:p>
    <w:p w14:paraId="1F0E78EF" w14:textId="4C028C25" w:rsidR="00277655" w:rsidRPr="00415986" w:rsidRDefault="00EA52C2" w:rsidP="003F2979">
      <w:pPr>
        <w:numPr>
          <w:ilvl w:val="0"/>
          <w:numId w:val="1"/>
        </w:numPr>
        <w:tabs>
          <w:tab w:val="clear" w:pos="720"/>
          <w:tab w:val="num" w:pos="284"/>
        </w:tabs>
        <w:ind w:left="284" w:right="-13" w:hanging="284"/>
        <w:rPr>
          <w:rFonts w:ascii="Arial" w:hAnsi="Arial" w:cs="Arial"/>
          <w:sz w:val="22"/>
          <w:szCs w:val="22"/>
        </w:rPr>
      </w:pPr>
      <w:r w:rsidRPr="00415986">
        <w:rPr>
          <w:rFonts w:ascii="Arial" w:hAnsi="Arial" w:cs="Arial"/>
          <w:sz w:val="22"/>
          <w:szCs w:val="22"/>
        </w:rPr>
        <w:t>l’Offerta di Gestione Informativa, con le Linee guida, le specifiche metodologiche e operative e relativi allegati;</w:t>
      </w:r>
    </w:p>
    <w:p w14:paraId="500C907C" w14:textId="77777777" w:rsidR="00250149" w:rsidRPr="00AC7C7B" w:rsidRDefault="00F92185" w:rsidP="0054189F">
      <w:pPr>
        <w:spacing w:before="240"/>
        <w:rPr>
          <w:rFonts w:ascii="Arial" w:hAnsi="Arial" w:cs="Arial"/>
          <w:b/>
          <w:sz w:val="22"/>
          <w:szCs w:val="22"/>
        </w:rPr>
      </w:pPr>
      <w:r w:rsidRPr="00AC7C7B">
        <w:rPr>
          <w:rFonts w:ascii="Arial" w:hAnsi="Arial" w:cs="Arial"/>
          <w:b/>
          <w:sz w:val="22"/>
          <w:szCs w:val="22"/>
        </w:rPr>
        <w:t xml:space="preserve">Art. 2 </w:t>
      </w:r>
      <w:r w:rsidRPr="00EB4CEF">
        <w:rPr>
          <w:rFonts w:ascii="Arial" w:hAnsi="Arial" w:cs="Arial"/>
          <w:b/>
          <w:sz w:val="22"/>
          <w:szCs w:val="22"/>
        </w:rPr>
        <w:t>- Ogge</w:t>
      </w:r>
      <w:bookmarkStart w:id="4" w:name="titolo_01_01"/>
      <w:bookmarkEnd w:id="4"/>
      <w:r w:rsidRPr="00EB4CEF">
        <w:rPr>
          <w:rFonts w:ascii="Arial" w:hAnsi="Arial" w:cs="Arial"/>
          <w:b/>
          <w:sz w:val="22"/>
          <w:szCs w:val="22"/>
        </w:rPr>
        <w:t>tto del contratto</w:t>
      </w:r>
      <w:bookmarkEnd w:id="3"/>
    </w:p>
    <w:p w14:paraId="0D0FCE66" w14:textId="475B6282" w:rsidR="00ED6E15" w:rsidRDefault="00F92185" w:rsidP="00ED6E15">
      <w:pPr>
        <w:spacing w:after="120"/>
        <w:rPr>
          <w:rFonts w:ascii="Arial" w:hAnsi="Arial" w:cs="Arial"/>
          <w:sz w:val="22"/>
          <w:szCs w:val="22"/>
        </w:rPr>
      </w:pPr>
      <w:r w:rsidRPr="00AC7C7B">
        <w:rPr>
          <w:rFonts w:ascii="Arial" w:hAnsi="Arial" w:cs="Arial"/>
          <w:b/>
          <w:sz w:val="22"/>
          <w:szCs w:val="22"/>
        </w:rPr>
        <w:t>1</w:t>
      </w:r>
      <w:r w:rsidRPr="0033386D">
        <w:rPr>
          <w:rFonts w:ascii="Arial" w:hAnsi="Arial" w:cs="Arial"/>
          <w:sz w:val="22"/>
          <w:szCs w:val="22"/>
        </w:rPr>
        <w:t>. La Stazione appaltante concede all’Appaltatore, che accetta senza</w:t>
      </w:r>
      <w:r w:rsidR="00EB4CEF" w:rsidRPr="0033386D">
        <w:rPr>
          <w:rFonts w:ascii="Arial" w:hAnsi="Arial" w:cs="Arial"/>
          <w:sz w:val="22"/>
          <w:szCs w:val="22"/>
        </w:rPr>
        <w:t xml:space="preserve"> riserva alcuna, l’appalto de</w:t>
      </w:r>
      <w:r w:rsidRPr="0033386D">
        <w:rPr>
          <w:rFonts w:ascii="Arial" w:hAnsi="Arial" w:cs="Arial"/>
          <w:sz w:val="22"/>
          <w:szCs w:val="22"/>
        </w:rPr>
        <w:t xml:space="preserve">i </w:t>
      </w:r>
      <w:r w:rsidR="001B52DB" w:rsidRPr="002B7DB2">
        <w:rPr>
          <w:rFonts w:ascii="Arial" w:hAnsi="Arial" w:cs="Arial"/>
          <w:bCs/>
          <w:sz w:val="22"/>
          <w:szCs w:val="22"/>
        </w:rPr>
        <w:t>lavori di rifunzionalizzazione della Caserma "Nino Bixio" di Genova - Bolzaneto, scheda patrimoniale GEB0416, consistenti nell’esecuzione degli interventi edilizi per realizzare all’interno della Caserma nuovi edifici</w:t>
      </w:r>
      <w:r w:rsidR="001B52DB">
        <w:rPr>
          <w:rFonts w:ascii="Arial" w:hAnsi="Arial" w:cs="Arial"/>
          <w:bCs/>
          <w:sz w:val="22"/>
          <w:szCs w:val="22"/>
        </w:rPr>
        <w:t>.”</w:t>
      </w:r>
    </w:p>
    <w:p w14:paraId="2DF8F826" w14:textId="4A395A04" w:rsidR="00277655" w:rsidRDefault="00277655" w:rsidP="00ED6E15">
      <w:pPr>
        <w:spacing w:after="120"/>
        <w:rPr>
          <w:rFonts w:ascii="Arial" w:hAnsi="Arial" w:cs="Arial"/>
          <w:sz w:val="22"/>
          <w:szCs w:val="22"/>
        </w:rPr>
      </w:pPr>
      <w:r w:rsidRPr="00277655">
        <w:rPr>
          <w:rFonts w:ascii="Arial" w:hAnsi="Arial" w:cs="Arial"/>
          <w:sz w:val="22"/>
          <w:szCs w:val="22"/>
        </w:rPr>
        <w:t>Sono compresi nell’appalto tutti i lavori, le prestazioni, le forniture e le provviste necessarie per dare il lavoro completamente compiuto e secondo le condizioni stabilite dal Capitolato speciale, con le caratteristiche tecniche, qualitative e quantitative previste dal progetto esecutivo con i relativi allegati, con riguardo anche ai particolari costruttivi e ai progetti esecutivi, dei quali l’appaltatore dichiara di aver preso completa ed esatta conoscenza.</w:t>
      </w:r>
      <w:r w:rsidRPr="00277655">
        <w:t xml:space="preserve"> </w:t>
      </w:r>
      <w:r w:rsidRPr="00277655">
        <w:rPr>
          <w:rFonts w:ascii="Arial" w:hAnsi="Arial" w:cs="Arial"/>
          <w:sz w:val="22"/>
          <w:szCs w:val="22"/>
        </w:rPr>
        <w:t>L’Appaltatore solleva la Stazione Appaltante da ogni responsabilità penale e civile verso terzi in ogni caso connessa alla realizzazione e all’esercizio delle attività affidate. Nessun altro onere potrà dunque derivare a carico della Stazione Appaltante, oltre al pagamento del</w:t>
      </w:r>
      <w:r w:rsidRPr="00277655">
        <w:t xml:space="preserve"> </w:t>
      </w:r>
      <w:r w:rsidRPr="00277655">
        <w:rPr>
          <w:rFonts w:ascii="Arial" w:hAnsi="Arial" w:cs="Arial"/>
          <w:sz w:val="22"/>
          <w:szCs w:val="22"/>
        </w:rPr>
        <w:t>corrispettivo contrattuale. Tutte le opere concernenti il presente contratto dovranno essere eseguite in conformità agli elaborati tecnici ed al Cronoprogramma ed al Piano di Sicurezza e Coordinamento, che formano parte integrante e sostanziale del presente atto anche se non materialmente allegati.</w:t>
      </w:r>
    </w:p>
    <w:p w14:paraId="326DE15E" w14:textId="12CF641E" w:rsidR="00F92185" w:rsidRDefault="00F92185" w:rsidP="00ED6E15">
      <w:pPr>
        <w:spacing w:after="120"/>
        <w:rPr>
          <w:rFonts w:ascii="Arial" w:hAnsi="Arial" w:cs="Arial"/>
          <w:sz w:val="22"/>
          <w:szCs w:val="22"/>
        </w:rPr>
      </w:pPr>
      <w:r w:rsidRPr="00AC7C7B">
        <w:rPr>
          <w:rFonts w:ascii="Arial" w:hAnsi="Arial" w:cs="Arial"/>
          <w:b/>
          <w:sz w:val="22"/>
          <w:szCs w:val="22"/>
        </w:rPr>
        <w:t>2</w:t>
      </w:r>
      <w:r w:rsidRPr="003E35BD">
        <w:rPr>
          <w:rFonts w:ascii="Arial" w:hAnsi="Arial" w:cs="Arial"/>
          <w:sz w:val="22"/>
          <w:szCs w:val="22"/>
        </w:rPr>
        <w:t>.</w:t>
      </w:r>
      <w:r w:rsidR="003E35BD" w:rsidRPr="003E35BD">
        <w:rPr>
          <w:rFonts w:ascii="Arial" w:hAnsi="Arial" w:cs="Arial"/>
          <w:sz w:val="22"/>
          <w:szCs w:val="22"/>
        </w:rPr>
        <w:t xml:space="preserve"> </w:t>
      </w:r>
      <w:r w:rsidRPr="00AC7C7B">
        <w:rPr>
          <w:rFonts w:ascii="Arial" w:hAnsi="Arial" w:cs="Arial"/>
          <w:sz w:val="22"/>
          <w:szCs w:val="22"/>
        </w:rPr>
        <w:t xml:space="preserve">Le suddette attività dovranno essere svolte sotto l’osservanza piena </w:t>
      </w:r>
      <w:proofErr w:type="spellStart"/>
      <w:r w:rsidRPr="00AC7C7B">
        <w:rPr>
          <w:rFonts w:ascii="Arial" w:hAnsi="Arial" w:cs="Arial"/>
          <w:sz w:val="22"/>
          <w:szCs w:val="22"/>
        </w:rPr>
        <w:t>ed</w:t>
      </w:r>
      <w:proofErr w:type="spellEnd"/>
      <w:r w:rsidRPr="00AC7C7B">
        <w:rPr>
          <w:rFonts w:ascii="Arial" w:hAnsi="Arial" w:cs="Arial"/>
          <w:sz w:val="22"/>
          <w:szCs w:val="22"/>
        </w:rPr>
        <w:t xml:space="preserve"> incondizionata delle clausole, prescrizioni, condizioni ed indicazioni contenute ne</w:t>
      </w:r>
      <w:r w:rsidR="00D12F01">
        <w:rPr>
          <w:rFonts w:ascii="Arial" w:hAnsi="Arial" w:cs="Arial"/>
          <w:sz w:val="22"/>
          <w:szCs w:val="22"/>
        </w:rPr>
        <w:t>i progetti definitivi</w:t>
      </w:r>
      <w:r w:rsidRPr="00AC7C7B">
        <w:rPr>
          <w:rFonts w:ascii="Arial" w:hAnsi="Arial" w:cs="Arial"/>
          <w:sz w:val="22"/>
          <w:szCs w:val="22"/>
        </w:rPr>
        <w:t xml:space="preserve"> e nel </w:t>
      </w:r>
      <w:r w:rsidRPr="00AC7C7B">
        <w:rPr>
          <w:rFonts w:ascii="Arial" w:hAnsi="Arial" w:cs="Arial"/>
          <w:sz w:val="22"/>
          <w:szCs w:val="22"/>
        </w:rPr>
        <w:lastRenderedPageBreak/>
        <w:t xml:space="preserve">capitolato </w:t>
      </w:r>
      <w:r>
        <w:rPr>
          <w:rFonts w:ascii="Arial" w:hAnsi="Arial" w:cs="Arial"/>
          <w:sz w:val="22"/>
          <w:szCs w:val="22"/>
        </w:rPr>
        <w:t xml:space="preserve">speciale d’appalto </w:t>
      </w:r>
      <w:r w:rsidR="007D2898">
        <w:rPr>
          <w:rFonts w:ascii="Arial" w:hAnsi="Arial" w:cs="Arial"/>
          <w:sz w:val="22"/>
          <w:szCs w:val="22"/>
        </w:rPr>
        <w:t xml:space="preserve">e relativi allegati </w:t>
      </w:r>
      <w:r w:rsidRPr="00AC7C7B">
        <w:rPr>
          <w:rFonts w:ascii="Arial" w:hAnsi="Arial" w:cs="Arial"/>
          <w:sz w:val="22"/>
          <w:szCs w:val="22"/>
        </w:rPr>
        <w:t>che qui si intendono integralmente richiamati</w:t>
      </w:r>
      <w:r w:rsidR="007D2898">
        <w:rPr>
          <w:rFonts w:ascii="Arial" w:hAnsi="Arial" w:cs="Arial"/>
          <w:sz w:val="22"/>
          <w:szCs w:val="22"/>
        </w:rPr>
        <w:t xml:space="preserve"> e che l’appaltatore dichiara di conoscere</w:t>
      </w:r>
      <w:r w:rsidRPr="00AC7C7B">
        <w:rPr>
          <w:rFonts w:ascii="Arial" w:hAnsi="Arial" w:cs="Arial"/>
          <w:sz w:val="22"/>
          <w:szCs w:val="22"/>
        </w:rPr>
        <w:t>.</w:t>
      </w:r>
    </w:p>
    <w:p w14:paraId="3C6BA379" w14:textId="6D59A84F" w:rsidR="00962EE9" w:rsidRDefault="007D2898" w:rsidP="00667537">
      <w:pPr>
        <w:spacing w:after="120"/>
        <w:rPr>
          <w:rFonts w:ascii="Arial" w:hAnsi="Arial" w:cs="Arial"/>
          <w:sz w:val="22"/>
          <w:szCs w:val="22"/>
        </w:rPr>
      </w:pPr>
      <w:r w:rsidRPr="007D2898">
        <w:rPr>
          <w:rFonts w:ascii="Arial" w:hAnsi="Arial" w:cs="Arial"/>
          <w:b/>
          <w:sz w:val="22"/>
          <w:szCs w:val="22"/>
        </w:rPr>
        <w:t>3.</w:t>
      </w:r>
      <w:r>
        <w:rPr>
          <w:rFonts w:ascii="Arial" w:hAnsi="Arial" w:cs="Arial"/>
          <w:sz w:val="22"/>
          <w:szCs w:val="22"/>
        </w:rPr>
        <w:t xml:space="preserve"> </w:t>
      </w:r>
      <w:r w:rsidRPr="007D2898">
        <w:rPr>
          <w:rFonts w:ascii="Arial" w:hAnsi="Arial" w:cs="Arial"/>
          <w:sz w:val="22"/>
          <w:szCs w:val="22"/>
        </w:rPr>
        <w:t xml:space="preserve">Le </w:t>
      </w:r>
      <w:r w:rsidRPr="00263B20">
        <w:rPr>
          <w:rFonts w:ascii="Arial" w:hAnsi="Arial" w:cs="Arial"/>
          <w:sz w:val="22"/>
          <w:szCs w:val="22"/>
        </w:rPr>
        <w:t xml:space="preserve">categorie di lavorazioni omogenee di cui all'articolo </w:t>
      </w:r>
      <w:r w:rsidR="00E442B0" w:rsidRPr="00263B20">
        <w:rPr>
          <w:rFonts w:ascii="Arial" w:hAnsi="Arial" w:cs="Arial"/>
          <w:sz w:val="22"/>
          <w:szCs w:val="22"/>
        </w:rPr>
        <w:t>32 dell’allegato I.7 del Codice</w:t>
      </w:r>
      <w:r w:rsidRPr="00263B20">
        <w:rPr>
          <w:rFonts w:ascii="Arial" w:hAnsi="Arial" w:cs="Arial"/>
          <w:sz w:val="22"/>
          <w:szCs w:val="22"/>
        </w:rPr>
        <w:t xml:space="preserve"> sono riportati </w:t>
      </w:r>
      <w:r w:rsidR="007A68B5" w:rsidRPr="00263B20">
        <w:rPr>
          <w:rFonts w:ascii="Arial" w:hAnsi="Arial" w:cs="Arial"/>
          <w:sz w:val="22"/>
          <w:szCs w:val="22"/>
        </w:rPr>
        <w:t>all’art.</w:t>
      </w:r>
      <w:r w:rsidR="00ED6E15" w:rsidRPr="00263B20">
        <w:rPr>
          <w:rFonts w:ascii="Arial" w:hAnsi="Arial" w:cs="Arial"/>
          <w:sz w:val="22"/>
          <w:szCs w:val="22"/>
        </w:rPr>
        <w:t xml:space="preserve"> </w:t>
      </w:r>
      <w:r w:rsidR="00277655">
        <w:rPr>
          <w:rFonts w:ascii="Arial" w:hAnsi="Arial" w:cs="Arial"/>
          <w:sz w:val="22"/>
          <w:szCs w:val="22"/>
        </w:rPr>
        <w:t>4</w:t>
      </w:r>
      <w:r w:rsidR="00AF0C10" w:rsidRPr="00263B20">
        <w:rPr>
          <w:rFonts w:ascii="Arial" w:hAnsi="Arial" w:cs="Arial"/>
          <w:sz w:val="22"/>
          <w:szCs w:val="22"/>
        </w:rPr>
        <w:t xml:space="preserve"> del C.S.A</w:t>
      </w:r>
      <w:r w:rsidR="00263B20">
        <w:rPr>
          <w:rFonts w:ascii="Arial" w:hAnsi="Arial" w:cs="Arial"/>
          <w:sz w:val="22"/>
          <w:szCs w:val="22"/>
        </w:rPr>
        <w:t>.</w:t>
      </w:r>
    </w:p>
    <w:p w14:paraId="39FD1508" w14:textId="75E64052" w:rsidR="00EA52C2" w:rsidRPr="00EA52C2" w:rsidRDefault="00EA52C2" w:rsidP="00EA52C2">
      <w:pPr>
        <w:spacing w:after="120"/>
        <w:rPr>
          <w:rFonts w:ascii="Arial" w:hAnsi="Arial" w:cs="Arial"/>
          <w:sz w:val="22"/>
          <w:szCs w:val="22"/>
        </w:rPr>
      </w:pPr>
      <w:r w:rsidRPr="00EA52C2">
        <w:rPr>
          <w:rFonts w:ascii="Arial" w:hAnsi="Arial" w:cs="Arial"/>
          <w:sz w:val="22"/>
          <w:szCs w:val="22"/>
        </w:rPr>
        <w:t xml:space="preserve">4. (eventuale) Ai sensi dell’art. </w:t>
      </w:r>
      <w:r>
        <w:rPr>
          <w:rFonts w:ascii="Arial" w:hAnsi="Arial" w:cs="Arial"/>
          <w:sz w:val="22"/>
          <w:szCs w:val="22"/>
        </w:rPr>
        <w:t>68</w:t>
      </w:r>
      <w:r w:rsidRPr="00EA52C2">
        <w:rPr>
          <w:rFonts w:ascii="Arial" w:hAnsi="Arial" w:cs="Arial"/>
          <w:sz w:val="22"/>
          <w:szCs w:val="22"/>
        </w:rPr>
        <w:t xml:space="preserve"> del D. Lgs. </w:t>
      </w:r>
      <w:r>
        <w:rPr>
          <w:rFonts w:ascii="Arial" w:hAnsi="Arial" w:cs="Arial"/>
          <w:sz w:val="22"/>
          <w:szCs w:val="22"/>
        </w:rPr>
        <w:t>36</w:t>
      </w:r>
      <w:r w:rsidRPr="00EA52C2">
        <w:rPr>
          <w:rFonts w:ascii="Arial" w:hAnsi="Arial" w:cs="Arial"/>
          <w:sz w:val="22"/>
          <w:szCs w:val="22"/>
        </w:rPr>
        <w:t>/20</w:t>
      </w:r>
      <w:r>
        <w:rPr>
          <w:rFonts w:ascii="Arial" w:hAnsi="Arial" w:cs="Arial"/>
          <w:sz w:val="22"/>
          <w:szCs w:val="22"/>
        </w:rPr>
        <w:t>23</w:t>
      </w:r>
      <w:r w:rsidRPr="00EA52C2">
        <w:rPr>
          <w:rFonts w:ascii="Arial" w:hAnsi="Arial" w:cs="Arial"/>
          <w:sz w:val="22"/>
          <w:szCs w:val="22"/>
        </w:rPr>
        <w:t>, il lavoro verrà eseguito dai componenti del RTP nel rispetto delle seguenti percentuali e prestazioni di competenza______</w:t>
      </w:r>
    </w:p>
    <w:p w14:paraId="3D1CAE45" w14:textId="2EE4D1CF" w:rsidR="00EA52C2" w:rsidRPr="002F3011" w:rsidRDefault="00EA52C2" w:rsidP="00EA52C2">
      <w:pPr>
        <w:spacing w:after="120"/>
        <w:rPr>
          <w:rFonts w:ascii="Arial" w:hAnsi="Arial" w:cs="Arial"/>
          <w:sz w:val="22"/>
          <w:szCs w:val="22"/>
        </w:rPr>
      </w:pPr>
      <w:r w:rsidRPr="00EA52C2">
        <w:rPr>
          <w:rFonts w:ascii="Arial" w:hAnsi="Arial" w:cs="Arial"/>
          <w:sz w:val="22"/>
          <w:szCs w:val="22"/>
        </w:rPr>
        <w:t>5</w:t>
      </w:r>
      <w:r w:rsidRPr="00735243">
        <w:rPr>
          <w:rFonts w:ascii="Arial" w:hAnsi="Arial" w:cs="Arial"/>
          <w:sz w:val="22"/>
          <w:szCs w:val="22"/>
        </w:rPr>
        <w:t xml:space="preserve">. </w:t>
      </w:r>
      <w:r w:rsidR="002F3011" w:rsidRPr="00735243">
        <w:rPr>
          <w:rFonts w:ascii="Arial" w:hAnsi="Arial" w:cs="Arial"/>
          <w:sz w:val="22"/>
          <w:szCs w:val="22"/>
        </w:rPr>
        <w:t>E</w:t>
      </w:r>
      <w:r w:rsidRPr="00735243">
        <w:rPr>
          <w:rFonts w:ascii="Arial" w:hAnsi="Arial" w:cs="Arial"/>
          <w:sz w:val="22"/>
          <w:szCs w:val="22"/>
        </w:rPr>
        <w:t xml:space="preserve">ventuali migliorie </w:t>
      </w:r>
      <w:r w:rsidR="002F3011" w:rsidRPr="00735243">
        <w:rPr>
          <w:rFonts w:ascii="Arial" w:hAnsi="Arial" w:cs="Arial"/>
          <w:sz w:val="22"/>
          <w:szCs w:val="22"/>
        </w:rPr>
        <w:t xml:space="preserve">inserite nell’Offerta Tecnica </w:t>
      </w:r>
      <w:r w:rsidRPr="00735243">
        <w:rPr>
          <w:rFonts w:ascii="Arial" w:hAnsi="Arial" w:cs="Arial"/>
          <w:sz w:val="22"/>
          <w:szCs w:val="22"/>
        </w:rPr>
        <w:t>non potranno comportare oneri a carico della Stazione Appaltante</w:t>
      </w:r>
      <w:r w:rsidR="00AD3E83" w:rsidRPr="00735243">
        <w:rPr>
          <w:rFonts w:ascii="Arial" w:hAnsi="Arial" w:cs="Arial"/>
          <w:sz w:val="22"/>
          <w:szCs w:val="22"/>
        </w:rPr>
        <w:t>, ritardi rispetto al cronoprogramma</w:t>
      </w:r>
      <w:r w:rsidRPr="00735243">
        <w:rPr>
          <w:rFonts w:ascii="Arial" w:hAnsi="Arial" w:cs="Arial"/>
          <w:sz w:val="22"/>
          <w:szCs w:val="22"/>
        </w:rPr>
        <w:t xml:space="preserve"> né pretese da parte di terzi nei confronti della medesima.</w:t>
      </w:r>
    </w:p>
    <w:p w14:paraId="1BFDE76C" w14:textId="72AB84B8" w:rsidR="00EA52C2" w:rsidRPr="00735243" w:rsidRDefault="00EA52C2" w:rsidP="00EA52C2">
      <w:pPr>
        <w:spacing w:after="120"/>
        <w:rPr>
          <w:rFonts w:ascii="Arial" w:hAnsi="Arial" w:cs="Arial"/>
          <w:sz w:val="22"/>
          <w:szCs w:val="22"/>
        </w:rPr>
      </w:pPr>
      <w:r w:rsidRPr="00735243">
        <w:rPr>
          <w:rFonts w:ascii="Arial" w:hAnsi="Arial" w:cs="Arial"/>
          <w:sz w:val="22"/>
          <w:szCs w:val="22"/>
        </w:rPr>
        <w:t>6. Nell’ipotesi in cui una miglioria</w:t>
      </w:r>
      <w:r w:rsidR="00490282" w:rsidRPr="00735243">
        <w:rPr>
          <w:rFonts w:ascii="Arial" w:hAnsi="Arial" w:cs="Arial"/>
          <w:sz w:val="22"/>
          <w:szCs w:val="22"/>
        </w:rPr>
        <w:t xml:space="preserve"> offerta in sede di gara non sia</w:t>
      </w:r>
      <w:r w:rsidRPr="00735243">
        <w:rPr>
          <w:rFonts w:ascii="Arial" w:hAnsi="Arial" w:cs="Arial"/>
          <w:sz w:val="22"/>
          <w:szCs w:val="22"/>
        </w:rPr>
        <w:t xml:space="preserve"> non attuabile a causa del mancato rilascio di autorizzazion</w:t>
      </w:r>
      <w:r w:rsidR="00490282" w:rsidRPr="00735243">
        <w:rPr>
          <w:rFonts w:ascii="Arial" w:hAnsi="Arial" w:cs="Arial"/>
          <w:sz w:val="22"/>
          <w:szCs w:val="22"/>
        </w:rPr>
        <w:t>i degli enti preposti</w:t>
      </w:r>
      <w:r w:rsidR="00AD3E83" w:rsidRPr="00735243">
        <w:rPr>
          <w:rFonts w:ascii="Arial" w:hAnsi="Arial" w:cs="Arial"/>
          <w:sz w:val="22"/>
          <w:szCs w:val="22"/>
        </w:rPr>
        <w:t xml:space="preserve"> o mancata accettazione da parte della Stazione Appaltante</w:t>
      </w:r>
      <w:r w:rsidRPr="00735243">
        <w:rPr>
          <w:rFonts w:ascii="Arial" w:hAnsi="Arial" w:cs="Arial"/>
          <w:sz w:val="22"/>
          <w:szCs w:val="22"/>
        </w:rPr>
        <w:t>, si applicheranno le previsioni del relativo progetto posto a base di gara.</w:t>
      </w:r>
    </w:p>
    <w:p w14:paraId="05EC4739" w14:textId="77777777" w:rsidR="00EA52C2" w:rsidRPr="00806CDA" w:rsidRDefault="00EA52C2" w:rsidP="00667537">
      <w:pPr>
        <w:spacing w:after="120"/>
        <w:rPr>
          <w:rFonts w:ascii="Arial" w:hAnsi="Arial" w:cs="Arial"/>
          <w:i/>
          <w:sz w:val="22"/>
          <w:szCs w:val="22"/>
        </w:rPr>
      </w:pPr>
    </w:p>
    <w:p w14:paraId="086B2803" w14:textId="77777777" w:rsidR="00F92185" w:rsidRDefault="00F92185" w:rsidP="0054189F">
      <w:pPr>
        <w:spacing w:before="240"/>
        <w:rPr>
          <w:rFonts w:ascii="Arial" w:hAnsi="Arial" w:cs="Arial"/>
          <w:b/>
          <w:sz w:val="22"/>
          <w:szCs w:val="22"/>
        </w:rPr>
      </w:pPr>
      <w:bookmarkStart w:id="5" w:name="_Toc299090809"/>
      <w:r w:rsidRPr="0072404A">
        <w:rPr>
          <w:rFonts w:ascii="Arial" w:hAnsi="Arial" w:cs="Arial"/>
          <w:b/>
          <w:sz w:val="22"/>
          <w:szCs w:val="22"/>
        </w:rPr>
        <w:t>Art. 3 – Durata del contratto</w:t>
      </w:r>
      <w:r w:rsidR="00D31046">
        <w:rPr>
          <w:rFonts w:ascii="Arial" w:hAnsi="Arial" w:cs="Arial"/>
          <w:b/>
          <w:sz w:val="22"/>
          <w:szCs w:val="22"/>
        </w:rPr>
        <w:t xml:space="preserve"> e penali</w:t>
      </w:r>
    </w:p>
    <w:p w14:paraId="10E1ADDE" w14:textId="42875F37" w:rsidR="00277655" w:rsidRDefault="00F92185" w:rsidP="00277655">
      <w:pPr>
        <w:spacing w:before="120" w:after="120"/>
        <w:rPr>
          <w:rFonts w:ascii="Arial" w:hAnsi="Arial" w:cs="Arial"/>
          <w:sz w:val="22"/>
          <w:szCs w:val="22"/>
        </w:rPr>
      </w:pPr>
      <w:r w:rsidRPr="009F428C">
        <w:rPr>
          <w:rFonts w:ascii="Arial" w:hAnsi="Arial" w:cs="Arial"/>
          <w:b/>
          <w:sz w:val="22"/>
          <w:szCs w:val="22"/>
        </w:rPr>
        <w:t>1.</w:t>
      </w:r>
      <w:r w:rsidRPr="009F428C">
        <w:rPr>
          <w:rFonts w:ascii="Arial" w:hAnsi="Arial" w:cs="Arial"/>
          <w:sz w:val="22"/>
          <w:szCs w:val="22"/>
        </w:rPr>
        <w:t xml:space="preserve"> Il tempo utile per ultimare i lavori oggetto dell’appalto è fissato in </w:t>
      </w:r>
      <w:r w:rsidR="00277655">
        <w:rPr>
          <w:rFonts w:ascii="Arial" w:hAnsi="Arial" w:cs="Arial"/>
          <w:sz w:val="22"/>
          <w:szCs w:val="22"/>
        </w:rPr>
        <w:t xml:space="preserve">  </w:t>
      </w:r>
      <w:r w:rsidR="00AC25E4">
        <w:rPr>
          <w:rFonts w:ascii="Arial" w:hAnsi="Arial" w:cs="Arial"/>
          <w:sz w:val="22"/>
          <w:szCs w:val="22"/>
        </w:rPr>
        <w:t>______</w:t>
      </w:r>
      <w:proofErr w:type="gramStart"/>
      <w:r w:rsidR="00AC25E4">
        <w:rPr>
          <w:rFonts w:ascii="Arial" w:hAnsi="Arial" w:cs="Arial"/>
          <w:sz w:val="22"/>
          <w:szCs w:val="22"/>
        </w:rPr>
        <w:t>_</w:t>
      </w:r>
      <w:r w:rsidR="00277655">
        <w:rPr>
          <w:rFonts w:ascii="Arial" w:hAnsi="Arial" w:cs="Arial"/>
          <w:sz w:val="22"/>
          <w:szCs w:val="22"/>
        </w:rPr>
        <w:t xml:space="preserve">  </w:t>
      </w:r>
      <w:r w:rsidR="0000038D" w:rsidRPr="0000038D">
        <w:rPr>
          <w:rFonts w:ascii="Arial" w:hAnsi="Arial" w:cs="Arial"/>
          <w:sz w:val="22"/>
          <w:szCs w:val="22"/>
        </w:rPr>
        <w:t>giorni</w:t>
      </w:r>
      <w:proofErr w:type="gramEnd"/>
      <w:r w:rsidR="0000038D" w:rsidRPr="0000038D">
        <w:rPr>
          <w:rFonts w:ascii="Arial" w:hAnsi="Arial" w:cs="Arial"/>
          <w:sz w:val="22"/>
          <w:szCs w:val="22"/>
        </w:rPr>
        <w:t xml:space="preserve"> naturali e consecutivi</w:t>
      </w:r>
      <w:r w:rsidRPr="009F428C">
        <w:rPr>
          <w:rFonts w:ascii="Arial" w:hAnsi="Arial" w:cs="Arial"/>
          <w:sz w:val="22"/>
          <w:szCs w:val="22"/>
        </w:rPr>
        <w:t xml:space="preserve"> decorrenti dalla data del verbale di consegna dei lavori</w:t>
      </w:r>
      <w:r w:rsidR="00EA52C2">
        <w:rPr>
          <w:rFonts w:ascii="Arial" w:hAnsi="Arial" w:cs="Arial"/>
          <w:sz w:val="22"/>
          <w:szCs w:val="22"/>
        </w:rPr>
        <w:t xml:space="preserve"> secondo il cronoprogramma</w:t>
      </w:r>
      <w:r w:rsidR="00A9385B">
        <w:rPr>
          <w:rFonts w:ascii="Arial" w:hAnsi="Arial" w:cs="Arial"/>
          <w:sz w:val="22"/>
          <w:szCs w:val="22"/>
        </w:rPr>
        <w:t>.</w:t>
      </w:r>
    </w:p>
    <w:p w14:paraId="4D14FC60" w14:textId="44EE9BF4" w:rsidR="00F92185" w:rsidRDefault="00F92185" w:rsidP="00277655">
      <w:pPr>
        <w:spacing w:before="120" w:after="120"/>
        <w:rPr>
          <w:rFonts w:ascii="Arial" w:hAnsi="Arial" w:cs="Arial"/>
          <w:sz w:val="22"/>
          <w:szCs w:val="22"/>
        </w:rPr>
      </w:pPr>
      <w:r w:rsidRPr="0072404A">
        <w:rPr>
          <w:rFonts w:ascii="Arial" w:hAnsi="Arial" w:cs="Arial"/>
          <w:b/>
          <w:sz w:val="22"/>
          <w:szCs w:val="22"/>
        </w:rPr>
        <w:t>2.</w:t>
      </w:r>
      <w:r w:rsidRPr="0072404A">
        <w:rPr>
          <w:rFonts w:ascii="Arial" w:hAnsi="Arial" w:cs="Arial"/>
          <w:sz w:val="22"/>
          <w:szCs w:val="22"/>
        </w:rPr>
        <w:t xml:space="preserve"> La consegna dei lavori avverrà con il Verbale di consegna</w:t>
      </w:r>
      <w:r w:rsidR="00681168">
        <w:rPr>
          <w:rFonts w:ascii="Arial" w:hAnsi="Arial" w:cs="Arial"/>
          <w:sz w:val="22"/>
          <w:szCs w:val="22"/>
        </w:rPr>
        <w:t xml:space="preserve"> dei Lavori. I lavori </w:t>
      </w:r>
      <w:r w:rsidRPr="008E1BA4">
        <w:rPr>
          <w:rFonts w:ascii="Arial" w:hAnsi="Arial" w:cs="Arial"/>
          <w:sz w:val="22"/>
          <w:szCs w:val="22"/>
        </w:rPr>
        <w:t>proseguiranno senza interruzione. I giorni nei quali verranno redatti i verbali di inizio e ultimazione dei lavori saranno conteggiati fra quelli utili.</w:t>
      </w:r>
    </w:p>
    <w:p w14:paraId="3922CD36" w14:textId="77777777" w:rsidR="00F92185" w:rsidRPr="00AC7C7B" w:rsidRDefault="0033386D" w:rsidP="00667537">
      <w:pPr>
        <w:autoSpaceDE w:val="0"/>
        <w:autoSpaceDN w:val="0"/>
        <w:adjustRightInd w:val="0"/>
        <w:spacing w:before="120"/>
        <w:rPr>
          <w:rFonts w:ascii="Arial" w:hAnsi="Arial" w:cs="Arial"/>
          <w:sz w:val="22"/>
          <w:szCs w:val="22"/>
        </w:rPr>
      </w:pPr>
      <w:r>
        <w:rPr>
          <w:rFonts w:ascii="Arial" w:hAnsi="Arial" w:cs="Arial"/>
          <w:b/>
          <w:sz w:val="22"/>
          <w:szCs w:val="22"/>
        </w:rPr>
        <w:t>3</w:t>
      </w:r>
      <w:r w:rsidR="00F92185" w:rsidRPr="008E0A0B">
        <w:rPr>
          <w:rFonts w:ascii="Arial" w:hAnsi="Arial" w:cs="Arial"/>
          <w:b/>
          <w:sz w:val="22"/>
          <w:szCs w:val="22"/>
        </w:rPr>
        <w:t>.</w:t>
      </w:r>
      <w:r w:rsidR="00F92185">
        <w:rPr>
          <w:rFonts w:ascii="Arial" w:hAnsi="Arial" w:cs="Arial"/>
          <w:sz w:val="22"/>
          <w:szCs w:val="22"/>
        </w:rPr>
        <w:t xml:space="preserve"> </w:t>
      </w:r>
      <w:r w:rsidR="00F92185" w:rsidRPr="00AC7C7B">
        <w:rPr>
          <w:rFonts w:ascii="Arial" w:hAnsi="Arial" w:cs="Arial"/>
          <w:sz w:val="22"/>
          <w:szCs w:val="22"/>
        </w:rPr>
        <w:t xml:space="preserve">L’ultimazione dei lavori, appena avvenuta, dovrà essere comunicata dall’Appaltatore al Direttore dei Lavori. </w:t>
      </w:r>
    </w:p>
    <w:p w14:paraId="07275E66" w14:textId="77777777" w:rsidR="00F92185" w:rsidRDefault="0033386D" w:rsidP="00667537">
      <w:pPr>
        <w:autoSpaceDE w:val="0"/>
        <w:autoSpaceDN w:val="0"/>
        <w:adjustRightInd w:val="0"/>
        <w:spacing w:before="120"/>
        <w:rPr>
          <w:rFonts w:ascii="Arial" w:hAnsi="Arial" w:cs="Arial"/>
          <w:sz w:val="22"/>
          <w:szCs w:val="22"/>
        </w:rPr>
      </w:pPr>
      <w:r>
        <w:rPr>
          <w:rFonts w:ascii="Arial" w:hAnsi="Arial" w:cs="Arial"/>
          <w:b/>
          <w:sz w:val="22"/>
          <w:szCs w:val="22"/>
        </w:rPr>
        <w:t>4</w:t>
      </w:r>
      <w:r w:rsidR="00F92185" w:rsidRPr="008E0A0B">
        <w:rPr>
          <w:rFonts w:ascii="Arial" w:hAnsi="Arial" w:cs="Arial"/>
          <w:b/>
          <w:sz w:val="22"/>
          <w:szCs w:val="22"/>
        </w:rPr>
        <w:t>.</w:t>
      </w:r>
      <w:r w:rsidR="00F92185">
        <w:rPr>
          <w:rFonts w:ascii="Arial" w:hAnsi="Arial" w:cs="Arial"/>
          <w:sz w:val="22"/>
          <w:szCs w:val="22"/>
        </w:rPr>
        <w:t xml:space="preserve"> </w:t>
      </w:r>
      <w:r w:rsidR="00F92185" w:rsidRPr="00AC7C7B">
        <w:rPr>
          <w:rFonts w:ascii="Arial" w:hAnsi="Arial" w:cs="Arial"/>
          <w:sz w:val="22"/>
          <w:szCs w:val="22"/>
        </w:rPr>
        <w:t>Il Direttore dei Lavori, eseguiti i necessari accertamenti, avrà il compito redigere il certificato di ultimazione dei lavori, nelle forme previste dalla vigente normativa.</w:t>
      </w:r>
    </w:p>
    <w:p w14:paraId="0C5D1100" w14:textId="77777777" w:rsidR="00AD050B" w:rsidRPr="00AD050B" w:rsidRDefault="0033386D" w:rsidP="00667537">
      <w:pPr>
        <w:autoSpaceDE w:val="0"/>
        <w:autoSpaceDN w:val="0"/>
        <w:adjustRightInd w:val="0"/>
        <w:spacing w:before="120"/>
        <w:rPr>
          <w:rFonts w:ascii="Arial" w:hAnsi="Arial" w:cs="Arial"/>
          <w:sz w:val="22"/>
          <w:szCs w:val="22"/>
        </w:rPr>
      </w:pPr>
      <w:r>
        <w:rPr>
          <w:rFonts w:ascii="Arial" w:hAnsi="Arial" w:cs="Arial"/>
          <w:b/>
          <w:sz w:val="22"/>
          <w:szCs w:val="22"/>
        </w:rPr>
        <w:t>5</w:t>
      </w:r>
      <w:r w:rsidR="009A06B4" w:rsidRPr="009A06B4">
        <w:rPr>
          <w:rFonts w:ascii="Arial" w:hAnsi="Arial" w:cs="Arial"/>
          <w:b/>
          <w:sz w:val="22"/>
          <w:szCs w:val="22"/>
        </w:rPr>
        <w:t>.</w:t>
      </w:r>
      <w:r w:rsidR="009A06B4">
        <w:rPr>
          <w:rFonts w:ascii="Arial" w:hAnsi="Arial" w:cs="Arial"/>
          <w:sz w:val="22"/>
          <w:szCs w:val="22"/>
        </w:rPr>
        <w:t xml:space="preserve"> </w:t>
      </w:r>
      <w:r w:rsidR="00AD050B" w:rsidRPr="00AD050B">
        <w:rPr>
          <w:rFonts w:ascii="Arial" w:hAnsi="Arial" w:cs="Arial"/>
          <w:sz w:val="22"/>
          <w:szCs w:val="22"/>
        </w:rPr>
        <w:t>Il mancato rispetto del termine stabilito per l'ultimazione dei lavori, comporta l'applicazione della penale per og</w:t>
      </w:r>
      <w:r w:rsidR="004D073B">
        <w:rPr>
          <w:rFonts w:ascii="Arial" w:hAnsi="Arial" w:cs="Arial"/>
          <w:sz w:val="22"/>
          <w:szCs w:val="22"/>
        </w:rPr>
        <w:t xml:space="preserve">ni giorno naturale consecutivo </w:t>
      </w:r>
      <w:r w:rsidR="00AD050B" w:rsidRPr="00AD050B">
        <w:rPr>
          <w:rFonts w:ascii="Arial" w:hAnsi="Arial" w:cs="Arial"/>
          <w:sz w:val="22"/>
          <w:szCs w:val="22"/>
        </w:rPr>
        <w:t xml:space="preserve">pari all’1 per mille dell'importo contrattuale. </w:t>
      </w:r>
    </w:p>
    <w:p w14:paraId="6961EB57" w14:textId="59898DD2" w:rsidR="00AD050B" w:rsidRPr="00AD050B" w:rsidRDefault="00AD050B" w:rsidP="00667537">
      <w:pPr>
        <w:autoSpaceDE w:val="0"/>
        <w:autoSpaceDN w:val="0"/>
        <w:adjustRightInd w:val="0"/>
        <w:spacing w:before="120"/>
        <w:rPr>
          <w:rFonts w:ascii="Arial" w:hAnsi="Arial" w:cs="Arial"/>
          <w:sz w:val="22"/>
          <w:szCs w:val="22"/>
        </w:rPr>
      </w:pPr>
      <w:r w:rsidRPr="00AD050B">
        <w:rPr>
          <w:rFonts w:ascii="Arial" w:hAnsi="Arial" w:cs="Arial"/>
          <w:b/>
          <w:sz w:val="22"/>
          <w:szCs w:val="22"/>
        </w:rPr>
        <w:t>7</w:t>
      </w:r>
      <w:r>
        <w:rPr>
          <w:rFonts w:ascii="Arial" w:hAnsi="Arial" w:cs="Arial"/>
          <w:sz w:val="22"/>
          <w:szCs w:val="22"/>
        </w:rPr>
        <w:t xml:space="preserve">. </w:t>
      </w:r>
      <w:r w:rsidRPr="00AD050B">
        <w:rPr>
          <w:rFonts w:ascii="Arial" w:hAnsi="Arial" w:cs="Arial"/>
          <w:sz w:val="22"/>
          <w:szCs w:val="22"/>
        </w:rPr>
        <w:t>Le penali</w:t>
      </w:r>
      <w:r>
        <w:rPr>
          <w:rFonts w:ascii="Arial" w:hAnsi="Arial" w:cs="Arial"/>
          <w:sz w:val="22"/>
          <w:szCs w:val="22"/>
        </w:rPr>
        <w:t xml:space="preserve">, conformemente a quanto </w:t>
      </w:r>
      <w:r w:rsidRPr="00286280">
        <w:rPr>
          <w:rFonts w:ascii="Arial" w:hAnsi="Arial" w:cs="Arial"/>
          <w:sz w:val="22"/>
          <w:szCs w:val="22"/>
        </w:rPr>
        <w:t xml:space="preserve">indicato all’art. </w:t>
      </w:r>
      <w:r w:rsidR="00C8493C" w:rsidRPr="00286280">
        <w:rPr>
          <w:rFonts w:ascii="Arial" w:hAnsi="Arial" w:cs="Arial"/>
          <w:sz w:val="22"/>
          <w:szCs w:val="22"/>
        </w:rPr>
        <w:t>2.</w:t>
      </w:r>
      <w:r w:rsidR="00BE7317" w:rsidRPr="00286280">
        <w:rPr>
          <w:rFonts w:ascii="Arial" w:hAnsi="Arial" w:cs="Arial"/>
          <w:sz w:val="22"/>
          <w:szCs w:val="22"/>
        </w:rPr>
        <w:t>1</w:t>
      </w:r>
      <w:r w:rsidR="00A9385B" w:rsidRPr="00286280">
        <w:rPr>
          <w:rFonts w:ascii="Arial" w:hAnsi="Arial" w:cs="Arial"/>
          <w:sz w:val="22"/>
          <w:szCs w:val="22"/>
        </w:rPr>
        <w:t>5</w:t>
      </w:r>
      <w:r w:rsidRPr="00286280">
        <w:rPr>
          <w:rFonts w:ascii="Arial" w:hAnsi="Arial" w:cs="Arial"/>
          <w:sz w:val="22"/>
          <w:szCs w:val="22"/>
        </w:rPr>
        <w:t xml:space="preserve"> del C.</w:t>
      </w:r>
      <w:r w:rsidRPr="00380AFC">
        <w:rPr>
          <w:rFonts w:ascii="Arial" w:hAnsi="Arial" w:cs="Arial"/>
          <w:sz w:val="22"/>
          <w:szCs w:val="22"/>
        </w:rPr>
        <w:t>S.A. sara</w:t>
      </w:r>
      <w:r w:rsidRPr="00AD050B">
        <w:rPr>
          <w:rFonts w:ascii="Arial" w:hAnsi="Arial" w:cs="Arial"/>
          <w:sz w:val="22"/>
          <w:szCs w:val="22"/>
        </w:rPr>
        <w:t>nno applicate anche per i seguenti, eventuali, ritardi:</w:t>
      </w:r>
    </w:p>
    <w:p w14:paraId="6C8E473D" w14:textId="43BB6B72" w:rsidR="00AD050B" w:rsidRPr="00AD050B" w:rsidRDefault="00AD050B" w:rsidP="0054189F">
      <w:pPr>
        <w:autoSpaceDE w:val="0"/>
        <w:autoSpaceDN w:val="0"/>
        <w:adjustRightInd w:val="0"/>
        <w:spacing w:before="120"/>
        <w:ind w:left="567" w:hanging="283"/>
        <w:rPr>
          <w:rFonts w:ascii="Arial" w:hAnsi="Arial" w:cs="Arial"/>
          <w:sz w:val="22"/>
          <w:szCs w:val="22"/>
        </w:rPr>
      </w:pPr>
      <w:r w:rsidRPr="00AD050B">
        <w:rPr>
          <w:rFonts w:ascii="Arial" w:hAnsi="Arial" w:cs="Arial"/>
          <w:sz w:val="22"/>
          <w:szCs w:val="22"/>
        </w:rPr>
        <w:t>a.</w:t>
      </w:r>
      <w:r w:rsidRPr="00AD050B">
        <w:rPr>
          <w:rFonts w:ascii="Arial" w:hAnsi="Arial" w:cs="Arial"/>
          <w:sz w:val="22"/>
          <w:szCs w:val="22"/>
        </w:rPr>
        <w:tab/>
        <w:t xml:space="preserve">nell'inizio lavori rispetto alla data di consegna dei lavori di cui </w:t>
      </w:r>
      <w:r w:rsidRPr="006B2624">
        <w:rPr>
          <w:rFonts w:ascii="Arial" w:hAnsi="Arial" w:cs="Arial"/>
          <w:sz w:val="22"/>
          <w:szCs w:val="22"/>
        </w:rPr>
        <w:t xml:space="preserve">all'art </w:t>
      </w:r>
      <w:r w:rsidRPr="00286280">
        <w:rPr>
          <w:rFonts w:ascii="Arial" w:hAnsi="Arial" w:cs="Arial"/>
          <w:sz w:val="22"/>
          <w:szCs w:val="22"/>
        </w:rPr>
        <w:t xml:space="preserve">Art. </w:t>
      </w:r>
      <w:r w:rsidR="00DA3EEA" w:rsidRPr="00286280">
        <w:rPr>
          <w:rFonts w:ascii="Arial" w:hAnsi="Arial" w:cs="Arial"/>
          <w:sz w:val="22"/>
          <w:szCs w:val="22"/>
        </w:rPr>
        <w:t xml:space="preserve">2.7 </w:t>
      </w:r>
      <w:r w:rsidRPr="00286280">
        <w:rPr>
          <w:rFonts w:ascii="Arial" w:hAnsi="Arial" w:cs="Arial"/>
          <w:sz w:val="22"/>
          <w:szCs w:val="22"/>
        </w:rPr>
        <w:t>d</w:t>
      </w:r>
      <w:r w:rsidRPr="006B2624">
        <w:rPr>
          <w:rFonts w:ascii="Arial" w:hAnsi="Arial" w:cs="Arial"/>
          <w:sz w:val="22"/>
          <w:szCs w:val="22"/>
        </w:rPr>
        <w:t>el</w:t>
      </w:r>
      <w:r>
        <w:rPr>
          <w:rFonts w:ascii="Arial" w:hAnsi="Arial" w:cs="Arial"/>
          <w:sz w:val="22"/>
          <w:szCs w:val="22"/>
        </w:rPr>
        <w:t xml:space="preserve"> C.S.A.</w:t>
      </w:r>
      <w:r w:rsidRPr="00AD050B">
        <w:rPr>
          <w:rFonts w:ascii="Arial" w:hAnsi="Arial" w:cs="Arial"/>
          <w:sz w:val="22"/>
          <w:szCs w:val="22"/>
        </w:rPr>
        <w:t>;</w:t>
      </w:r>
    </w:p>
    <w:p w14:paraId="294FD8D0" w14:textId="77777777" w:rsidR="00AD050B" w:rsidRPr="00AD050B" w:rsidRDefault="00AD050B" w:rsidP="0054189F">
      <w:pPr>
        <w:autoSpaceDE w:val="0"/>
        <w:autoSpaceDN w:val="0"/>
        <w:adjustRightInd w:val="0"/>
        <w:spacing w:before="120"/>
        <w:ind w:left="567" w:hanging="283"/>
        <w:rPr>
          <w:rFonts w:ascii="Arial" w:hAnsi="Arial" w:cs="Arial"/>
          <w:sz w:val="22"/>
          <w:szCs w:val="22"/>
        </w:rPr>
      </w:pPr>
      <w:r w:rsidRPr="00AD050B">
        <w:rPr>
          <w:rFonts w:ascii="Arial" w:hAnsi="Arial" w:cs="Arial"/>
          <w:sz w:val="22"/>
          <w:szCs w:val="22"/>
        </w:rPr>
        <w:t>b.</w:t>
      </w:r>
      <w:r w:rsidRPr="00AD050B">
        <w:rPr>
          <w:rFonts w:ascii="Arial" w:hAnsi="Arial" w:cs="Arial"/>
          <w:sz w:val="22"/>
          <w:szCs w:val="22"/>
        </w:rPr>
        <w:tab/>
        <w:t>nell'inizio dei lavori per mancata consegna o per inefficacia del verbale di consegna imputabili all'appaltatore che non abbia effettuato gli adempimenti prescritti;</w:t>
      </w:r>
    </w:p>
    <w:p w14:paraId="773D5B88" w14:textId="77777777" w:rsidR="00AD050B" w:rsidRPr="00AD050B" w:rsidRDefault="00AD050B" w:rsidP="0054189F">
      <w:pPr>
        <w:autoSpaceDE w:val="0"/>
        <w:autoSpaceDN w:val="0"/>
        <w:adjustRightInd w:val="0"/>
        <w:spacing w:before="120"/>
        <w:ind w:left="567" w:hanging="283"/>
        <w:rPr>
          <w:rFonts w:ascii="Arial" w:hAnsi="Arial" w:cs="Arial"/>
          <w:sz w:val="22"/>
          <w:szCs w:val="22"/>
        </w:rPr>
      </w:pPr>
      <w:r w:rsidRPr="00AD050B">
        <w:rPr>
          <w:rFonts w:ascii="Arial" w:hAnsi="Arial" w:cs="Arial"/>
          <w:sz w:val="22"/>
          <w:szCs w:val="22"/>
        </w:rPr>
        <w:t>c.</w:t>
      </w:r>
      <w:r w:rsidRPr="00AD050B">
        <w:rPr>
          <w:rFonts w:ascii="Arial" w:hAnsi="Arial" w:cs="Arial"/>
          <w:sz w:val="22"/>
          <w:szCs w:val="22"/>
        </w:rPr>
        <w:tab/>
        <w:t>nella ripresa dei lavori seguente un verbale di sospensione, rispetto alla data fissata dalla DL;</w:t>
      </w:r>
    </w:p>
    <w:p w14:paraId="07ED648D" w14:textId="77777777" w:rsidR="00AD050B" w:rsidRPr="00AD050B" w:rsidRDefault="00AD050B" w:rsidP="0054189F">
      <w:pPr>
        <w:autoSpaceDE w:val="0"/>
        <w:autoSpaceDN w:val="0"/>
        <w:adjustRightInd w:val="0"/>
        <w:spacing w:before="120"/>
        <w:ind w:left="567" w:hanging="283"/>
        <w:rPr>
          <w:rFonts w:ascii="Arial" w:hAnsi="Arial" w:cs="Arial"/>
          <w:sz w:val="22"/>
          <w:szCs w:val="22"/>
        </w:rPr>
      </w:pPr>
      <w:r w:rsidRPr="00AD050B">
        <w:rPr>
          <w:rFonts w:ascii="Arial" w:hAnsi="Arial" w:cs="Arial"/>
          <w:sz w:val="22"/>
          <w:szCs w:val="22"/>
        </w:rPr>
        <w:t>d.</w:t>
      </w:r>
      <w:r w:rsidRPr="00AD050B">
        <w:rPr>
          <w:rFonts w:ascii="Arial" w:hAnsi="Arial" w:cs="Arial"/>
          <w:sz w:val="22"/>
          <w:szCs w:val="22"/>
        </w:rPr>
        <w:tab/>
        <w:t>nel rispetto dei termini imposti dalla DL per il ripristino di lavori non accettabili o danneggiati.</w:t>
      </w:r>
    </w:p>
    <w:p w14:paraId="39371751" w14:textId="20BF76F5" w:rsidR="00AD050B" w:rsidRPr="00AD050B" w:rsidRDefault="00AD050B" w:rsidP="00A27F46">
      <w:pPr>
        <w:spacing w:before="120"/>
        <w:rPr>
          <w:rFonts w:ascii="Arial" w:hAnsi="Arial" w:cs="Arial"/>
          <w:sz w:val="22"/>
          <w:szCs w:val="22"/>
        </w:rPr>
      </w:pPr>
      <w:r w:rsidRPr="00AD050B">
        <w:rPr>
          <w:rFonts w:ascii="Arial" w:hAnsi="Arial" w:cs="Arial"/>
          <w:b/>
          <w:sz w:val="22"/>
          <w:szCs w:val="22"/>
        </w:rPr>
        <w:t>8.</w:t>
      </w:r>
      <w:r>
        <w:rPr>
          <w:rFonts w:ascii="Arial" w:hAnsi="Arial" w:cs="Arial"/>
          <w:sz w:val="22"/>
          <w:szCs w:val="22"/>
        </w:rPr>
        <w:t xml:space="preserve"> </w:t>
      </w:r>
      <w:r w:rsidRPr="00AD050B">
        <w:rPr>
          <w:rFonts w:ascii="Arial" w:hAnsi="Arial" w:cs="Arial"/>
          <w:sz w:val="22"/>
          <w:szCs w:val="22"/>
        </w:rPr>
        <w:t>In riferimen</w:t>
      </w:r>
      <w:r>
        <w:rPr>
          <w:rFonts w:ascii="Arial" w:hAnsi="Arial" w:cs="Arial"/>
          <w:sz w:val="22"/>
          <w:szCs w:val="22"/>
        </w:rPr>
        <w:t>to alle penali di cui al comma 7</w:t>
      </w:r>
      <w:r w:rsidRPr="00AD050B">
        <w:rPr>
          <w:rFonts w:ascii="Arial" w:hAnsi="Arial" w:cs="Arial"/>
          <w:sz w:val="22"/>
          <w:szCs w:val="22"/>
        </w:rPr>
        <w:t>, valgono le seguenti disposizioni: la pena</w:t>
      </w:r>
      <w:r>
        <w:rPr>
          <w:rFonts w:ascii="Arial" w:hAnsi="Arial" w:cs="Arial"/>
          <w:sz w:val="22"/>
          <w:szCs w:val="22"/>
        </w:rPr>
        <w:t>le irrogata ai sensi del comma 7</w:t>
      </w:r>
      <w:r w:rsidRPr="00AD050B">
        <w:rPr>
          <w:rFonts w:ascii="Arial" w:hAnsi="Arial" w:cs="Arial"/>
          <w:sz w:val="22"/>
          <w:szCs w:val="22"/>
        </w:rPr>
        <w:t xml:space="preserve">, lettera a), non si applica se l'appaltatore rispetta la prima </w:t>
      </w:r>
      <w:r w:rsidRPr="00380AFC">
        <w:rPr>
          <w:rFonts w:ascii="Arial" w:hAnsi="Arial" w:cs="Arial"/>
          <w:sz w:val="22"/>
          <w:szCs w:val="22"/>
        </w:rPr>
        <w:t>soglia temporale successiva fissata nel programma dei lavori di cui all'</w:t>
      </w:r>
      <w:r w:rsidR="00B52266">
        <w:rPr>
          <w:rFonts w:ascii="Arial" w:hAnsi="Arial" w:cs="Arial"/>
          <w:sz w:val="22"/>
          <w:szCs w:val="22"/>
        </w:rPr>
        <w:t>art.</w:t>
      </w:r>
      <w:r w:rsidRPr="00380AFC">
        <w:rPr>
          <w:rFonts w:ascii="Arial" w:hAnsi="Arial" w:cs="Arial"/>
          <w:sz w:val="22"/>
          <w:szCs w:val="22"/>
        </w:rPr>
        <w:t xml:space="preserve"> </w:t>
      </w:r>
      <w:r w:rsidR="00FF18EE" w:rsidRPr="00286280">
        <w:rPr>
          <w:rFonts w:ascii="Arial" w:hAnsi="Arial" w:cs="Arial"/>
          <w:sz w:val="22"/>
          <w:szCs w:val="22"/>
        </w:rPr>
        <w:t xml:space="preserve">2.6 </w:t>
      </w:r>
      <w:r w:rsidR="00ED6E15">
        <w:rPr>
          <w:rFonts w:ascii="Arial" w:hAnsi="Arial" w:cs="Arial"/>
          <w:sz w:val="22"/>
          <w:szCs w:val="22"/>
        </w:rPr>
        <w:t xml:space="preserve"> </w:t>
      </w:r>
      <w:r w:rsidRPr="00380AFC">
        <w:rPr>
          <w:rFonts w:ascii="Arial" w:hAnsi="Arial" w:cs="Arial"/>
          <w:sz w:val="22"/>
          <w:szCs w:val="22"/>
        </w:rPr>
        <w:t>del</w:t>
      </w:r>
      <w:r w:rsidR="00ED6E15">
        <w:rPr>
          <w:rFonts w:ascii="Arial" w:hAnsi="Arial" w:cs="Arial"/>
          <w:sz w:val="22"/>
          <w:szCs w:val="22"/>
        </w:rPr>
        <w:t xml:space="preserve"> C.S.A.</w:t>
      </w:r>
      <w:r>
        <w:rPr>
          <w:rFonts w:ascii="Arial" w:hAnsi="Arial" w:cs="Arial"/>
          <w:sz w:val="22"/>
          <w:szCs w:val="22"/>
        </w:rPr>
        <w:t>; la penale di cui al comma 7</w:t>
      </w:r>
      <w:r w:rsidRPr="00AD050B">
        <w:rPr>
          <w:rFonts w:ascii="Arial" w:hAnsi="Arial" w:cs="Arial"/>
          <w:sz w:val="22"/>
          <w:szCs w:val="22"/>
        </w:rPr>
        <w:t>, lettera b) e lettera d), è applicata all'importo dei lavori ancora da esegu</w:t>
      </w:r>
      <w:r>
        <w:rPr>
          <w:rFonts w:ascii="Arial" w:hAnsi="Arial" w:cs="Arial"/>
          <w:sz w:val="22"/>
          <w:szCs w:val="22"/>
        </w:rPr>
        <w:t>ire; la penale di cui al comma 7</w:t>
      </w:r>
      <w:r w:rsidRPr="00AD050B">
        <w:rPr>
          <w:rFonts w:ascii="Arial" w:hAnsi="Arial" w:cs="Arial"/>
          <w:sz w:val="22"/>
          <w:szCs w:val="22"/>
        </w:rPr>
        <w:t xml:space="preserve">, lettera c) è applicata all'importo dei lavori di ripristino o di nuova esecuzione ordinati per rimediare a quelli non accettabili o danneggiati. </w:t>
      </w:r>
    </w:p>
    <w:p w14:paraId="0E44AD0A" w14:textId="66F72826" w:rsidR="00A9385B" w:rsidRPr="00A9385B" w:rsidRDefault="00A9385B" w:rsidP="00A9385B">
      <w:pPr>
        <w:spacing w:after="120"/>
        <w:rPr>
          <w:rFonts w:ascii="Arial" w:hAnsi="Arial" w:cs="Arial"/>
          <w:sz w:val="22"/>
          <w:szCs w:val="22"/>
        </w:rPr>
      </w:pPr>
      <w:r w:rsidRPr="00A9385B">
        <w:rPr>
          <w:rFonts w:ascii="Arial" w:hAnsi="Arial" w:cs="Arial"/>
          <w:b/>
          <w:bCs/>
          <w:sz w:val="22"/>
          <w:szCs w:val="22"/>
        </w:rPr>
        <w:lastRenderedPageBreak/>
        <w:t>9.</w:t>
      </w:r>
      <w:r>
        <w:rPr>
          <w:rFonts w:ascii="Arial" w:hAnsi="Arial" w:cs="Arial"/>
          <w:sz w:val="22"/>
          <w:szCs w:val="22"/>
        </w:rPr>
        <w:t xml:space="preserve"> </w:t>
      </w:r>
      <w:r w:rsidRPr="00A9385B">
        <w:rPr>
          <w:rFonts w:ascii="Arial" w:hAnsi="Arial" w:cs="Arial"/>
          <w:sz w:val="22"/>
          <w:szCs w:val="22"/>
        </w:rPr>
        <w:t xml:space="preserve">Ai sensi dell’art. 10 dell’allegato II.14, il direttore dei lavori fornisce altresì indicazione al RUP per l’irrogazione delle penali da ritardo previste nel contratto e per le valutazioni inerenti alla risoluzione contrattuale ai sensi dell’articolo 122, comma 4, del Codice. Sulla base delle </w:t>
      </w:r>
      <w:proofErr w:type="gramStart"/>
      <w:r w:rsidRPr="00A9385B">
        <w:rPr>
          <w:rFonts w:ascii="Arial" w:hAnsi="Arial" w:cs="Arial"/>
          <w:sz w:val="22"/>
          <w:szCs w:val="22"/>
        </w:rPr>
        <w:t>predette</w:t>
      </w:r>
      <w:proofErr w:type="gramEnd"/>
      <w:r w:rsidRPr="00A9385B">
        <w:rPr>
          <w:rFonts w:ascii="Arial" w:hAnsi="Arial" w:cs="Arial"/>
          <w:sz w:val="22"/>
          <w:szCs w:val="22"/>
        </w:rPr>
        <w:t xml:space="preserve"> indicazioni le penali sono applicate in sede di conto finale ai fini della verifica in sede di collaudo provvisori ovvero di certificato di regolare esecuzione. Ai sensi dell’art. 1, co. 2 lettera t) dell’Allegato II.14 al Codice, Il Direttore dei lavori redige il certificato di ultimazione dei lavori da trasmettere al RUP, che costituisce titolo per l’applicazione delle penali previste nel contratto.</w:t>
      </w:r>
    </w:p>
    <w:p w14:paraId="7BAF1552" w14:textId="76512D0B" w:rsidR="00A9385B" w:rsidRPr="00A9385B" w:rsidRDefault="00A9385B" w:rsidP="00A9385B">
      <w:pPr>
        <w:spacing w:after="120"/>
        <w:rPr>
          <w:rFonts w:ascii="Arial" w:hAnsi="Arial" w:cs="Arial"/>
          <w:sz w:val="22"/>
          <w:szCs w:val="22"/>
        </w:rPr>
      </w:pPr>
      <w:r w:rsidRPr="00A9385B">
        <w:rPr>
          <w:rFonts w:ascii="Arial" w:hAnsi="Arial" w:cs="Arial"/>
          <w:b/>
          <w:bCs/>
          <w:sz w:val="22"/>
          <w:szCs w:val="22"/>
        </w:rPr>
        <w:t>10.</w:t>
      </w:r>
      <w:r w:rsidRPr="00A9385B">
        <w:rPr>
          <w:rFonts w:ascii="Arial" w:hAnsi="Arial" w:cs="Arial"/>
          <w:sz w:val="22"/>
          <w:szCs w:val="22"/>
        </w:rPr>
        <w:t xml:space="preserve"> Ai sensi dell’art. 126 co. 1 del Codice, l'importo complessivo delle penali non può superare il 10% (dieci per cento) dell'importo contrattuale, altrimenti si </w:t>
      </w:r>
      <w:r w:rsidRPr="00D55ED8">
        <w:rPr>
          <w:rFonts w:ascii="Arial" w:hAnsi="Arial" w:cs="Arial"/>
          <w:sz w:val="22"/>
          <w:szCs w:val="22"/>
        </w:rPr>
        <w:t>applica l'</w:t>
      </w:r>
      <w:r w:rsidR="00D55ED8" w:rsidRPr="00D55ED8">
        <w:rPr>
          <w:rFonts w:ascii="Arial" w:hAnsi="Arial" w:cs="Arial"/>
          <w:sz w:val="22"/>
          <w:szCs w:val="22"/>
        </w:rPr>
        <w:t>a</w:t>
      </w:r>
      <w:r w:rsidRPr="00D55ED8">
        <w:rPr>
          <w:rFonts w:ascii="Arial" w:hAnsi="Arial" w:cs="Arial"/>
          <w:sz w:val="22"/>
          <w:szCs w:val="22"/>
        </w:rPr>
        <w:t>rt.</w:t>
      </w:r>
      <w:r w:rsidR="004B6B14" w:rsidRPr="00D55ED8">
        <w:rPr>
          <w:rFonts w:ascii="Arial" w:hAnsi="Arial" w:cs="Arial"/>
          <w:sz w:val="22"/>
          <w:szCs w:val="22"/>
        </w:rPr>
        <w:t xml:space="preserve"> </w:t>
      </w:r>
      <w:proofErr w:type="gramStart"/>
      <w:r w:rsidR="004B6B14" w:rsidRPr="00D55ED8">
        <w:rPr>
          <w:rFonts w:ascii="Arial" w:hAnsi="Arial" w:cs="Arial"/>
          <w:sz w:val="22"/>
          <w:szCs w:val="22"/>
        </w:rPr>
        <w:t>2.1</w:t>
      </w:r>
      <w:r w:rsidR="00D55ED8" w:rsidRPr="00D55ED8">
        <w:rPr>
          <w:rFonts w:ascii="Arial" w:hAnsi="Arial" w:cs="Arial"/>
          <w:sz w:val="22"/>
          <w:szCs w:val="22"/>
        </w:rPr>
        <w:t>5</w:t>
      </w:r>
      <w:r w:rsidRPr="00D55ED8">
        <w:rPr>
          <w:rFonts w:ascii="Arial" w:hAnsi="Arial" w:cs="Arial"/>
          <w:sz w:val="22"/>
          <w:szCs w:val="22"/>
        </w:rPr>
        <w:t xml:space="preserve">  del</w:t>
      </w:r>
      <w:proofErr w:type="gramEnd"/>
      <w:r>
        <w:rPr>
          <w:rFonts w:ascii="Arial" w:hAnsi="Arial" w:cs="Arial"/>
          <w:sz w:val="22"/>
          <w:szCs w:val="22"/>
        </w:rPr>
        <w:t xml:space="preserve"> CSA</w:t>
      </w:r>
      <w:r w:rsidRPr="00A9385B">
        <w:rPr>
          <w:rFonts w:ascii="Arial" w:hAnsi="Arial" w:cs="Arial"/>
          <w:sz w:val="22"/>
          <w:szCs w:val="22"/>
        </w:rPr>
        <w:t>, in materia di risoluzione del contratto.</w:t>
      </w:r>
    </w:p>
    <w:p w14:paraId="3DD9603A" w14:textId="65811ABF" w:rsidR="00AD050B" w:rsidRDefault="00A9385B" w:rsidP="00A9385B">
      <w:pPr>
        <w:spacing w:after="120"/>
        <w:rPr>
          <w:rFonts w:ascii="Arial" w:hAnsi="Arial" w:cs="Arial"/>
          <w:sz w:val="22"/>
          <w:szCs w:val="22"/>
        </w:rPr>
      </w:pPr>
      <w:r w:rsidRPr="00A9385B">
        <w:rPr>
          <w:rFonts w:ascii="Arial" w:hAnsi="Arial" w:cs="Arial"/>
          <w:b/>
          <w:bCs/>
          <w:sz w:val="22"/>
          <w:szCs w:val="22"/>
        </w:rPr>
        <w:t>11.</w:t>
      </w:r>
      <w:r w:rsidRPr="00A9385B">
        <w:rPr>
          <w:rFonts w:ascii="Arial" w:hAnsi="Arial" w:cs="Arial"/>
          <w:sz w:val="22"/>
          <w:szCs w:val="22"/>
        </w:rPr>
        <w:t xml:space="preserve"> L'applicazione delle penali non pregiudica il risarcimento di eventuali danni o ulteriori oneri sostenuti dalla Stazione appaltante a causa dei ritardi.</w:t>
      </w:r>
      <w:r w:rsidR="000720B7">
        <w:rPr>
          <w:rFonts w:ascii="Arial" w:hAnsi="Arial" w:cs="Arial"/>
          <w:sz w:val="22"/>
          <w:szCs w:val="22"/>
        </w:rPr>
        <w:t xml:space="preserve"> </w:t>
      </w:r>
      <w:r w:rsidR="00AD050B" w:rsidRPr="00AD050B">
        <w:rPr>
          <w:rFonts w:ascii="Arial" w:hAnsi="Arial" w:cs="Arial"/>
          <w:sz w:val="22"/>
          <w:szCs w:val="22"/>
        </w:rPr>
        <w:t>L'applicazione delle penali non pregiudica il risarcimento di eventuali danni o ulteriori oneri sostenuti dalla Stazione appaltante a causa dei ritardi.</w:t>
      </w:r>
    </w:p>
    <w:p w14:paraId="574D7480" w14:textId="6AFE160A" w:rsidR="003463A4" w:rsidRDefault="000154B2" w:rsidP="00F92185">
      <w:pPr>
        <w:spacing w:after="120"/>
        <w:rPr>
          <w:rFonts w:ascii="Arial" w:hAnsi="Arial" w:cs="Arial"/>
          <w:sz w:val="22"/>
          <w:szCs w:val="22"/>
        </w:rPr>
      </w:pPr>
      <w:r>
        <w:rPr>
          <w:rFonts w:ascii="Arial" w:hAnsi="Arial" w:cs="Arial"/>
          <w:b/>
          <w:sz w:val="22"/>
          <w:szCs w:val="22"/>
        </w:rPr>
        <w:t>12</w:t>
      </w:r>
      <w:r w:rsidR="00DB0C08" w:rsidRPr="00DB0C08">
        <w:rPr>
          <w:rFonts w:ascii="Arial" w:hAnsi="Arial" w:cs="Arial"/>
          <w:b/>
          <w:sz w:val="22"/>
          <w:szCs w:val="22"/>
        </w:rPr>
        <w:t>.</w:t>
      </w:r>
      <w:r w:rsidR="00DB0C08" w:rsidRPr="00DB0C08">
        <w:rPr>
          <w:rFonts w:ascii="Arial" w:hAnsi="Arial" w:cs="Arial"/>
          <w:sz w:val="22"/>
          <w:szCs w:val="22"/>
        </w:rPr>
        <w:t xml:space="preserve"> La rifusione delle spese sostenute dall’Agenzia per porre rimedio ad inadempimenti contrattuali dell’Appaltatore, così come l’applicazione di eventuali penali, formeranno oggetto di compensazione, mediante ritenuta sulla prima rata del corrispettivo da versarsi all’Appaltatore successivamente all’applicazione della penale, ovvero rivalendosi sulla cauzione.</w:t>
      </w:r>
    </w:p>
    <w:p w14:paraId="517B2DC3" w14:textId="77777777" w:rsidR="003463A4" w:rsidRDefault="003463A4" w:rsidP="0054189F">
      <w:pPr>
        <w:spacing w:before="240"/>
        <w:rPr>
          <w:rFonts w:ascii="Arial" w:hAnsi="Arial" w:cs="Arial"/>
          <w:b/>
          <w:sz w:val="22"/>
          <w:szCs w:val="22"/>
        </w:rPr>
      </w:pPr>
      <w:r w:rsidRPr="00AC7C7B">
        <w:rPr>
          <w:rFonts w:ascii="Arial" w:hAnsi="Arial" w:cs="Arial"/>
          <w:b/>
          <w:sz w:val="22"/>
          <w:szCs w:val="22"/>
        </w:rPr>
        <w:t xml:space="preserve">Art. 4 </w:t>
      </w:r>
      <w:r>
        <w:rPr>
          <w:rFonts w:ascii="Arial" w:hAnsi="Arial" w:cs="Arial"/>
          <w:b/>
          <w:sz w:val="22"/>
          <w:szCs w:val="22"/>
        </w:rPr>
        <w:t>–</w:t>
      </w:r>
      <w:r w:rsidRPr="00AC7C7B">
        <w:rPr>
          <w:rFonts w:ascii="Arial" w:hAnsi="Arial" w:cs="Arial"/>
          <w:b/>
          <w:sz w:val="22"/>
          <w:szCs w:val="22"/>
        </w:rPr>
        <w:t xml:space="preserve"> </w:t>
      </w:r>
      <w:r>
        <w:rPr>
          <w:rFonts w:ascii="Arial" w:hAnsi="Arial" w:cs="Arial"/>
          <w:b/>
          <w:sz w:val="22"/>
          <w:szCs w:val="22"/>
        </w:rPr>
        <w:t>Sospensione dei lavori</w:t>
      </w:r>
      <w:r w:rsidRPr="00AC7C7B">
        <w:rPr>
          <w:rFonts w:ascii="Arial" w:hAnsi="Arial" w:cs="Arial"/>
          <w:b/>
          <w:sz w:val="22"/>
          <w:szCs w:val="22"/>
        </w:rPr>
        <w:t xml:space="preserve"> </w:t>
      </w:r>
    </w:p>
    <w:p w14:paraId="62F8F33E"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1. La sospensione dei lavori ai sensi dell’articolo 121 del Codice, integrata dall’art. 8 dell’allegato II.14 dello stesso.</w:t>
      </w:r>
    </w:p>
    <w:p w14:paraId="039883A5"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2. Quando ricorrano circostanze speciali, che impediscono in via temporanea che i lavori procedano utilmente a regola d'arte, e che non fossero prevedibili al momento della stipulazione del contratto, il direttore dei lavori può disporre la sospensione dell'esecuzione del contratto, compilando il verbale di sospensione, che è inoltrato, entro cinque giorni, al RUP.</w:t>
      </w:r>
    </w:p>
    <w:p w14:paraId="0CFEF68F"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3. La sospensione può, altresì, essere disposta dal RUP per ragioni di necessità o di pubblico interesse.</w:t>
      </w:r>
    </w:p>
    <w:p w14:paraId="2C458678" w14:textId="6AC5037B"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4. Nelle ipotesi previste dai commi 1 e 2, la sospensione è disposta dal RUP dopo aver acquisito il parere del collegio consultivo tecnico ove costituito. Se la sospensione è imposta da gravi ragioni di ordine tecnico, idonee ad incidere sulla realizzazione a regola d’arte dell’opera, in relazione alle modalità di superamento delle quali non vi è accordo tra le parti, si applica l’articolo 216, comma 4 del Codice.</w:t>
      </w:r>
    </w:p>
    <w:p w14:paraId="02447E1E"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5. Fatta salva l’ipotesi del secondo periodo del comma 3, la sospensione è disposta per il tempo strettamente necessario. Cessate le relative cause, il RUP dispone la ripresa dell'esecuzione e indica il nuovo termine contrattuale.</w:t>
      </w:r>
    </w:p>
    <w:p w14:paraId="18A6F42E"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6. Qualora la sospensione, o le sospensioni, durino per un periodo di tempo superiore a un quarto della durata complessiva prevista per l'esecuzione dei lavori stessi, o comunque quando superino sei mesi complessivi, l'esecutore può chiedere la risoluzione del contratto senza indennità; se la stazione appaltante si oppone, l'esecutore ha diritto alla rifusione dei maggiori oneri derivanti dal prolungamento della sospensione oltre i termini suddetti. Nessun indennizzo è dovuto all’esecutore negli altri casi.</w:t>
      </w:r>
    </w:p>
    <w:p w14:paraId="57F253CA"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lastRenderedPageBreak/>
        <w:t>7. Quando successivamente alla consegna dei lavori insorgano, per cause imprevedibili o di forza maggiore, circostanze che impediscano parzialmente il regolare svolgimento dei lavori, l’esecutore prosegue le parti di lavoro eseguibili, mentre si provvede alla sospensione parziale dei lavori non eseguibili, dandone atto in apposito verbale. Nel caso di sospensione parziale, per i lavori di realizzazione di opere pubbliche di importo pari o superiore alle soglie di cui all’articolo 14 del codice si applica il comma 3 del presente articolo.</w:t>
      </w:r>
    </w:p>
    <w:p w14:paraId="06855D61"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 xml:space="preserve">8. Le contestazioni dell'esecutore in merito alle sospensioni dei lavori, nelle ipotesi di cui ai commi 1, 2 e 6, sono iscritte, a pena di decadenza, nei verbali di sospensione e di ripresa dei lavori, salvo che la contestazione riguardi, nelle sospensioni inizialmente legittime, la sola durata, nel qual caso è sufficiente l'iscrizione della stessa nel verbale di ripresa dei lavori; qualora l'esecutore non firmi i verbali deve farne espressa riserva sul registro di contabilità. Quando la sospensione supera il quarto del tempo contrattuale complessivo, il responsabile del procedimento dà avviso all’ANAC. </w:t>
      </w:r>
    </w:p>
    <w:p w14:paraId="455C026B"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 xml:space="preserve">9. Nel caso di sospensioni totali o parziali dei lavori disposte dalla stazione appaltante per cause diverse da quelle di cui ai commi 1, 2 e 6, l'esecutore può chiedere, previa iscrizione, a pena di decadenza, di specifica riserva, ai sensi del comma 7, il risarcimento dei danni subiti, quantificato sulla base di quanto previsto dall'articolo 1382 del </w:t>
      </w:r>
      <w:proofErr w:type="gramStart"/>
      <w:r w:rsidRPr="00C77E73">
        <w:rPr>
          <w:rFonts w:ascii="Arial" w:hAnsi="Arial" w:cs="Arial"/>
          <w:bCs/>
          <w:sz w:val="22"/>
          <w:szCs w:val="22"/>
        </w:rPr>
        <w:t>codice civile</w:t>
      </w:r>
      <w:proofErr w:type="gramEnd"/>
      <w:r w:rsidRPr="00C77E73">
        <w:rPr>
          <w:rFonts w:ascii="Arial" w:hAnsi="Arial" w:cs="Arial"/>
          <w:bCs/>
          <w:sz w:val="22"/>
          <w:szCs w:val="22"/>
        </w:rPr>
        <w:t xml:space="preserve"> e secondo criteri individuati nell’allegato II.14.</w:t>
      </w:r>
    </w:p>
    <w:p w14:paraId="75D594D7" w14:textId="77777777" w:rsidR="00C77E73" w:rsidRPr="00C77E73" w:rsidRDefault="00C77E73" w:rsidP="00C77E73">
      <w:pPr>
        <w:spacing w:before="240"/>
        <w:rPr>
          <w:rFonts w:ascii="Arial" w:hAnsi="Arial" w:cs="Arial"/>
          <w:bCs/>
          <w:sz w:val="22"/>
          <w:szCs w:val="22"/>
        </w:rPr>
      </w:pPr>
      <w:r w:rsidRPr="00C77E73">
        <w:rPr>
          <w:rFonts w:ascii="Arial" w:hAnsi="Arial" w:cs="Arial"/>
          <w:bCs/>
          <w:sz w:val="22"/>
          <w:szCs w:val="22"/>
        </w:rPr>
        <w:t>10. Non appena siano venute a cessare le cause della sospensione il direttore dei lavori ne dà immediata comunicazione al RUP affinché quest’ultimo disponga la ripresa dei lavori e indichi il nuovo termine contrattuale. Entro cinque giorni dalla disposizione di ripresa dei lavori effettuata dal RUP, il direttore dei lavori procede alla redazione del verbale di ripresa dei lavori, che deve essere sottoscritto anche dall’esecutore e deve riportare il nuovo termine contrattuale indicato dal RUP. Nel caso in cui l’esecutore ritenga cessate le cause che hanno determinato la sospensione temporanea dei lavori e il RUP non abbia disposto la ripresa dei lavori stessi, l’esecutore può diffidare il RUP a dare le opportune disposizioni al direttore dei lavori perché provveda alla ripresa; la diffida proposta ai fini sopra indicati, è condizione necessaria per poter iscrivere riserva all’atto della ripresa dei lavori, qualora l’esecutore intenda far valere l’illegittima maggiore durata della sospensione.</w:t>
      </w:r>
    </w:p>
    <w:p w14:paraId="1ABD09F5" w14:textId="7DD48D6D" w:rsidR="00F92185" w:rsidRDefault="00A11C7A" w:rsidP="00C77E73">
      <w:pPr>
        <w:spacing w:before="240"/>
        <w:rPr>
          <w:rFonts w:ascii="Arial" w:hAnsi="Arial" w:cs="Arial"/>
          <w:b/>
          <w:sz w:val="22"/>
          <w:szCs w:val="22"/>
        </w:rPr>
      </w:pPr>
      <w:r>
        <w:rPr>
          <w:rFonts w:ascii="Arial" w:hAnsi="Arial" w:cs="Arial"/>
          <w:b/>
          <w:sz w:val="22"/>
          <w:szCs w:val="22"/>
        </w:rPr>
        <w:t>Art. 5</w:t>
      </w:r>
      <w:r w:rsidR="00F92185" w:rsidRPr="00AC7C7B">
        <w:rPr>
          <w:rFonts w:ascii="Arial" w:hAnsi="Arial" w:cs="Arial"/>
          <w:b/>
          <w:sz w:val="22"/>
          <w:szCs w:val="22"/>
        </w:rPr>
        <w:t xml:space="preserve"> - </w:t>
      </w:r>
      <w:bookmarkEnd w:id="5"/>
      <w:r w:rsidR="00F92185" w:rsidRPr="00AC7C7B">
        <w:rPr>
          <w:rFonts w:ascii="Arial" w:hAnsi="Arial" w:cs="Arial"/>
          <w:b/>
          <w:sz w:val="22"/>
          <w:szCs w:val="22"/>
        </w:rPr>
        <w:t xml:space="preserve">Corrispettivi e pagamenti </w:t>
      </w:r>
    </w:p>
    <w:p w14:paraId="6133AE34" w14:textId="4A9AF47C" w:rsidR="004E607C" w:rsidRPr="00776806" w:rsidRDefault="004E607C" w:rsidP="00DF719E">
      <w:pPr>
        <w:spacing w:before="120"/>
        <w:rPr>
          <w:rFonts w:ascii="Arial" w:hAnsi="Arial" w:cs="Arial"/>
          <w:sz w:val="22"/>
          <w:szCs w:val="22"/>
        </w:rPr>
      </w:pPr>
      <w:r w:rsidRPr="00776806">
        <w:rPr>
          <w:rFonts w:ascii="Arial" w:hAnsi="Arial" w:cs="Arial"/>
          <w:b/>
          <w:sz w:val="22"/>
          <w:szCs w:val="22"/>
        </w:rPr>
        <w:t>1</w:t>
      </w:r>
      <w:r w:rsidRPr="00776806">
        <w:rPr>
          <w:rFonts w:ascii="Arial" w:hAnsi="Arial" w:cs="Arial"/>
          <w:sz w:val="22"/>
          <w:szCs w:val="22"/>
        </w:rPr>
        <w:t xml:space="preserve">. </w:t>
      </w:r>
      <w:r w:rsidRPr="009C43B7">
        <w:rPr>
          <w:rFonts w:ascii="Arial" w:hAnsi="Arial" w:cs="Arial"/>
          <w:sz w:val="22"/>
          <w:szCs w:val="22"/>
        </w:rPr>
        <w:t>Il corrispettivo per i lavori</w:t>
      </w:r>
      <w:r w:rsidR="00501DFF" w:rsidRPr="009C43B7">
        <w:rPr>
          <w:rFonts w:ascii="Arial" w:hAnsi="Arial" w:cs="Arial"/>
          <w:sz w:val="22"/>
          <w:szCs w:val="22"/>
        </w:rPr>
        <w:t xml:space="preserve"> oggetto dell’appalto ammonta a</w:t>
      </w:r>
      <w:r w:rsidRPr="009C43B7">
        <w:rPr>
          <w:rFonts w:ascii="Arial" w:hAnsi="Arial" w:cs="Arial"/>
          <w:sz w:val="22"/>
          <w:szCs w:val="22"/>
        </w:rPr>
        <w:t xml:space="preserve"> pari a €</w:t>
      </w:r>
      <w:r w:rsidR="00EC35CD" w:rsidRPr="007B114F">
        <w:rPr>
          <w:rFonts w:ascii="Arial" w:hAnsi="Arial" w:cs="Arial"/>
          <w:sz w:val="22"/>
          <w:szCs w:val="22"/>
        </w:rPr>
        <w:t xml:space="preserve">……………… </w:t>
      </w:r>
      <w:r w:rsidR="00BE2D7B" w:rsidRPr="009C43B7">
        <w:rPr>
          <w:rFonts w:ascii="Arial" w:hAnsi="Arial" w:cs="Arial"/>
          <w:sz w:val="22"/>
          <w:szCs w:val="22"/>
        </w:rPr>
        <w:t>di cui €</w:t>
      </w:r>
      <w:r w:rsidR="00EC35CD" w:rsidRPr="007B114F">
        <w:rPr>
          <w:rFonts w:ascii="Arial" w:hAnsi="Arial" w:cs="Arial"/>
          <w:sz w:val="22"/>
          <w:szCs w:val="22"/>
        </w:rPr>
        <w:t xml:space="preserve">……………… </w:t>
      </w:r>
      <w:r w:rsidR="00BE2D7B" w:rsidRPr="009C43B7">
        <w:rPr>
          <w:rFonts w:ascii="Arial" w:hAnsi="Arial" w:cs="Arial"/>
          <w:sz w:val="22"/>
          <w:szCs w:val="22"/>
        </w:rPr>
        <w:t xml:space="preserve">per costo </w:t>
      </w:r>
      <w:r w:rsidR="006670EF">
        <w:rPr>
          <w:rFonts w:ascii="Arial" w:hAnsi="Arial" w:cs="Arial"/>
          <w:sz w:val="22"/>
          <w:szCs w:val="22"/>
        </w:rPr>
        <w:t xml:space="preserve">della </w:t>
      </w:r>
      <w:proofErr w:type="spellStart"/>
      <w:r w:rsidR="006670EF">
        <w:rPr>
          <w:rFonts w:ascii="Arial" w:hAnsi="Arial" w:cs="Arial"/>
          <w:sz w:val="22"/>
          <w:szCs w:val="22"/>
        </w:rPr>
        <w:t>manoodopera</w:t>
      </w:r>
      <w:proofErr w:type="spellEnd"/>
      <w:r w:rsidR="00BE2D7B" w:rsidRPr="009C43B7">
        <w:rPr>
          <w:rFonts w:ascii="Arial" w:hAnsi="Arial" w:cs="Arial"/>
          <w:sz w:val="22"/>
          <w:szCs w:val="22"/>
        </w:rPr>
        <w:t xml:space="preserve">, </w:t>
      </w:r>
      <w:r w:rsidRPr="009C43B7">
        <w:rPr>
          <w:rFonts w:ascii="Arial" w:hAnsi="Arial" w:cs="Arial"/>
          <w:sz w:val="22"/>
          <w:szCs w:val="22"/>
        </w:rPr>
        <w:t>oltre a €</w:t>
      </w:r>
      <w:r w:rsidR="00EC35CD" w:rsidRPr="007B114F">
        <w:rPr>
          <w:rFonts w:ascii="Arial" w:hAnsi="Arial" w:cs="Arial"/>
          <w:sz w:val="22"/>
          <w:szCs w:val="22"/>
        </w:rPr>
        <w:t xml:space="preserve">……………… </w:t>
      </w:r>
      <w:r w:rsidRPr="009C43B7">
        <w:rPr>
          <w:rFonts w:ascii="Arial" w:hAnsi="Arial" w:cs="Arial"/>
          <w:sz w:val="22"/>
          <w:szCs w:val="22"/>
        </w:rPr>
        <w:t>relativi oneri della sicurezza per un complessivo di €</w:t>
      </w:r>
      <w:r w:rsidR="00EC35CD" w:rsidRPr="007B114F">
        <w:rPr>
          <w:rFonts w:ascii="Arial" w:hAnsi="Arial" w:cs="Arial"/>
          <w:sz w:val="22"/>
          <w:szCs w:val="22"/>
        </w:rPr>
        <w:t xml:space="preserve">……………… </w:t>
      </w:r>
      <w:r w:rsidRPr="009C43B7">
        <w:rPr>
          <w:rFonts w:ascii="Arial" w:hAnsi="Arial" w:cs="Arial"/>
          <w:sz w:val="22"/>
          <w:szCs w:val="22"/>
        </w:rPr>
        <w:t>il tutto IVA esclusa, corrispondente al ribasso uni</w:t>
      </w:r>
      <w:r w:rsidR="00BE2D7B" w:rsidRPr="009C43B7">
        <w:rPr>
          <w:rFonts w:ascii="Arial" w:hAnsi="Arial" w:cs="Arial"/>
          <w:sz w:val="22"/>
          <w:szCs w:val="22"/>
        </w:rPr>
        <w:t>co percentuale offerto del</w:t>
      </w:r>
      <w:r w:rsidR="00EC35CD">
        <w:rPr>
          <w:rFonts w:ascii="Arial" w:hAnsi="Arial" w:cs="Arial"/>
          <w:sz w:val="22"/>
          <w:szCs w:val="22"/>
        </w:rPr>
        <w:t xml:space="preserve"> …… </w:t>
      </w:r>
      <w:r w:rsidRPr="009C43B7">
        <w:rPr>
          <w:rFonts w:ascii="Arial" w:hAnsi="Arial" w:cs="Arial"/>
          <w:sz w:val="22"/>
          <w:szCs w:val="22"/>
        </w:rPr>
        <w:t>% sull’importo</w:t>
      </w:r>
      <w:r w:rsidRPr="00776806">
        <w:rPr>
          <w:rFonts w:ascii="Arial" w:hAnsi="Arial" w:cs="Arial"/>
          <w:sz w:val="22"/>
          <w:szCs w:val="22"/>
        </w:rPr>
        <w:t xml:space="preserve"> a base di gara.</w:t>
      </w:r>
      <w:r w:rsidR="00BE2D7B">
        <w:rPr>
          <w:rFonts w:ascii="Arial" w:hAnsi="Arial" w:cs="Arial"/>
          <w:sz w:val="22"/>
          <w:szCs w:val="22"/>
        </w:rPr>
        <w:t xml:space="preserve"> </w:t>
      </w:r>
      <w:r w:rsidRPr="00EB4CEF">
        <w:rPr>
          <w:rFonts w:ascii="Arial" w:hAnsi="Arial" w:cs="Arial"/>
          <w:sz w:val="22"/>
          <w:szCs w:val="22"/>
        </w:rPr>
        <w:t xml:space="preserve">Tale importo sarà liquidato, previa verifica delle attività rese nelle modalità prescritte dal Capitolato Speciale di appalto </w:t>
      </w:r>
      <w:r w:rsidR="00C94942" w:rsidRPr="007B7776">
        <w:rPr>
          <w:rFonts w:ascii="Arial" w:hAnsi="Arial" w:cs="Arial"/>
          <w:sz w:val="22"/>
          <w:szCs w:val="22"/>
        </w:rPr>
        <w:t>negli art</w:t>
      </w:r>
      <w:r w:rsidR="002E5C9E" w:rsidRPr="007B7776">
        <w:rPr>
          <w:rFonts w:ascii="Arial" w:hAnsi="Arial" w:cs="Arial"/>
          <w:sz w:val="22"/>
          <w:szCs w:val="22"/>
        </w:rPr>
        <w:t>t</w:t>
      </w:r>
      <w:r w:rsidR="00C94942" w:rsidRPr="007B7776">
        <w:rPr>
          <w:rFonts w:ascii="Arial" w:hAnsi="Arial" w:cs="Arial"/>
          <w:sz w:val="22"/>
          <w:szCs w:val="22"/>
        </w:rPr>
        <w:t xml:space="preserve">. </w:t>
      </w:r>
      <w:r w:rsidR="00556A36" w:rsidRPr="007B7776">
        <w:rPr>
          <w:rFonts w:ascii="Arial" w:hAnsi="Arial" w:cs="Arial"/>
          <w:sz w:val="22"/>
          <w:szCs w:val="22"/>
        </w:rPr>
        <w:t>2.18</w:t>
      </w:r>
      <w:r w:rsidR="00C94942" w:rsidRPr="007B7776">
        <w:rPr>
          <w:rFonts w:ascii="Arial" w:hAnsi="Arial" w:cs="Arial"/>
          <w:sz w:val="22"/>
          <w:szCs w:val="22"/>
        </w:rPr>
        <w:t xml:space="preserve"> e </w:t>
      </w:r>
      <w:proofErr w:type="spellStart"/>
      <w:r w:rsidR="00C94942" w:rsidRPr="007B7776">
        <w:rPr>
          <w:rFonts w:ascii="Arial" w:hAnsi="Arial" w:cs="Arial"/>
          <w:sz w:val="22"/>
          <w:szCs w:val="22"/>
        </w:rPr>
        <w:t>ss</w:t>
      </w:r>
      <w:proofErr w:type="spellEnd"/>
      <w:r w:rsidR="00C94942" w:rsidRPr="007D1AA5">
        <w:rPr>
          <w:rFonts w:ascii="Arial" w:hAnsi="Arial" w:cs="Arial"/>
          <w:sz w:val="22"/>
          <w:szCs w:val="22"/>
        </w:rPr>
        <w:t xml:space="preserve"> del</w:t>
      </w:r>
      <w:r w:rsidR="00C94942" w:rsidRPr="00EB4CEF">
        <w:rPr>
          <w:rFonts w:ascii="Arial" w:hAnsi="Arial" w:cs="Arial"/>
          <w:sz w:val="22"/>
          <w:szCs w:val="22"/>
        </w:rPr>
        <w:t xml:space="preserve"> </w:t>
      </w:r>
      <w:proofErr w:type="gramStart"/>
      <w:r w:rsidR="00C94942" w:rsidRPr="00EB4CEF">
        <w:rPr>
          <w:rFonts w:ascii="Arial" w:hAnsi="Arial" w:cs="Arial"/>
          <w:sz w:val="22"/>
          <w:szCs w:val="22"/>
        </w:rPr>
        <w:t>C.S.A.</w:t>
      </w:r>
      <w:r w:rsidRPr="00EB4CEF">
        <w:rPr>
          <w:rFonts w:ascii="Arial" w:hAnsi="Arial" w:cs="Arial"/>
          <w:sz w:val="22"/>
          <w:szCs w:val="22"/>
        </w:rPr>
        <w:t>.</w:t>
      </w:r>
      <w:proofErr w:type="gramEnd"/>
    </w:p>
    <w:p w14:paraId="16EE945F" w14:textId="0386E0C0" w:rsidR="00A86247" w:rsidRDefault="004E607C" w:rsidP="000720B7">
      <w:pPr>
        <w:spacing w:before="120"/>
        <w:rPr>
          <w:rFonts w:ascii="Arial" w:hAnsi="Arial" w:cs="Arial"/>
          <w:sz w:val="22"/>
          <w:szCs w:val="22"/>
        </w:rPr>
      </w:pPr>
      <w:r w:rsidRPr="00776806">
        <w:rPr>
          <w:rFonts w:ascii="Arial" w:hAnsi="Arial" w:cs="Arial"/>
          <w:b/>
          <w:sz w:val="22"/>
          <w:szCs w:val="22"/>
        </w:rPr>
        <w:t>2</w:t>
      </w:r>
      <w:r w:rsidRPr="0076107E">
        <w:rPr>
          <w:rFonts w:ascii="Arial" w:hAnsi="Arial" w:cs="Arial"/>
          <w:b/>
          <w:sz w:val="22"/>
          <w:szCs w:val="22"/>
        </w:rPr>
        <w:t>.</w:t>
      </w:r>
      <w:r w:rsidRPr="0076107E">
        <w:rPr>
          <w:rFonts w:ascii="Arial" w:hAnsi="Arial" w:cs="Arial"/>
          <w:sz w:val="22"/>
          <w:szCs w:val="22"/>
        </w:rPr>
        <w:t xml:space="preserve"> Il contratto è </w:t>
      </w:r>
      <w:r w:rsidRPr="007F52BE">
        <w:rPr>
          <w:rFonts w:ascii="Arial" w:hAnsi="Arial" w:cs="Arial"/>
          <w:sz w:val="22"/>
          <w:szCs w:val="22"/>
        </w:rPr>
        <w:t xml:space="preserve">stipulato </w:t>
      </w:r>
      <w:r w:rsidR="00C77E73">
        <w:rPr>
          <w:rFonts w:ascii="Arial" w:hAnsi="Arial" w:cs="Arial"/>
          <w:sz w:val="22"/>
          <w:szCs w:val="22"/>
        </w:rPr>
        <w:t>a corpo. Il corrispettivo</w:t>
      </w:r>
      <w:r w:rsidR="00C77E73" w:rsidRPr="00C77E73">
        <w:rPr>
          <w:rFonts w:ascii="Arial" w:hAnsi="Arial" w:cs="Arial"/>
          <w:sz w:val="22"/>
          <w:szCs w:val="22"/>
        </w:rPr>
        <w:t xml:space="preserve"> resta fisso e invariabile, senza che possa essere invocata da alcuna delle parti contraenti alcuna successiva verificazione sulla misura o sul valore attribuito alla quantità e alla qualità di detti lavori</w:t>
      </w:r>
      <w:r w:rsidR="00C77E73">
        <w:rPr>
          <w:rFonts w:ascii="Arial" w:hAnsi="Arial" w:cs="Arial"/>
          <w:sz w:val="22"/>
          <w:szCs w:val="22"/>
        </w:rPr>
        <w:t>.</w:t>
      </w:r>
      <w:r w:rsidR="00EA52C2" w:rsidRPr="00EA52C2">
        <w:t xml:space="preserve"> </w:t>
      </w:r>
      <w:r w:rsidR="00EA52C2">
        <w:t>L</w:t>
      </w:r>
      <w:r w:rsidR="00EA52C2" w:rsidRPr="00EA52C2">
        <w:rPr>
          <w:rFonts w:ascii="Arial" w:hAnsi="Arial" w:cs="Arial"/>
          <w:sz w:val="22"/>
          <w:szCs w:val="22"/>
        </w:rPr>
        <w:t>'importo di contratto resta fisso ed invariabile e nessuna delle parti contraenti potrà invocare alcuna verificazione sulla misura o sul valore attribuito alla quantità e qualità dei lavori.</w:t>
      </w:r>
    </w:p>
    <w:p w14:paraId="16F8538D" w14:textId="77777777" w:rsidR="000720B7" w:rsidRPr="0054189F" w:rsidRDefault="000720B7" w:rsidP="000720B7">
      <w:pPr>
        <w:spacing w:before="120"/>
        <w:rPr>
          <w:rFonts w:ascii="Arial" w:hAnsi="Arial" w:cs="Arial"/>
          <w:sz w:val="22"/>
          <w:szCs w:val="22"/>
        </w:rPr>
      </w:pPr>
    </w:p>
    <w:p w14:paraId="1AF01815" w14:textId="77777777" w:rsidR="00A86247" w:rsidRPr="00A86247" w:rsidRDefault="00A86247" w:rsidP="00407BED">
      <w:pPr>
        <w:spacing w:before="120" w:after="120"/>
        <w:rPr>
          <w:rFonts w:ascii="Arial" w:hAnsi="Arial" w:cs="Arial"/>
          <w:sz w:val="22"/>
          <w:szCs w:val="22"/>
        </w:rPr>
      </w:pPr>
      <w:r w:rsidRPr="00A86247">
        <w:rPr>
          <w:rFonts w:ascii="Arial" w:hAnsi="Arial" w:cs="Arial"/>
          <w:b/>
          <w:sz w:val="22"/>
          <w:szCs w:val="22"/>
        </w:rPr>
        <w:t>3.</w:t>
      </w:r>
      <w:r w:rsidRPr="00A86247">
        <w:rPr>
          <w:rFonts w:ascii="Arial" w:hAnsi="Arial" w:cs="Arial"/>
          <w:sz w:val="22"/>
          <w:szCs w:val="22"/>
        </w:rPr>
        <w:t xml:space="preserve"> </w:t>
      </w:r>
      <w:r w:rsidR="004E607C" w:rsidRPr="00A86247">
        <w:rPr>
          <w:rFonts w:ascii="Arial" w:hAnsi="Arial" w:cs="Arial"/>
          <w:sz w:val="22"/>
          <w:szCs w:val="22"/>
        </w:rPr>
        <w:t xml:space="preserve">Sono a carico dell’Appaltatore, intendendosi remunerati con il corrispettivo contrattuale di cui al comma 1, tutti gli oneri e i rischi concernenti le prestazioni oggetto del presente affidamento ed ogni opera, attività e fornitura che si renderanno necessarie per l’esecuzione dello stesso e per il rispetto di disposizioni normative e regolamentari o, in ogni caso, </w:t>
      </w:r>
      <w:r w:rsidR="004E607C" w:rsidRPr="00A86247">
        <w:rPr>
          <w:rFonts w:ascii="Arial" w:hAnsi="Arial" w:cs="Arial"/>
          <w:sz w:val="22"/>
          <w:szCs w:val="22"/>
        </w:rPr>
        <w:lastRenderedPageBreak/>
        <w:t>opportune per un corretto e completo adempimento delle obbligazioni previste, incluse le attività preliminari.</w:t>
      </w:r>
    </w:p>
    <w:p w14:paraId="0B52C1D9" w14:textId="18D4B7EF" w:rsidR="004E607C" w:rsidRDefault="00A86247" w:rsidP="00A27F46">
      <w:pPr>
        <w:spacing w:before="120"/>
        <w:rPr>
          <w:rFonts w:ascii="Arial" w:hAnsi="Arial" w:cs="Arial"/>
          <w:sz w:val="22"/>
          <w:szCs w:val="22"/>
        </w:rPr>
      </w:pPr>
      <w:r w:rsidRPr="00A86247">
        <w:rPr>
          <w:rFonts w:ascii="Arial" w:hAnsi="Arial" w:cs="Arial"/>
          <w:b/>
          <w:sz w:val="22"/>
          <w:szCs w:val="22"/>
        </w:rPr>
        <w:t>4.</w:t>
      </w:r>
      <w:r w:rsidRPr="00A86247">
        <w:rPr>
          <w:rFonts w:ascii="Arial" w:hAnsi="Arial" w:cs="Arial"/>
          <w:sz w:val="22"/>
          <w:szCs w:val="22"/>
        </w:rPr>
        <w:t xml:space="preserve"> </w:t>
      </w:r>
      <w:r w:rsidR="00BE7317" w:rsidRPr="00A86247">
        <w:rPr>
          <w:rFonts w:ascii="Arial" w:hAnsi="Arial" w:cs="Arial"/>
          <w:sz w:val="22"/>
          <w:szCs w:val="22"/>
        </w:rPr>
        <w:t xml:space="preserve">Le rate di acconto </w:t>
      </w:r>
      <w:r w:rsidR="00BE7317" w:rsidRPr="00F45DE8">
        <w:rPr>
          <w:rFonts w:ascii="Arial" w:hAnsi="Arial" w:cs="Arial"/>
          <w:sz w:val="22"/>
          <w:szCs w:val="22"/>
        </w:rPr>
        <w:t>sono dovute all’Appaltatore ogni qualvolta l’importo dei lavori eseguiti, contabili</w:t>
      </w:r>
      <w:r w:rsidR="00AA32B3" w:rsidRPr="00F45DE8">
        <w:rPr>
          <w:rFonts w:ascii="Arial" w:hAnsi="Arial" w:cs="Arial"/>
          <w:sz w:val="22"/>
          <w:szCs w:val="22"/>
        </w:rPr>
        <w:t xml:space="preserve">zzati ai sensi degli articoli </w:t>
      </w:r>
      <w:r w:rsidR="00FC0539" w:rsidRPr="00F45DE8">
        <w:rPr>
          <w:rFonts w:ascii="Arial" w:hAnsi="Arial" w:cs="Arial"/>
          <w:sz w:val="22"/>
          <w:szCs w:val="22"/>
        </w:rPr>
        <w:t>2.18</w:t>
      </w:r>
      <w:r w:rsidR="00BE7317" w:rsidRPr="00F45DE8">
        <w:rPr>
          <w:rFonts w:ascii="Arial" w:hAnsi="Arial" w:cs="Arial"/>
          <w:sz w:val="22"/>
          <w:szCs w:val="22"/>
        </w:rPr>
        <w:t xml:space="preserve"> e ss. del Capitolato Speciale</w:t>
      </w:r>
      <w:r w:rsidR="00BE7317" w:rsidRPr="00A86247">
        <w:rPr>
          <w:rFonts w:ascii="Arial" w:hAnsi="Arial" w:cs="Arial"/>
          <w:sz w:val="22"/>
          <w:szCs w:val="22"/>
        </w:rPr>
        <w:t xml:space="preserve">, raggiunga un importo non inferiore a euro € </w:t>
      </w:r>
      <w:r w:rsidR="00E53142">
        <w:rPr>
          <w:rFonts w:ascii="Arial" w:hAnsi="Arial" w:cs="Arial"/>
          <w:sz w:val="22"/>
          <w:szCs w:val="22"/>
        </w:rPr>
        <w:t>7</w:t>
      </w:r>
      <w:r w:rsidR="00BE7317" w:rsidRPr="00A86247">
        <w:rPr>
          <w:rFonts w:ascii="Arial" w:hAnsi="Arial" w:cs="Arial"/>
          <w:sz w:val="22"/>
          <w:szCs w:val="22"/>
        </w:rPr>
        <w:t>00.000,00 (</w:t>
      </w:r>
      <w:r w:rsidR="00E53142">
        <w:rPr>
          <w:rFonts w:ascii="Arial" w:hAnsi="Arial" w:cs="Arial"/>
          <w:sz w:val="22"/>
          <w:szCs w:val="22"/>
        </w:rPr>
        <w:t>sette</w:t>
      </w:r>
      <w:r w:rsidR="006670EF">
        <w:rPr>
          <w:rFonts w:ascii="Arial" w:hAnsi="Arial" w:cs="Arial"/>
          <w:sz w:val="22"/>
          <w:szCs w:val="22"/>
        </w:rPr>
        <w:t>centomila/00</w:t>
      </w:r>
      <w:r w:rsidR="00BE7317" w:rsidRPr="00A86247">
        <w:rPr>
          <w:rFonts w:ascii="Arial" w:hAnsi="Arial" w:cs="Arial"/>
          <w:sz w:val="22"/>
          <w:szCs w:val="22"/>
        </w:rPr>
        <w:t>), come risultante dal Registro di contabilità e dallo Stato di avanzamento lavori.</w:t>
      </w:r>
    </w:p>
    <w:p w14:paraId="6030F5D7" w14:textId="77777777" w:rsidR="006670EF" w:rsidRDefault="006670EF" w:rsidP="00DA1F00">
      <w:pPr>
        <w:autoSpaceDE w:val="0"/>
        <w:autoSpaceDN w:val="0"/>
        <w:adjustRightInd w:val="0"/>
        <w:rPr>
          <w:rFonts w:ascii="Arial" w:hAnsi="Arial" w:cs="Arial"/>
          <w:sz w:val="22"/>
          <w:szCs w:val="22"/>
        </w:rPr>
      </w:pPr>
    </w:p>
    <w:p w14:paraId="00E34C78" w14:textId="02E9D8DB" w:rsidR="00776806" w:rsidRPr="00776806" w:rsidRDefault="00776806" w:rsidP="00DA1F00">
      <w:pPr>
        <w:autoSpaceDE w:val="0"/>
        <w:autoSpaceDN w:val="0"/>
        <w:adjustRightInd w:val="0"/>
        <w:rPr>
          <w:rFonts w:ascii="Arial" w:hAnsi="Arial" w:cs="Arial"/>
          <w:sz w:val="22"/>
          <w:szCs w:val="22"/>
        </w:rPr>
      </w:pPr>
      <w:r w:rsidRPr="00EB4CEF">
        <w:rPr>
          <w:rFonts w:ascii="Arial" w:hAnsi="Arial" w:cs="Arial"/>
          <w:sz w:val="22"/>
          <w:szCs w:val="22"/>
        </w:rPr>
        <w:t xml:space="preserve">Il certificato di pagamento dovrà </w:t>
      </w:r>
      <w:r w:rsidRPr="00BE165E">
        <w:rPr>
          <w:rFonts w:ascii="Arial" w:hAnsi="Arial" w:cs="Arial"/>
          <w:sz w:val="22"/>
          <w:szCs w:val="22"/>
        </w:rPr>
        <w:t xml:space="preserve">tenere conto dell’eventuale anticipazione che l’appaltatore potrà richiedere ai sensi e per gli effetti dell’art. </w:t>
      </w:r>
      <w:r w:rsidR="009B4611" w:rsidRPr="00BE165E">
        <w:rPr>
          <w:rFonts w:ascii="Arial" w:hAnsi="Arial" w:cs="Arial"/>
          <w:sz w:val="22"/>
          <w:szCs w:val="22"/>
        </w:rPr>
        <w:t>125 del Codice</w:t>
      </w:r>
      <w:r w:rsidR="00C77E73">
        <w:rPr>
          <w:rFonts w:ascii="Arial" w:hAnsi="Arial" w:cs="Arial"/>
          <w:sz w:val="22"/>
          <w:szCs w:val="22"/>
        </w:rPr>
        <w:t xml:space="preserve"> (D.Lgs. 36/2023)</w:t>
      </w:r>
      <w:r w:rsidRPr="00BE165E">
        <w:rPr>
          <w:rFonts w:ascii="Arial" w:hAnsi="Arial" w:cs="Arial"/>
          <w:sz w:val="22"/>
          <w:szCs w:val="22"/>
        </w:rPr>
        <w:t xml:space="preserve"> che</w:t>
      </w:r>
      <w:r w:rsidRPr="00EB4CEF">
        <w:rPr>
          <w:rFonts w:ascii="Arial" w:hAnsi="Arial" w:cs="Arial"/>
          <w:sz w:val="22"/>
          <w:szCs w:val="22"/>
        </w:rPr>
        <w:t xml:space="preserve"> verrà scomputata proporzionalmente sugli importi degli stati di avanzamento. La Stazione Appaltante opererà una ritenuta</w:t>
      </w:r>
      <w:r w:rsidRPr="00AC7C7B">
        <w:rPr>
          <w:rFonts w:ascii="Arial" w:hAnsi="Arial" w:cs="Arial"/>
          <w:sz w:val="22"/>
          <w:szCs w:val="22"/>
        </w:rPr>
        <w:t xml:space="preserve"> dello 0,5% (</w:t>
      </w:r>
      <w:proofErr w:type="spellStart"/>
      <w:r w:rsidRPr="00AC7C7B">
        <w:rPr>
          <w:rFonts w:ascii="Arial" w:hAnsi="Arial" w:cs="Arial"/>
          <w:sz w:val="22"/>
          <w:szCs w:val="22"/>
        </w:rPr>
        <w:t>zerovirgolacinque</w:t>
      </w:r>
      <w:proofErr w:type="spellEnd"/>
      <w:r w:rsidRPr="00AC7C7B">
        <w:rPr>
          <w:rFonts w:ascii="Arial" w:hAnsi="Arial" w:cs="Arial"/>
          <w:sz w:val="22"/>
          <w:szCs w:val="22"/>
        </w:rPr>
        <w:t xml:space="preserve"> per cento) a garanzia dell’osservanza delle norme e prescrizioni dei contratti collettivi, delle leggi e dei regolamenti sulla tutela, sicurezza, salute, assicurazione e assistenza dei lavoratori.</w:t>
      </w:r>
    </w:p>
    <w:p w14:paraId="1C8C4389" w14:textId="77777777" w:rsidR="00F817E0" w:rsidRDefault="00D969A3" w:rsidP="00F817E0">
      <w:pPr>
        <w:autoSpaceDE w:val="0"/>
        <w:autoSpaceDN w:val="0"/>
        <w:adjustRightInd w:val="0"/>
        <w:spacing w:before="120"/>
        <w:rPr>
          <w:rFonts w:ascii="Arial" w:hAnsi="Arial" w:cs="Arial"/>
          <w:sz w:val="22"/>
          <w:szCs w:val="22"/>
        </w:rPr>
      </w:pPr>
      <w:r>
        <w:rPr>
          <w:rFonts w:ascii="Arial" w:hAnsi="Arial" w:cs="Arial"/>
          <w:b/>
          <w:sz w:val="22"/>
          <w:szCs w:val="22"/>
        </w:rPr>
        <w:t>5</w:t>
      </w:r>
      <w:r w:rsidR="004E607C" w:rsidRPr="00776806">
        <w:rPr>
          <w:rFonts w:ascii="Arial" w:hAnsi="Arial" w:cs="Arial"/>
          <w:b/>
          <w:sz w:val="22"/>
          <w:szCs w:val="22"/>
        </w:rPr>
        <w:t>.</w:t>
      </w:r>
      <w:r w:rsidR="004E607C" w:rsidRPr="00776806">
        <w:rPr>
          <w:rFonts w:ascii="Arial" w:hAnsi="Arial" w:cs="Arial"/>
          <w:sz w:val="22"/>
          <w:szCs w:val="22"/>
        </w:rPr>
        <w:t xml:space="preserve"> </w:t>
      </w:r>
      <w:r w:rsidR="00F817E0" w:rsidRPr="00F817E0">
        <w:rPr>
          <w:rFonts w:ascii="Arial" w:hAnsi="Arial" w:cs="Arial"/>
          <w:sz w:val="22"/>
          <w:szCs w:val="22"/>
        </w:rPr>
        <w:t>Il conto finale dei lavori deve essere sottoscritto dall'appaltatore, su richiesta del RUP, entro un termine non superiore a trenta giorni; se l'appaltatore non firma il conto finale nel termine indicato, o se lo firma senza confermare le eccezioni già formulate nel registro di contabilità, il conto finale si ritiene definitivamente accettato. Firmato dall'esecutore il conto finale, o scaduto il termine sopra assegnato, il RUP, entro i successivi sessanta giorni, redige una propria relazione finale riservata nella quale esprime parere motivato sulla fondatezza delle domande dell'esecutore per le quali non siano intervenuti la transazione o l'accordo bonario.</w:t>
      </w:r>
    </w:p>
    <w:p w14:paraId="0E83BAA7" w14:textId="131FA0D2" w:rsidR="00F817E0" w:rsidRPr="00F817E0" w:rsidRDefault="00F817E0" w:rsidP="00F817E0">
      <w:pPr>
        <w:spacing w:before="120"/>
        <w:rPr>
          <w:rFonts w:ascii="Arial" w:hAnsi="Arial" w:cs="Arial"/>
          <w:sz w:val="22"/>
          <w:szCs w:val="22"/>
        </w:rPr>
      </w:pPr>
      <w:r w:rsidRPr="00F817E0">
        <w:rPr>
          <w:rFonts w:ascii="Arial" w:hAnsi="Arial" w:cs="Arial"/>
          <w:b/>
          <w:bCs/>
          <w:sz w:val="22"/>
          <w:szCs w:val="22"/>
        </w:rPr>
        <w:t>6.</w:t>
      </w:r>
      <w:r w:rsidRPr="00F817E0">
        <w:rPr>
          <w:rFonts w:ascii="Arial" w:hAnsi="Arial" w:cs="Arial"/>
          <w:sz w:val="22"/>
          <w:szCs w:val="22"/>
        </w:rPr>
        <w:t>All’esito positivo del collaudo negli appalti di lavori disciplinato ai sensi dell’art. 116 del Codice, e comunque entro un termine non superiore a sette giorni dall’emissione del relativo certificato, il RUP rilascia il certificato di pagamento relativo alla rata di saldo; il pagamento è effettuato nel termine di trenta giorni decorrenti dall’esito positivo del collaudo o della verifica di conformità</w:t>
      </w:r>
      <w:r>
        <w:rPr>
          <w:rFonts w:ascii="Arial" w:hAnsi="Arial" w:cs="Arial"/>
          <w:sz w:val="22"/>
          <w:szCs w:val="22"/>
        </w:rPr>
        <w:t xml:space="preserve">. </w:t>
      </w:r>
      <w:r w:rsidRPr="00F817E0">
        <w:rPr>
          <w:rFonts w:ascii="Arial" w:hAnsi="Arial" w:cs="Arial"/>
          <w:sz w:val="22"/>
          <w:szCs w:val="22"/>
        </w:rPr>
        <w:t>Si applica il comma 5, terzo e quarto periodo dell’art, 125 del Codice.</w:t>
      </w:r>
    </w:p>
    <w:p w14:paraId="6E9C5C7A" w14:textId="479D5814" w:rsidR="00F817E0" w:rsidRPr="00F817E0" w:rsidRDefault="00F817E0" w:rsidP="00F817E0">
      <w:pPr>
        <w:spacing w:before="120"/>
        <w:rPr>
          <w:rFonts w:ascii="Arial" w:hAnsi="Arial" w:cs="Arial"/>
          <w:sz w:val="22"/>
          <w:szCs w:val="22"/>
        </w:rPr>
      </w:pPr>
      <w:r w:rsidRPr="00F817E0">
        <w:rPr>
          <w:rFonts w:ascii="Arial" w:hAnsi="Arial" w:cs="Arial"/>
          <w:b/>
          <w:bCs/>
          <w:sz w:val="22"/>
          <w:szCs w:val="22"/>
        </w:rPr>
        <w:t>7</w:t>
      </w:r>
      <w:r w:rsidRPr="00F817E0">
        <w:rPr>
          <w:rFonts w:ascii="Arial" w:hAnsi="Arial" w:cs="Arial"/>
          <w:sz w:val="22"/>
          <w:szCs w:val="22"/>
        </w:rPr>
        <w:t>. Il certificato di pagamento non costituisce presunzione di accettazione dell’opera, ai sensi dell’articolo 1666, secondo comma, del Codice civile. Si applica il comma 5, terzo e quarto periodo dell’art. 125 del codice.</w:t>
      </w:r>
    </w:p>
    <w:p w14:paraId="7F949CEB" w14:textId="57D27BBC" w:rsidR="00F817E0" w:rsidRPr="00F817E0" w:rsidRDefault="00F817E0" w:rsidP="00F817E0">
      <w:pPr>
        <w:spacing w:before="120"/>
        <w:rPr>
          <w:rFonts w:ascii="Arial" w:hAnsi="Arial" w:cs="Arial"/>
          <w:sz w:val="22"/>
          <w:szCs w:val="22"/>
        </w:rPr>
      </w:pPr>
      <w:r w:rsidRPr="00F817E0">
        <w:rPr>
          <w:rFonts w:ascii="Arial" w:hAnsi="Arial" w:cs="Arial"/>
          <w:b/>
          <w:bCs/>
          <w:sz w:val="22"/>
          <w:szCs w:val="22"/>
        </w:rPr>
        <w:t>8.</w:t>
      </w:r>
      <w:r w:rsidRPr="00F817E0">
        <w:rPr>
          <w:rFonts w:ascii="Arial" w:hAnsi="Arial" w:cs="Arial"/>
          <w:sz w:val="22"/>
          <w:szCs w:val="22"/>
        </w:rPr>
        <w:t xml:space="preserve"> Il pagamento della rata di saldo è disposto solo se l'appaltatore abbia presentato apposita garanzia fideiussoria ai sensi dell'articolo 117 co. 9 del Codice.</w:t>
      </w:r>
    </w:p>
    <w:p w14:paraId="45392A56" w14:textId="77777777" w:rsidR="00F817E0" w:rsidRDefault="00F817E0" w:rsidP="00F817E0">
      <w:pPr>
        <w:spacing w:before="120"/>
        <w:rPr>
          <w:rFonts w:ascii="Arial" w:hAnsi="Arial" w:cs="Arial"/>
          <w:sz w:val="22"/>
          <w:szCs w:val="22"/>
        </w:rPr>
      </w:pPr>
      <w:r w:rsidRPr="00F817E0">
        <w:rPr>
          <w:rFonts w:ascii="Arial" w:hAnsi="Arial" w:cs="Arial"/>
          <w:b/>
          <w:bCs/>
          <w:sz w:val="22"/>
          <w:szCs w:val="22"/>
        </w:rPr>
        <w:t>9</w:t>
      </w:r>
      <w:r w:rsidRPr="00F817E0">
        <w:rPr>
          <w:rFonts w:ascii="Arial" w:hAnsi="Arial" w:cs="Arial"/>
          <w:sz w:val="22"/>
          <w:szCs w:val="22"/>
        </w:rPr>
        <w:t xml:space="preserve">. Ai sensi dell’art.27 dell’allegato II.14 del codice, alla data di emissione del certificato di collaudo provvisorio si procede, ai sensi dell’articolo 125, comma 7, del codice, al pagamento della rata di saldo nonché, sotto le riserve previste dall’articolo 1669 del </w:t>
      </w:r>
      <w:proofErr w:type="gramStart"/>
      <w:r w:rsidRPr="00F817E0">
        <w:rPr>
          <w:rFonts w:ascii="Arial" w:hAnsi="Arial" w:cs="Arial"/>
          <w:sz w:val="22"/>
          <w:szCs w:val="22"/>
        </w:rPr>
        <w:t>codice civile</w:t>
      </w:r>
      <w:proofErr w:type="gramEnd"/>
      <w:r w:rsidRPr="00F817E0">
        <w:rPr>
          <w:rFonts w:ascii="Arial" w:hAnsi="Arial" w:cs="Arial"/>
          <w:sz w:val="22"/>
          <w:szCs w:val="22"/>
        </w:rPr>
        <w:t>, allo svincolo della cauzione definitiva di cui all’articolo 117 del codice, con le modalità e le condizioni indicate nel medesimo articolo.</w:t>
      </w:r>
    </w:p>
    <w:p w14:paraId="7433B1B7" w14:textId="449EDFD2" w:rsidR="00B95EA5" w:rsidRDefault="00F817E0" w:rsidP="00F817E0">
      <w:pPr>
        <w:spacing w:before="120"/>
        <w:rPr>
          <w:rFonts w:ascii="Arial" w:hAnsi="Arial" w:cs="Arial"/>
          <w:sz w:val="22"/>
          <w:szCs w:val="22"/>
        </w:rPr>
      </w:pPr>
      <w:r>
        <w:rPr>
          <w:rFonts w:ascii="Arial" w:hAnsi="Arial" w:cs="Arial"/>
          <w:b/>
          <w:sz w:val="22"/>
          <w:szCs w:val="22"/>
        </w:rPr>
        <w:t>10</w:t>
      </w:r>
      <w:r w:rsidR="004E607C" w:rsidRPr="0075205E">
        <w:rPr>
          <w:rFonts w:ascii="Arial" w:hAnsi="Arial" w:cs="Arial"/>
          <w:b/>
          <w:sz w:val="22"/>
          <w:szCs w:val="22"/>
        </w:rPr>
        <w:t>.</w:t>
      </w:r>
      <w:r w:rsidR="004E607C" w:rsidRPr="0075205E">
        <w:rPr>
          <w:rFonts w:ascii="Arial" w:hAnsi="Arial" w:cs="Arial"/>
          <w:sz w:val="22"/>
          <w:szCs w:val="22"/>
        </w:rPr>
        <w:t xml:space="preserve"> Ai sensi e per gli effetti dell’art. </w:t>
      </w:r>
      <w:r w:rsidR="009B4611" w:rsidRPr="0075205E">
        <w:rPr>
          <w:rFonts w:ascii="Arial" w:hAnsi="Arial" w:cs="Arial"/>
          <w:sz w:val="22"/>
          <w:szCs w:val="22"/>
        </w:rPr>
        <w:t>125 del Codice</w:t>
      </w:r>
      <w:r w:rsidR="004E607C" w:rsidRPr="0075205E">
        <w:rPr>
          <w:rFonts w:ascii="Arial" w:hAnsi="Arial" w:cs="Arial"/>
          <w:sz w:val="22"/>
          <w:szCs w:val="22"/>
        </w:rPr>
        <w:t>, l’appaltatore</w:t>
      </w:r>
      <w:r w:rsidR="004E607C" w:rsidRPr="00776806">
        <w:rPr>
          <w:rFonts w:ascii="Arial" w:hAnsi="Arial" w:cs="Arial"/>
          <w:sz w:val="22"/>
          <w:szCs w:val="22"/>
        </w:rPr>
        <w:t xml:space="preserve"> può richiedere l’anticipazione dell’importo contrattuale </w:t>
      </w:r>
      <w:r>
        <w:rPr>
          <w:rFonts w:ascii="Arial" w:hAnsi="Arial" w:cs="Arial"/>
          <w:sz w:val="22"/>
          <w:szCs w:val="22"/>
        </w:rPr>
        <w:t>fino al ____</w:t>
      </w:r>
      <w:r w:rsidR="004E607C" w:rsidRPr="00776806">
        <w:rPr>
          <w:rFonts w:ascii="Arial" w:hAnsi="Arial" w:cs="Arial"/>
          <w:sz w:val="22"/>
          <w:szCs w:val="22"/>
        </w:rPr>
        <w:t xml:space="preserve">previa costituzione di una garanzia fideiussoria bancaria o assicurativa di importo pari all’anticipazione maggiorato del tasso di interesse legale applicato al periodo necessario al recupero dell’anticipazione stessa secondo il cronoprogramma dei lavori. </w:t>
      </w:r>
    </w:p>
    <w:p w14:paraId="7E35B3C3" w14:textId="0DE4FB4B" w:rsidR="00346001" w:rsidRPr="00333B5B" w:rsidRDefault="00346001" w:rsidP="00A27F46">
      <w:pPr>
        <w:spacing w:before="120"/>
        <w:rPr>
          <w:rFonts w:ascii="Arial" w:hAnsi="Arial" w:cs="Arial"/>
          <w:sz w:val="22"/>
          <w:szCs w:val="22"/>
        </w:rPr>
      </w:pPr>
      <w:r w:rsidRPr="00646621">
        <w:rPr>
          <w:rFonts w:ascii="Arial" w:hAnsi="Arial" w:cs="Arial"/>
          <w:b/>
          <w:sz w:val="22"/>
          <w:szCs w:val="22"/>
        </w:rPr>
        <w:t>7</w:t>
      </w:r>
      <w:r w:rsidRPr="00EB4CEF">
        <w:rPr>
          <w:rFonts w:ascii="Arial" w:hAnsi="Arial" w:cs="Arial"/>
          <w:b/>
          <w:sz w:val="22"/>
          <w:szCs w:val="22"/>
        </w:rPr>
        <w:t>.</w:t>
      </w:r>
      <w:r w:rsidR="00E13F64" w:rsidRPr="00EB4CEF">
        <w:rPr>
          <w:rFonts w:ascii="Arial" w:hAnsi="Arial" w:cs="Arial"/>
          <w:b/>
          <w:sz w:val="22"/>
          <w:szCs w:val="22"/>
        </w:rPr>
        <w:t xml:space="preserve"> </w:t>
      </w:r>
      <w:r w:rsidR="00381C5E" w:rsidRPr="00776806">
        <w:rPr>
          <w:rFonts w:ascii="Arial" w:hAnsi="Arial" w:cs="Arial"/>
          <w:sz w:val="22"/>
          <w:szCs w:val="22"/>
        </w:rPr>
        <w:t>La fattura dovrà essere trasmessa in formato conforme alle specifiche tecniche definite dall’allegato A di cui all’art. 2 comma 1 del D.M. 55 del 3 aprile 2013, disciplinante la gestione dei processi di fatturazione elettronica mediante il Sistema di Interscambio (SDI) intestandola all’Agenzia del Demanio, C.F. 06340981007, via Barberini 38, 00187 Roma, riportando obbligatoriamente all’interno del tracciato il codice I</w:t>
      </w:r>
      <w:r w:rsidR="00381C5E" w:rsidRPr="006E7A2F">
        <w:rPr>
          <w:rFonts w:ascii="Arial" w:hAnsi="Arial" w:cs="Arial"/>
          <w:sz w:val="22"/>
          <w:szCs w:val="22"/>
        </w:rPr>
        <w:t>PA (</w:t>
      </w:r>
      <w:r w:rsidR="006E7A2F" w:rsidRPr="006E7A2F">
        <w:rPr>
          <w:rFonts w:ascii="Arial" w:hAnsi="Arial" w:cs="Arial"/>
          <w:sz w:val="22"/>
          <w:szCs w:val="22"/>
        </w:rPr>
        <w:t>YN4XG2</w:t>
      </w:r>
      <w:r w:rsidR="00381C5E" w:rsidRPr="006E7A2F">
        <w:rPr>
          <w:rFonts w:ascii="Arial" w:hAnsi="Arial" w:cs="Arial"/>
          <w:sz w:val="22"/>
          <w:szCs w:val="22"/>
        </w:rPr>
        <w:t>)</w:t>
      </w:r>
      <w:r w:rsidR="00381C5E" w:rsidRPr="00776806">
        <w:rPr>
          <w:rFonts w:ascii="Arial" w:hAnsi="Arial" w:cs="Arial"/>
          <w:sz w:val="22"/>
          <w:szCs w:val="22"/>
        </w:rPr>
        <w:t xml:space="preserve">, </w:t>
      </w:r>
      <w:r w:rsidR="00411981">
        <w:rPr>
          <w:rFonts w:ascii="Arial" w:hAnsi="Arial" w:cs="Arial"/>
          <w:sz w:val="22"/>
          <w:szCs w:val="22"/>
        </w:rPr>
        <w:t xml:space="preserve"> </w:t>
      </w:r>
      <w:r w:rsidR="00381C5E" w:rsidRPr="00776806">
        <w:rPr>
          <w:rFonts w:ascii="Arial" w:hAnsi="Arial" w:cs="Arial"/>
          <w:sz w:val="22"/>
          <w:szCs w:val="22"/>
        </w:rPr>
        <w:t xml:space="preserve">il numero di </w:t>
      </w:r>
      <w:r w:rsidR="00381C5E">
        <w:rPr>
          <w:rFonts w:ascii="Arial" w:hAnsi="Arial" w:cs="Arial"/>
          <w:sz w:val="22"/>
          <w:szCs w:val="22"/>
        </w:rPr>
        <w:t>ODA</w:t>
      </w:r>
      <w:r w:rsidR="00381C5E" w:rsidRPr="00333B5B">
        <w:rPr>
          <w:rFonts w:ascii="Arial" w:hAnsi="Arial" w:cs="Arial"/>
          <w:sz w:val="22"/>
          <w:szCs w:val="22"/>
        </w:rPr>
        <w:t xml:space="preserve">: </w:t>
      </w:r>
      <w:r w:rsidR="00EC35CD" w:rsidRPr="007B114F">
        <w:rPr>
          <w:rFonts w:ascii="Arial" w:hAnsi="Arial" w:cs="Arial"/>
          <w:sz w:val="22"/>
          <w:szCs w:val="22"/>
        </w:rPr>
        <w:t>………………</w:t>
      </w:r>
      <w:r w:rsidR="00381C5E" w:rsidRPr="00333B5B">
        <w:rPr>
          <w:rFonts w:ascii="Arial" w:hAnsi="Arial" w:cs="Arial"/>
          <w:sz w:val="22"/>
          <w:szCs w:val="22"/>
        </w:rPr>
        <w:t xml:space="preserve">, il CIG </w:t>
      </w:r>
      <w:r w:rsidR="00EC35CD" w:rsidRPr="007B114F">
        <w:rPr>
          <w:rFonts w:ascii="Arial" w:hAnsi="Arial" w:cs="Arial"/>
          <w:sz w:val="22"/>
          <w:szCs w:val="22"/>
        </w:rPr>
        <w:t xml:space="preserve">……………… </w:t>
      </w:r>
      <w:r w:rsidR="00381C5E" w:rsidRPr="00333B5B">
        <w:rPr>
          <w:rFonts w:ascii="Arial" w:hAnsi="Arial" w:cs="Arial"/>
          <w:sz w:val="22"/>
          <w:szCs w:val="22"/>
        </w:rPr>
        <w:t>nonché il numero di protocollo del contratto.</w:t>
      </w:r>
    </w:p>
    <w:p w14:paraId="6D3E2A76" w14:textId="77777777" w:rsidR="00BE7317" w:rsidRDefault="00BE7317" w:rsidP="00F817E0">
      <w:pPr>
        <w:autoSpaceDE w:val="0"/>
        <w:autoSpaceDN w:val="0"/>
        <w:adjustRightInd w:val="0"/>
        <w:spacing w:before="120"/>
        <w:rPr>
          <w:rFonts w:ascii="Arial" w:hAnsi="Arial" w:cs="Arial"/>
          <w:sz w:val="22"/>
          <w:szCs w:val="22"/>
        </w:rPr>
      </w:pPr>
      <w:r w:rsidRPr="00333B5B">
        <w:rPr>
          <w:rFonts w:ascii="Arial" w:hAnsi="Arial" w:cs="Arial"/>
          <w:b/>
          <w:bCs/>
          <w:sz w:val="22"/>
          <w:szCs w:val="22"/>
        </w:rPr>
        <w:t xml:space="preserve">8. </w:t>
      </w:r>
      <w:r w:rsidRPr="00333B5B">
        <w:rPr>
          <w:rFonts w:ascii="Arial" w:hAnsi="Arial" w:cs="Arial"/>
          <w:sz w:val="22"/>
          <w:szCs w:val="22"/>
        </w:rPr>
        <w:t>Il pagamento del dovuto avrà</w:t>
      </w:r>
      <w:r>
        <w:rPr>
          <w:rFonts w:ascii="Arial" w:hAnsi="Arial" w:cs="Arial"/>
          <w:sz w:val="22"/>
          <w:szCs w:val="22"/>
        </w:rPr>
        <w:t xml:space="preserve"> luogo entro 30 giorni dal ricevimento della fattura trasmessa dal SDI, a mezzo bonifico bancario, sul numero di conto corrente dedicato che l’Affidatario </w:t>
      </w:r>
      <w:r>
        <w:rPr>
          <w:rFonts w:ascii="Arial" w:hAnsi="Arial" w:cs="Arial"/>
          <w:sz w:val="22"/>
          <w:szCs w:val="22"/>
        </w:rPr>
        <w:lastRenderedPageBreak/>
        <w:t>si impegna a comunicare, di cui all’art. 3 della Legge n. 136/2010. Le coordinate bancarie dovranno preventivamente essere indicate dallo stesso nella scheda fornitore (</w:t>
      </w:r>
      <w:proofErr w:type="spellStart"/>
      <w:r>
        <w:rPr>
          <w:rFonts w:ascii="Arial" w:hAnsi="Arial" w:cs="Arial"/>
          <w:sz w:val="22"/>
          <w:szCs w:val="22"/>
        </w:rPr>
        <w:t>All</w:t>
      </w:r>
      <w:proofErr w:type="spellEnd"/>
      <w:r>
        <w:rPr>
          <w:rFonts w:ascii="Arial" w:hAnsi="Arial" w:cs="Arial"/>
          <w:sz w:val="22"/>
          <w:szCs w:val="22"/>
        </w:rPr>
        <w:t>. XX) e dovranno sempre essere riportate nelle fatture.</w:t>
      </w:r>
    </w:p>
    <w:p w14:paraId="1FED232F" w14:textId="000670F8" w:rsidR="00BE7317" w:rsidRDefault="00BE7317" w:rsidP="00A27F46">
      <w:pPr>
        <w:autoSpaceDE w:val="0"/>
        <w:autoSpaceDN w:val="0"/>
        <w:adjustRightInd w:val="0"/>
        <w:spacing w:before="120"/>
        <w:jc w:val="left"/>
        <w:rPr>
          <w:rFonts w:ascii="Arial" w:hAnsi="Arial" w:cs="Arial"/>
          <w:sz w:val="22"/>
          <w:szCs w:val="22"/>
        </w:rPr>
      </w:pPr>
      <w:r>
        <w:rPr>
          <w:rFonts w:ascii="Arial" w:hAnsi="Arial" w:cs="Arial"/>
          <w:b/>
          <w:bCs/>
          <w:sz w:val="22"/>
          <w:szCs w:val="22"/>
        </w:rPr>
        <w:t xml:space="preserve">9. </w:t>
      </w:r>
      <w:r>
        <w:rPr>
          <w:rFonts w:ascii="Arial" w:hAnsi="Arial" w:cs="Arial"/>
          <w:sz w:val="22"/>
          <w:szCs w:val="22"/>
        </w:rPr>
        <w:t>Ai fini del pagamento, l’Agenzia del Demanio effettuerà le verifiche di cui all’art. 48-bis</w:t>
      </w:r>
      <w:r w:rsidR="00A27F46">
        <w:rPr>
          <w:rFonts w:ascii="Arial" w:hAnsi="Arial" w:cs="Arial"/>
          <w:sz w:val="22"/>
          <w:szCs w:val="22"/>
        </w:rPr>
        <w:t xml:space="preserve"> </w:t>
      </w:r>
      <w:r>
        <w:rPr>
          <w:rFonts w:ascii="Arial" w:hAnsi="Arial" w:cs="Arial"/>
          <w:sz w:val="22"/>
          <w:szCs w:val="22"/>
        </w:rPr>
        <w:t>del D.P.R. 29 settembre 1973, n. 602, e ss.mm.ii., secondo le modalità previste dal D.M.</w:t>
      </w:r>
      <w:r w:rsidR="00A27F46">
        <w:rPr>
          <w:rFonts w:ascii="Arial" w:hAnsi="Arial" w:cs="Arial"/>
          <w:sz w:val="22"/>
          <w:szCs w:val="22"/>
        </w:rPr>
        <w:t xml:space="preserve"> </w:t>
      </w:r>
      <w:r>
        <w:rPr>
          <w:rFonts w:ascii="Arial" w:hAnsi="Arial" w:cs="Arial"/>
          <w:sz w:val="22"/>
          <w:szCs w:val="22"/>
        </w:rPr>
        <w:t>18 gennaio 2008, n. 40.</w:t>
      </w:r>
    </w:p>
    <w:p w14:paraId="676B7480" w14:textId="77777777" w:rsidR="00BE7317" w:rsidRDefault="00BE7317" w:rsidP="00A27F46">
      <w:pPr>
        <w:autoSpaceDE w:val="0"/>
        <w:autoSpaceDN w:val="0"/>
        <w:adjustRightInd w:val="0"/>
        <w:spacing w:before="120"/>
        <w:rPr>
          <w:rFonts w:ascii="Arial" w:hAnsi="Arial" w:cs="Arial"/>
          <w:sz w:val="22"/>
          <w:szCs w:val="22"/>
        </w:rPr>
      </w:pPr>
      <w:r>
        <w:rPr>
          <w:rFonts w:ascii="Arial" w:hAnsi="Arial" w:cs="Arial"/>
          <w:sz w:val="22"/>
          <w:szCs w:val="22"/>
        </w:rPr>
        <w:t>In caso di raggruppamento temporaneo di imprese, al fine di garantire le suddette verifiche, ciascun componente del raggruppamento dovrà emettere fattura nei confronti dell’Agenzia per le prestazioni dallo stesso eseguite, indipendentemente dall’eventuale mandato di pagamento in favore della mandataria previsto nell’atto costitutivo.</w:t>
      </w:r>
    </w:p>
    <w:p w14:paraId="4E0F6339" w14:textId="263C06B6" w:rsidR="00250149" w:rsidRPr="0054189F" w:rsidRDefault="00D969A3" w:rsidP="00A27F46">
      <w:pPr>
        <w:spacing w:before="120"/>
        <w:rPr>
          <w:rFonts w:ascii="Arial" w:hAnsi="Arial" w:cs="Arial"/>
          <w:sz w:val="22"/>
          <w:szCs w:val="22"/>
        </w:rPr>
      </w:pPr>
      <w:r>
        <w:rPr>
          <w:rFonts w:ascii="Arial" w:hAnsi="Arial" w:cs="Arial"/>
          <w:b/>
          <w:sz w:val="22"/>
          <w:szCs w:val="22"/>
        </w:rPr>
        <w:t>9</w:t>
      </w:r>
      <w:r w:rsidR="004E607C" w:rsidRPr="00776806">
        <w:rPr>
          <w:rFonts w:ascii="Arial" w:hAnsi="Arial" w:cs="Arial"/>
          <w:b/>
          <w:sz w:val="22"/>
          <w:szCs w:val="22"/>
        </w:rPr>
        <w:t>.</w:t>
      </w:r>
      <w:r w:rsidR="004E607C" w:rsidRPr="00776806">
        <w:rPr>
          <w:rFonts w:ascii="Arial" w:hAnsi="Arial" w:cs="Arial"/>
          <w:sz w:val="22"/>
          <w:szCs w:val="22"/>
        </w:rPr>
        <w:t xml:space="preserve"> La Stazione appaltante si riserva di effettuare interventi sostitutivi in caso di inadempienza contributiva e retributiva dell’Appaltatore ai sensi </w:t>
      </w:r>
      <w:r w:rsidR="004E607C" w:rsidRPr="00333B5B">
        <w:rPr>
          <w:rFonts w:ascii="Arial" w:hAnsi="Arial" w:cs="Arial"/>
          <w:sz w:val="22"/>
          <w:szCs w:val="22"/>
        </w:rPr>
        <w:t xml:space="preserve">dell’art. </w:t>
      </w:r>
      <w:r w:rsidR="002A1724" w:rsidRPr="00333B5B">
        <w:rPr>
          <w:rFonts w:ascii="Arial" w:hAnsi="Arial" w:cs="Arial"/>
          <w:sz w:val="22"/>
          <w:szCs w:val="22"/>
        </w:rPr>
        <w:t>11 co. 6 del D.lg. 36/2023</w:t>
      </w:r>
      <w:r w:rsidR="004E607C" w:rsidRPr="00333B5B">
        <w:rPr>
          <w:rFonts w:ascii="Arial" w:hAnsi="Arial" w:cs="Arial"/>
          <w:sz w:val="22"/>
          <w:szCs w:val="22"/>
        </w:rPr>
        <w:t>.</w:t>
      </w:r>
    </w:p>
    <w:p w14:paraId="3F5E5ACC" w14:textId="77777777" w:rsidR="00510176" w:rsidRPr="0054189F" w:rsidRDefault="00506421" w:rsidP="0054189F">
      <w:pPr>
        <w:spacing w:before="240"/>
        <w:rPr>
          <w:rFonts w:ascii="Arial" w:hAnsi="Arial" w:cs="Arial"/>
          <w:b/>
          <w:sz w:val="22"/>
          <w:szCs w:val="22"/>
        </w:rPr>
      </w:pPr>
      <w:r w:rsidRPr="0029569E">
        <w:rPr>
          <w:rFonts w:ascii="Arial" w:hAnsi="Arial" w:cs="Arial"/>
          <w:b/>
          <w:sz w:val="22"/>
          <w:szCs w:val="22"/>
        </w:rPr>
        <w:t>Art. 6 – Revisione dei prezzi</w:t>
      </w:r>
    </w:p>
    <w:p w14:paraId="21CE1CD4" w14:textId="77777777" w:rsidR="002A1724" w:rsidRPr="0027469C" w:rsidRDefault="002A1724" w:rsidP="002A1724">
      <w:pPr>
        <w:pStyle w:val="Corpotesto"/>
        <w:spacing w:after="120"/>
        <w:ind w:right="-28"/>
        <w:jc w:val="both"/>
        <w:rPr>
          <w:rFonts w:ascii="Arial" w:hAnsi="Arial" w:cs="Arial"/>
          <w:spacing w:val="-1"/>
          <w:sz w:val="22"/>
          <w:szCs w:val="22"/>
        </w:rPr>
      </w:pPr>
      <w:r w:rsidRPr="0029569E">
        <w:rPr>
          <w:rFonts w:ascii="Arial" w:hAnsi="Arial" w:cs="Arial"/>
          <w:spacing w:val="-1"/>
          <w:sz w:val="22"/>
          <w:szCs w:val="22"/>
        </w:rPr>
        <w:t>Qualora nel corso di esecuzione del contratto, si verifichino i presupposti indicati dall’art. 60 del D.lgs. 36/</w:t>
      </w:r>
      <w:r w:rsidRPr="0027469C">
        <w:rPr>
          <w:rFonts w:ascii="Arial" w:hAnsi="Arial" w:cs="Arial"/>
          <w:spacing w:val="-1"/>
          <w:sz w:val="22"/>
          <w:szCs w:val="22"/>
        </w:rPr>
        <w:t>2023, si applica la revisione dei prezzi secondo le modalità ivi indicate.</w:t>
      </w:r>
    </w:p>
    <w:p w14:paraId="74E9C310" w14:textId="77777777" w:rsidR="004E607C" w:rsidRPr="0027469C" w:rsidRDefault="00DF719E" w:rsidP="0054189F">
      <w:pPr>
        <w:spacing w:before="240"/>
        <w:rPr>
          <w:rFonts w:ascii="Arial" w:hAnsi="Arial" w:cs="Arial"/>
          <w:b/>
          <w:sz w:val="22"/>
          <w:szCs w:val="22"/>
        </w:rPr>
      </w:pPr>
      <w:r w:rsidRPr="0027469C">
        <w:rPr>
          <w:rFonts w:ascii="Arial" w:hAnsi="Arial" w:cs="Arial"/>
          <w:b/>
          <w:sz w:val="22"/>
          <w:szCs w:val="22"/>
        </w:rPr>
        <w:t>Art. 7 – Variazione del progetto e del corrispettivo</w:t>
      </w:r>
    </w:p>
    <w:p w14:paraId="6A947C8A" w14:textId="78109BE5" w:rsidR="00F817E0" w:rsidRPr="00386C8B" w:rsidRDefault="00F817E0" w:rsidP="00386C8B">
      <w:pPr>
        <w:pStyle w:val="Corpotesto"/>
        <w:spacing w:after="120"/>
        <w:ind w:right="-28"/>
        <w:jc w:val="both"/>
        <w:rPr>
          <w:rFonts w:ascii="Arial" w:hAnsi="Arial" w:cs="Arial"/>
          <w:spacing w:val="-1"/>
          <w:sz w:val="22"/>
          <w:szCs w:val="22"/>
        </w:rPr>
      </w:pPr>
      <w:r w:rsidRPr="00386C8B">
        <w:rPr>
          <w:rFonts w:ascii="Arial" w:hAnsi="Arial" w:cs="Arial"/>
          <w:spacing w:val="-1"/>
          <w:sz w:val="22"/>
          <w:szCs w:val="22"/>
        </w:rPr>
        <w:t>1.</w:t>
      </w:r>
      <w:r w:rsidR="00386C8B">
        <w:rPr>
          <w:rFonts w:ascii="Arial" w:hAnsi="Arial" w:cs="Arial"/>
          <w:spacing w:val="-1"/>
          <w:sz w:val="22"/>
          <w:szCs w:val="22"/>
        </w:rPr>
        <w:t xml:space="preserve"> </w:t>
      </w:r>
      <w:r w:rsidR="00DF719E" w:rsidRPr="00386C8B">
        <w:rPr>
          <w:rFonts w:ascii="Arial" w:hAnsi="Arial" w:cs="Arial"/>
          <w:spacing w:val="-1"/>
          <w:sz w:val="22"/>
          <w:szCs w:val="22"/>
        </w:rPr>
        <w:t xml:space="preserve">Le varianti </w:t>
      </w:r>
      <w:r w:rsidR="00744B1C" w:rsidRPr="00386C8B">
        <w:rPr>
          <w:rFonts w:ascii="Arial" w:hAnsi="Arial" w:cs="Arial"/>
          <w:spacing w:val="-1"/>
          <w:sz w:val="22"/>
          <w:szCs w:val="22"/>
        </w:rPr>
        <w:t>sono disciplinate dall’art. 35 del CSA a cui si fa espresso rinvio</w:t>
      </w:r>
      <w:r w:rsidR="00DF719E" w:rsidRPr="00386C8B">
        <w:rPr>
          <w:rFonts w:ascii="Arial" w:hAnsi="Arial" w:cs="Arial"/>
          <w:spacing w:val="-1"/>
          <w:sz w:val="22"/>
          <w:szCs w:val="22"/>
        </w:rPr>
        <w:t xml:space="preserve">. </w:t>
      </w:r>
    </w:p>
    <w:p w14:paraId="1C2D53DA" w14:textId="02024D13" w:rsidR="00F817E0" w:rsidRPr="00386C8B" w:rsidRDefault="00F817E0" w:rsidP="00386C8B">
      <w:pPr>
        <w:pStyle w:val="Corpotesto"/>
        <w:spacing w:after="120"/>
        <w:ind w:right="-28"/>
        <w:jc w:val="both"/>
        <w:rPr>
          <w:rFonts w:ascii="Arial" w:hAnsi="Arial" w:cs="Arial"/>
          <w:spacing w:val="-1"/>
          <w:sz w:val="22"/>
          <w:szCs w:val="22"/>
        </w:rPr>
      </w:pPr>
      <w:r w:rsidRPr="00386C8B">
        <w:rPr>
          <w:rFonts w:ascii="Arial" w:hAnsi="Arial" w:cs="Arial"/>
          <w:spacing w:val="-1"/>
          <w:sz w:val="22"/>
          <w:szCs w:val="22"/>
        </w:rPr>
        <w:t>2.</w:t>
      </w:r>
      <w:r w:rsidR="00386C8B">
        <w:rPr>
          <w:rFonts w:ascii="Arial" w:hAnsi="Arial" w:cs="Arial"/>
          <w:spacing w:val="-1"/>
          <w:sz w:val="22"/>
          <w:szCs w:val="22"/>
        </w:rPr>
        <w:t xml:space="preserve"> </w:t>
      </w:r>
      <w:r w:rsidRPr="00386C8B">
        <w:rPr>
          <w:rFonts w:ascii="Arial" w:hAnsi="Arial" w:cs="Arial"/>
          <w:spacing w:val="-1"/>
          <w:sz w:val="22"/>
          <w:szCs w:val="22"/>
        </w:rPr>
        <w:t>Il contratto può essere modificato, senza una nuova procedura di affidamento, ai sensi dell’articolo 120 del Codice.</w:t>
      </w:r>
    </w:p>
    <w:p w14:paraId="450A3348" w14:textId="77777777" w:rsidR="00386C8B" w:rsidRDefault="00DB2402" w:rsidP="00386C8B">
      <w:pPr>
        <w:pStyle w:val="Corpotesto"/>
        <w:spacing w:after="120"/>
        <w:ind w:right="-28"/>
        <w:jc w:val="both"/>
        <w:rPr>
          <w:rFonts w:ascii="Arial" w:hAnsi="Arial" w:cs="Arial"/>
          <w:spacing w:val="-1"/>
          <w:sz w:val="22"/>
          <w:szCs w:val="22"/>
        </w:rPr>
      </w:pPr>
      <w:r w:rsidRPr="00386C8B">
        <w:rPr>
          <w:rFonts w:ascii="Arial" w:hAnsi="Arial" w:cs="Arial"/>
          <w:spacing w:val="-1"/>
          <w:sz w:val="22"/>
          <w:szCs w:val="22"/>
        </w:rPr>
        <w:t>3. Eventuali soluzioni migliorative proposte in sede di gara nell’offerta tecnica anche relativamente ai parametri di valutazione dell’offerta tecnica in termini di “Criteri Ambientali Minimi”, e “Offerta di gestione informativa (BIM)” risultano vincolanti e costituiscono obbligazione contrattuale per l’offerente, salvo quanto previsto all’art. 2 del contratto.</w:t>
      </w:r>
    </w:p>
    <w:p w14:paraId="30F6F8E9" w14:textId="024090DE" w:rsidR="00DB2402" w:rsidRPr="00386C8B" w:rsidRDefault="00386C8B" w:rsidP="00386C8B">
      <w:pPr>
        <w:pStyle w:val="Corpotesto"/>
        <w:spacing w:after="120"/>
        <w:ind w:right="-28"/>
        <w:jc w:val="both"/>
        <w:rPr>
          <w:rFonts w:ascii="Arial" w:hAnsi="Arial" w:cs="Arial"/>
          <w:spacing w:val="-1"/>
          <w:sz w:val="22"/>
          <w:szCs w:val="22"/>
        </w:rPr>
      </w:pPr>
      <w:r>
        <w:rPr>
          <w:rFonts w:ascii="Arial" w:hAnsi="Arial" w:cs="Arial"/>
          <w:spacing w:val="-1"/>
          <w:sz w:val="22"/>
          <w:szCs w:val="22"/>
        </w:rPr>
        <w:t xml:space="preserve">4. </w:t>
      </w:r>
      <w:r w:rsidR="00DB2402" w:rsidRPr="00386C8B">
        <w:rPr>
          <w:rFonts w:ascii="Arial" w:hAnsi="Arial" w:cs="Arial"/>
          <w:spacing w:val="-1"/>
          <w:sz w:val="22"/>
          <w:szCs w:val="22"/>
        </w:rPr>
        <w:t>Le varianti devono essere preventivamente concordate e approvate dalla stazione appaltante, che ne deve verificare l'effettivo apporto migliorativo.</w:t>
      </w:r>
    </w:p>
    <w:p w14:paraId="13C6B12C" w14:textId="77777777" w:rsidR="00F92185" w:rsidRPr="00AC7C7B" w:rsidRDefault="00A11C7A" w:rsidP="0054189F">
      <w:pPr>
        <w:spacing w:before="240"/>
        <w:rPr>
          <w:rFonts w:ascii="Arial" w:hAnsi="Arial" w:cs="Arial"/>
          <w:b/>
          <w:sz w:val="22"/>
          <w:szCs w:val="22"/>
        </w:rPr>
      </w:pPr>
      <w:bookmarkStart w:id="6" w:name="_Toc299090814"/>
      <w:r>
        <w:rPr>
          <w:rFonts w:ascii="Arial" w:hAnsi="Arial" w:cs="Arial"/>
          <w:b/>
          <w:sz w:val="22"/>
          <w:szCs w:val="22"/>
        </w:rPr>
        <w:t>Art</w:t>
      </w:r>
      <w:r w:rsidR="008B48CE">
        <w:rPr>
          <w:rFonts w:ascii="Arial" w:hAnsi="Arial" w:cs="Arial"/>
          <w:b/>
          <w:sz w:val="22"/>
          <w:szCs w:val="22"/>
        </w:rPr>
        <w:t>. 8</w:t>
      </w:r>
      <w:r w:rsidR="00F92185" w:rsidRPr="00AC7C7B">
        <w:rPr>
          <w:rFonts w:ascii="Arial" w:hAnsi="Arial" w:cs="Arial"/>
          <w:b/>
          <w:sz w:val="22"/>
          <w:szCs w:val="22"/>
        </w:rPr>
        <w:t xml:space="preserve"> - Tracciabilità dei flussi finanziari</w:t>
      </w:r>
    </w:p>
    <w:p w14:paraId="4887A160" w14:textId="77777777" w:rsidR="00744B1C" w:rsidRPr="00A27F46" w:rsidRDefault="00F92185" w:rsidP="00A27F46">
      <w:pPr>
        <w:spacing w:after="120"/>
        <w:rPr>
          <w:rFonts w:ascii="Arial" w:hAnsi="Arial" w:cs="Arial"/>
          <w:b/>
          <w:sz w:val="22"/>
          <w:szCs w:val="22"/>
        </w:rPr>
      </w:pPr>
      <w:r w:rsidRPr="00AC7C7B">
        <w:rPr>
          <w:rFonts w:ascii="Arial" w:hAnsi="Arial" w:cs="Arial"/>
          <w:b/>
          <w:sz w:val="22"/>
          <w:szCs w:val="22"/>
        </w:rPr>
        <w:t>1.</w:t>
      </w:r>
      <w:r w:rsidRPr="00A27F46">
        <w:rPr>
          <w:rFonts w:ascii="Arial" w:hAnsi="Arial" w:cs="Arial"/>
          <w:b/>
          <w:sz w:val="22"/>
          <w:szCs w:val="22"/>
        </w:rPr>
        <w:t xml:space="preserve"> </w:t>
      </w:r>
      <w:r w:rsidR="00B71803" w:rsidRPr="00A27F46">
        <w:rPr>
          <w:rFonts w:ascii="Arial" w:hAnsi="Arial" w:cs="Arial"/>
          <w:b/>
          <w:sz w:val="22"/>
          <w:szCs w:val="22"/>
        </w:rPr>
        <w:t xml:space="preserve"> </w:t>
      </w:r>
      <w:r w:rsidR="00B71803" w:rsidRPr="00A27F46">
        <w:rPr>
          <w:rFonts w:ascii="Arial" w:hAnsi="Arial" w:cs="Arial"/>
          <w:bCs/>
          <w:sz w:val="22"/>
          <w:szCs w:val="22"/>
        </w:rPr>
        <w:t xml:space="preserve">Ai sensi e per gli effetti di cui all’art. 3 della legge 136/10, l’Aggiudicatario dovrà utilizzare il conto corrente bancario o postale dedicato alla commessa che sarà comunicato </w:t>
      </w:r>
      <w:r w:rsidR="00B71803" w:rsidRPr="00A27F46">
        <w:rPr>
          <w:rFonts w:ascii="Arial" w:hAnsi="Arial" w:cs="Arial"/>
          <w:b/>
          <w:sz w:val="22"/>
          <w:szCs w:val="22"/>
        </w:rPr>
        <w:t xml:space="preserve">(ovvero, in caso di raggruppamento senza mandato all’incasso in favore della mandataria, i conti correnti bancari o postali dedicati alla commessa che ciascun componente del raggruppamento avrà comunicato) </w:t>
      </w:r>
      <w:r w:rsidR="00B71803" w:rsidRPr="00A27F46">
        <w:rPr>
          <w:rFonts w:ascii="Arial" w:hAnsi="Arial" w:cs="Arial"/>
          <w:bCs/>
          <w:sz w:val="22"/>
          <w:szCs w:val="22"/>
        </w:rPr>
        <w:t>prima della stipula del contratto unitamente all’indicazione dei soggetti abilitati ad eseguire movimentazioni sullo stesso.</w:t>
      </w:r>
      <w:r w:rsidR="00597459" w:rsidRPr="00A27F46">
        <w:rPr>
          <w:rFonts w:ascii="Arial" w:hAnsi="Arial" w:cs="Arial"/>
          <w:b/>
          <w:sz w:val="22"/>
          <w:szCs w:val="22"/>
        </w:rPr>
        <w:t xml:space="preserve"> </w:t>
      </w:r>
    </w:p>
    <w:p w14:paraId="1646C927" w14:textId="77777777" w:rsidR="00F92185" w:rsidRPr="00A27F46" w:rsidRDefault="00F92185" w:rsidP="00DA1F00">
      <w:pPr>
        <w:spacing w:after="120"/>
        <w:rPr>
          <w:rFonts w:ascii="Arial" w:hAnsi="Arial" w:cs="Arial"/>
          <w:b/>
          <w:sz w:val="22"/>
          <w:szCs w:val="22"/>
        </w:rPr>
      </w:pPr>
      <w:r w:rsidRPr="00AC7C7B">
        <w:rPr>
          <w:rFonts w:ascii="Arial" w:hAnsi="Arial" w:cs="Arial"/>
          <w:b/>
          <w:sz w:val="22"/>
          <w:szCs w:val="22"/>
        </w:rPr>
        <w:t>2.</w:t>
      </w:r>
      <w:r w:rsidRPr="00A27F46">
        <w:rPr>
          <w:rFonts w:ascii="Arial" w:hAnsi="Arial" w:cs="Arial"/>
          <w:b/>
          <w:sz w:val="22"/>
          <w:szCs w:val="22"/>
        </w:rPr>
        <w:t xml:space="preserve"> </w:t>
      </w:r>
      <w:r w:rsidRPr="00A27F46">
        <w:rPr>
          <w:rFonts w:ascii="Arial" w:hAnsi="Arial" w:cs="Arial"/>
          <w:bCs/>
          <w:sz w:val="22"/>
          <w:szCs w:val="22"/>
        </w:rPr>
        <w:t xml:space="preserve">L’Appaltatore si impegna a comunicare alla Stazione appaltante, entro 7 giorni ogni eventuale variazione relativa al </w:t>
      </w:r>
      <w:proofErr w:type="gramStart"/>
      <w:r w:rsidRPr="00A27F46">
        <w:rPr>
          <w:rFonts w:ascii="Arial" w:hAnsi="Arial" w:cs="Arial"/>
          <w:bCs/>
          <w:sz w:val="22"/>
          <w:szCs w:val="22"/>
        </w:rPr>
        <w:t>predetto</w:t>
      </w:r>
      <w:proofErr w:type="gramEnd"/>
      <w:r w:rsidRPr="00A27F46">
        <w:rPr>
          <w:rFonts w:ascii="Arial" w:hAnsi="Arial" w:cs="Arial"/>
          <w:bCs/>
          <w:sz w:val="22"/>
          <w:szCs w:val="22"/>
        </w:rPr>
        <w:t xml:space="preserve"> conto ed ai soggetti autorizzati ad operare su di esso</w:t>
      </w:r>
      <w:r w:rsidRPr="00A27F46">
        <w:rPr>
          <w:rFonts w:ascii="Arial" w:hAnsi="Arial" w:cs="Arial"/>
          <w:b/>
          <w:sz w:val="22"/>
          <w:szCs w:val="22"/>
        </w:rPr>
        <w:t>.</w:t>
      </w:r>
    </w:p>
    <w:p w14:paraId="349F9883" w14:textId="77777777" w:rsidR="00F92185" w:rsidRPr="00AC7C7B" w:rsidRDefault="00F92185" w:rsidP="00DA1F00">
      <w:pPr>
        <w:spacing w:after="120"/>
        <w:rPr>
          <w:rFonts w:ascii="Arial" w:hAnsi="Arial" w:cs="Arial"/>
          <w:sz w:val="22"/>
          <w:szCs w:val="22"/>
        </w:rPr>
      </w:pPr>
      <w:r w:rsidRPr="00AC7C7B">
        <w:rPr>
          <w:rFonts w:ascii="Arial" w:hAnsi="Arial" w:cs="Arial"/>
          <w:b/>
          <w:sz w:val="22"/>
          <w:szCs w:val="22"/>
        </w:rPr>
        <w:t>3.</w:t>
      </w:r>
      <w:r w:rsidRPr="00A27F46">
        <w:rPr>
          <w:rFonts w:ascii="Arial" w:hAnsi="Arial" w:cs="Arial"/>
          <w:b/>
          <w:sz w:val="22"/>
          <w:szCs w:val="22"/>
        </w:rPr>
        <w:t xml:space="preserve"> </w:t>
      </w:r>
      <w:r w:rsidRPr="00A27F46">
        <w:rPr>
          <w:rFonts w:ascii="Arial" w:hAnsi="Arial" w:cs="Arial"/>
          <w:bCs/>
          <w:sz w:val="22"/>
          <w:szCs w:val="22"/>
        </w:rPr>
        <w:t>L’Appaltatore si obbliga, altresì, ad inserire nei contratti sottoscritti con gli eventuali subcontraenti un’apposita clausola, a pena di nullità, con la quale ciascuno di essi assumerà</w:t>
      </w:r>
      <w:r w:rsidRPr="00AC7C7B">
        <w:rPr>
          <w:rFonts w:ascii="Arial" w:hAnsi="Arial" w:cs="Arial"/>
          <w:sz w:val="22"/>
          <w:szCs w:val="22"/>
        </w:rPr>
        <w:t xml:space="preserve"> gli obblighi di tracciabilità finanziaria prescritti dalla citata legge.</w:t>
      </w:r>
    </w:p>
    <w:p w14:paraId="69AAAE08" w14:textId="77777777" w:rsidR="00F92185" w:rsidRPr="00AC7C7B" w:rsidRDefault="00F92185" w:rsidP="00DA1F00">
      <w:pPr>
        <w:spacing w:after="120"/>
        <w:rPr>
          <w:rFonts w:ascii="Arial" w:hAnsi="Arial" w:cs="Arial"/>
          <w:sz w:val="22"/>
          <w:szCs w:val="22"/>
        </w:rPr>
      </w:pPr>
      <w:r w:rsidRPr="00AC7C7B">
        <w:rPr>
          <w:rFonts w:ascii="Arial" w:hAnsi="Arial" w:cs="Arial"/>
          <w:b/>
          <w:sz w:val="22"/>
          <w:szCs w:val="22"/>
        </w:rPr>
        <w:t>4.</w:t>
      </w:r>
      <w:r w:rsidRPr="00AC7C7B">
        <w:rPr>
          <w:rFonts w:ascii="Arial" w:hAnsi="Arial" w:cs="Arial"/>
          <w:sz w:val="22"/>
          <w:szCs w:val="22"/>
        </w:rPr>
        <w:t xml:space="preserve"> L’Appaltatore si impegna a dare immediata comunicazione alla Stazione appaltante ed alla Prefettura territorialmente competente della notizia dell’inadempimento della propria controparte (subappaltatore/subcontraente) agli obblighi di tracciabilità finanziaria.</w:t>
      </w:r>
    </w:p>
    <w:p w14:paraId="53E35DF1" w14:textId="77777777" w:rsidR="00F92185" w:rsidRPr="00AC7C7B" w:rsidRDefault="00F92185" w:rsidP="00DA1F00">
      <w:pPr>
        <w:spacing w:after="120"/>
        <w:rPr>
          <w:rFonts w:ascii="Arial" w:hAnsi="Arial" w:cs="Arial"/>
          <w:sz w:val="22"/>
          <w:szCs w:val="22"/>
        </w:rPr>
      </w:pPr>
      <w:r w:rsidRPr="00AC7C7B">
        <w:rPr>
          <w:rFonts w:ascii="Arial" w:hAnsi="Arial" w:cs="Arial"/>
          <w:b/>
          <w:sz w:val="22"/>
          <w:szCs w:val="22"/>
        </w:rPr>
        <w:t>5.</w:t>
      </w:r>
      <w:r w:rsidRPr="00AC7C7B">
        <w:rPr>
          <w:rFonts w:ascii="Arial" w:hAnsi="Arial" w:cs="Arial"/>
          <w:sz w:val="22"/>
          <w:szCs w:val="22"/>
        </w:rPr>
        <w:t xml:space="preserve"> L’Appaltatore si impegna, inoltre, a trasmettere i </w:t>
      </w:r>
      <w:proofErr w:type="gramStart"/>
      <w:r w:rsidRPr="00AC7C7B">
        <w:rPr>
          <w:rFonts w:ascii="Arial" w:hAnsi="Arial" w:cs="Arial"/>
          <w:sz w:val="22"/>
          <w:szCs w:val="22"/>
        </w:rPr>
        <w:t>predetti</w:t>
      </w:r>
      <w:proofErr w:type="gramEnd"/>
      <w:r w:rsidRPr="00AC7C7B">
        <w:rPr>
          <w:rFonts w:ascii="Arial" w:hAnsi="Arial" w:cs="Arial"/>
          <w:sz w:val="22"/>
          <w:szCs w:val="22"/>
        </w:rPr>
        <w:t xml:space="preserve"> contratti alla Stazione appaltante, ai fini della verifica di cui al comma 9 dell’art. 3 della legge 136/2010.</w:t>
      </w:r>
    </w:p>
    <w:p w14:paraId="5497DC1D" w14:textId="77777777" w:rsidR="00F92185" w:rsidRPr="00AC7C7B" w:rsidRDefault="00F92185" w:rsidP="00DA1F00">
      <w:pPr>
        <w:spacing w:after="120"/>
        <w:rPr>
          <w:rFonts w:ascii="Arial" w:hAnsi="Arial" w:cs="Arial"/>
          <w:sz w:val="22"/>
          <w:szCs w:val="22"/>
        </w:rPr>
      </w:pPr>
      <w:r w:rsidRPr="00AC7C7B">
        <w:rPr>
          <w:rFonts w:ascii="Arial" w:hAnsi="Arial" w:cs="Arial"/>
          <w:b/>
          <w:sz w:val="22"/>
          <w:szCs w:val="22"/>
        </w:rPr>
        <w:t>6.</w:t>
      </w:r>
      <w:r w:rsidRPr="00AC7C7B">
        <w:rPr>
          <w:rFonts w:ascii="Arial" w:hAnsi="Arial" w:cs="Arial"/>
          <w:sz w:val="22"/>
          <w:szCs w:val="22"/>
        </w:rPr>
        <w:t xml:space="preserve"> L’inadempimento di tali obblighi costituirà ipotesi di risoluzione espressa del Contratto ai sensi dell’art. 1456 c.c.</w:t>
      </w:r>
    </w:p>
    <w:p w14:paraId="60E41E26" w14:textId="77777777" w:rsidR="00F92185" w:rsidRPr="00AC7C7B" w:rsidRDefault="00F92185" w:rsidP="00DA1F00">
      <w:pPr>
        <w:spacing w:after="120"/>
        <w:rPr>
          <w:rFonts w:ascii="Arial" w:hAnsi="Arial" w:cs="Arial"/>
          <w:sz w:val="22"/>
          <w:szCs w:val="22"/>
        </w:rPr>
      </w:pPr>
      <w:r w:rsidRPr="00AC7C7B">
        <w:rPr>
          <w:rFonts w:ascii="Arial" w:hAnsi="Arial" w:cs="Arial"/>
          <w:b/>
          <w:sz w:val="22"/>
          <w:szCs w:val="22"/>
        </w:rPr>
        <w:lastRenderedPageBreak/>
        <w:t>7.</w:t>
      </w:r>
      <w:r w:rsidRPr="00AC7C7B">
        <w:rPr>
          <w:rFonts w:ascii="Arial" w:hAnsi="Arial" w:cs="Arial"/>
          <w:sz w:val="22"/>
          <w:szCs w:val="22"/>
        </w:rPr>
        <w:t xml:space="preserve"> In caso di cessione del credito derivante dal presente Contratto, il cessionario sarà tenuto ai medesimi obblighi previsti per l’Appaltatore nel presente articolo e ad anticipare i pagamenti all’Appaltatore mediante bonifico bancario o postale sul conto concorrente dedicato.</w:t>
      </w:r>
    </w:p>
    <w:p w14:paraId="2A657AF0" w14:textId="50BE8B18" w:rsidR="00F92185" w:rsidRPr="00AC7C7B" w:rsidRDefault="008B48CE" w:rsidP="0054189F">
      <w:pPr>
        <w:spacing w:before="240"/>
        <w:rPr>
          <w:rFonts w:ascii="Arial" w:hAnsi="Arial" w:cs="Arial"/>
          <w:b/>
          <w:sz w:val="22"/>
          <w:szCs w:val="22"/>
        </w:rPr>
      </w:pPr>
      <w:r w:rsidRPr="00CE055B">
        <w:rPr>
          <w:rFonts w:ascii="Arial" w:hAnsi="Arial" w:cs="Arial"/>
          <w:b/>
          <w:sz w:val="22"/>
          <w:szCs w:val="22"/>
        </w:rPr>
        <w:t>Art. 9</w:t>
      </w:r>
      <w:r w:rsidR="00F92185" w:rsidRPr="00CE055B">
        <w:rPr>
          <w:rFonts w:ascii="Arial" w:hAnsi="Arial" w:cs="Arial"/>
          <w:b/>
          <w:sz w:val="22"/>
          <w:szCs w:val="22"/>
        </w:rPr>
        <w:t xml:space="preserve"> – Obblighi specifici dell’Appaltatore</w:t>
      </w:r>
      <w:r w:rsidR="008F7EB4">
        <w:rPr>
          <w:rFonts w:ascii="Arial" w:hAnsi="Arial" w:cs="Arial"/>
          <w:b/>
          <w:sz w:val="22"/>
          <w:szCs w:val="22"/>
        </w:rPr>
        <w:t xml:space="preserve"> </w:t>
      </w:r>
    </w:p>
    <w:p w14:paraId="122A0894" w14:textId="77777777" w:rsidR="00F92185" w:rsidRDefault="00F92185" w:rsidP="00A27F46">
      <w:pPr>
        <w:rPr>
          <w:rFonts w:ascii="Arial" w:hAnsi="Arial" w:cs="Arial"/>
          <w:sz w:val="22"/>
          <w:szCs w:val="22"/>
        </w:rPr>
      </w:pPr>
      <w:r w:rsidRPr="00AC7C7B">
        <w:rPr>
          <w:rFonts w:ascii="Arial" w:hAnsi="Arial" w:cs="Arial"/>
          <w:b/>
          <w:sz w:val="22"/>
          <w:szCs w:val="22"/>
        </w:rPr>
        <w:t>1.</w:t>
      </w:r>
      <w:r w:rsidRPr="00AC7C7B">
        <w:rPr>
          <w:rFonts w:ascii="Arial" w:hAnsi="Arial" w:cs="Arial"/>
          <w:sz w:val="22"/>
          <w:szCs w:val="22"/>
        </w:rPr>
        <w:t xml:space="preserve"> L’Appaltatore si obbliga ad eseguire le prestazioni oggetto del Contratto a perfetta regola d’arte, con la massima diligenza ed elevati livelli qualitativi, nel rispetto delle norme vigenti e secondo le condizioni, le modalità e i termini previsti nel presente Contratto e nel Capitolato speciale d’appalto Norme tecniche e Norme amministrative.</w:t>
      </w:r>
    </w:p>
    <w:p w14:paraId="7197E2DD" w14:textId="42FEAEB1" w:rsidR="00CE055B" w:rsidRDefault="00C83955" w:rsidP="00CE055B">
      <w:pPr>
        <w:spacing w:after="120"/>
        <w:rPr>
          <w:rFonts w:ascii="Arial" w:hAnsi="Arial" w:cs="Arial"/>
          <w:sz w:val="22"/>
          <w:szCs w:val="22"/>
        </w:rPr>
      </w:pPr>
      <w:r w:rsidRPr="00C83955">
        <w:rPr>
          <w:rFonts w:ascii="Arial" w:hAnsi="Arial" w:cs="Arial"/>
          <w:sz w:val="22"/>
          <w:szCs w:val="22"/>
        </w:rPr>
        <w:t>Al personale impiegato nell’appalto si applica il contratto collettivo nazionale o ter</w:t>
      </w:r>
      <w:r w:rsidR="00CE055B">
        <w:rPr>
          <w:rFonts w:ascii="Arial" w:hAnsi="Arial" w:cs="Arial"/>
          <w:sz w:val="22"/>
          <w:szCs w:val="22"/>
        </w:rPr>
        <w:t xml:space="preserve">ritoriale </w:t>
      </w:r>
      <w:r w:rsidR="00EC35CD">
        <w:rPr>
          <w:rFonts w:ascii="Arial" w:hAnsi="Arial" w:cs="Arial"/>
          <w:sz w:val="22"/>
          <w:szCs w:val="22"/>
        </w:rPr>
        <w:t xml:space="preserve">  </w:t>
      </w:r>
      <w:r w:rsidR="00EC35CD" w:rsidRPr="007B114F">
        <w:rPr>
          <w:rFonts w:ascii="Arial" w:hAnsi="Arial" w:cs="Arial"/>
          <w:sz w:val="22"/>
          <w:szCs w:val="22"/>
        </w:rPr>
        <w:t>………………</w:t>
      </w:r>
    </w:p>
    <w:p w14:paraId="6AE734F7" w14:textId="77777777" w:rsidR="00CE055B" w:rsidRPr="00CE055B" w:rsidRDefault="00CE055B" w:rsidP="00CE055B">
      <w:pPr>
        <w:spacing w:after="120"/>
        <w:rPr>
          <w:rFonts w:ascii="Arial" w:hAnsi="Arial" w:cs="Arial"/>
          <w:sz w:val="22"/>
          <w:szCs w:val="22"/>
        </w:rPr>
      </w:pPr>
      <w:r w:rsidRPr="007B114F">
        <w:rPr>
          <w:rFonts w:ascii="Arial" w:hAnsi="Arial" w:cs="Arial"/>
          <w:b/>
          <w:bCs/>
          <w:sz w:val="22"/>
          <w:szCs w:val="22"/>
        </w:rPr>
        <w:t>2.</w:t>
      </w:r>
      <w:r w:rsidRPr="00CE055B">
        <w:rPr>
          <w:rFonts w:ascii="Arial" w:hAnsi="Arial" w:cs="Arial"/>
          <w:sz w:val="22"/>
          <w:szCs w:val="22"/>
        </w:rPr>
        <w:t xml:space="preserve"> In conformità alle disposizioni legislative di cui al D. Lgs. 81/08 e </w:t>
      </w:r>
      <w:proofErr w:type="spellStart"/>
      <w:r w:rsidRPr="00CE055B">
        <w:rPr>
          <w:rFonts w:ascii="Arial" w:hAnsi="Arial" w:cs="Arial"/>
          <w:sz w:val="22"/>
          <w:szCs w:val="22"/>
        </w:rPr>
        <w:t>s.m.i.</w:t>
      </w:r>
      <w:proofErr w:type="spellEnd"/>
      <w:r w:rsidRPr="00CE055B">
        <w:rPr>
          <w:rFonts w:ascii="Arial" w:hAnsi="Arial" w:cs="Arial"/>
          <w:sz w:val="22"/>
          <w:szCs w:val="22"/>
        </w:rPr>
        <w:t xml:space="preserve"> l'appaltatore:</w:t>
      </w:r>
    </w:p>
    <w:p w14:paraId="42E7CB29" w14:textId="4A770D17" w:rsidR="00CE055B" w:rsidRPr="00804799" w:rsidRDefault="00CE055B" w:rsidP="003F2979">
      <w:pPr>
        <w:pStyle w:val="Paragrafoelenco"/>
        <w:numPr>
          <w:ilvl w:val="0"/>
          <w:numId w:val="5"/>
        </w:numPr>
        <w:spacing w:after="120"/>
        <w:ind w:left="284" w:hanging="284"/>
        <w:rPr>
          <w:rFonts w:ascii="Arial" w:hAnsi="Arial" w:cs="Arial"/>
        </w:rPr>
      </w:pPr>
      <w:r w:rsidRPr="00CE055B">
        <w:rPr>
          <w:rFonts w:ascii="Arial" w:hAnsi="Arial" w:cs="Arial"/>
        </w:rPr>
        <w:t xml:space="preserve">ha depositato il Piano Operativo di Sicurezza del cantiere specifico quale piano complementare e di dettaglio al </w:t>
      </w:r>
      <w:r w:rsidRPr="00804799">
        <w:rPr>
          <w:rFonts w:ascii="Arial" w:hAnsi="Arial" w:cs="Arial"/>
        </w:rPr>
        <w:t>Piano di Sicurezza e coordinamento, realizzato ai sensi dell'art. 100 del D.</w:t>
      </w:r>
      <w:r w:rsidR="00874798">
        <w:rPr>
          <w:rFonts w:ascii="Arial" w:hAnsi="Arial" w:cs="Arial"/>
        </w:rPr>
        <w:t xml:space="preserve"> </w:t>
      </w:r>
      <w:r w:rsidRPr="00804799">
        <w:rPr>
          <w:rFonts w:ascii="Arial" w:hAnsi="Arial" w:cs="Arial"/>
        </w:rPr>
        <w:t xml:space="preserve">Lgs. 81/08, nonché le eventuali proposte integrative </w:t>
      </w:r>
    </w:p>
    <w:p w14:paraId="5169BF3B" w14:textId="33DD11BF" w:rsidR="00C83955" w:rsidRPr="00804799" w:rsidRDefault="00CE055B" w:rsidP="003F2979">
      <w:pPr>
        <w:pStyle w:val="Paragrafoelenco"/>
        <w:numPr>
          <w:ilvl w:val="0"/>
          <w:numId w:val="5"/>
        </w:numPr>
        <w:spacing w:after="120"/>
        <w:ind w:left="284" w:hanging="284"/>
        <w:rPr>
          <w:rFonts w:ascii="Arial" w:hAnsi="Arial" w:cs="Arial"/>
        </w:rPr>
      </w:pPr>
      <w:r w:rsidRPr="00804799">
        <w:rPr>
          <w:rFonts w:ascii="Arial" w:hAnsi="Arial" w:cs="Arial"/>
        </w:rPr>
        <w:t xml:space="preserve">aggiorna tempestivamente il Piano di sicurezza di cui alla lettera precedente in funzione delle eventuali </w:t>
      </w:r>
      <w:proofErr w:type="spellStart"/>
      <w:r w:rsidRPr="00804799">
        <w:rPr>
          <w:rFonts w:ascii="Arial" w:hAnsi="Arial" w:cs="Arial"/>
        </w:rPr>
        <w:t>variazionidel</w:t>
      </w:r>
      <w:proofErr w:type="spellEnd"/>
      <w:r w:rsidRPr="00804799">
        <w:rPr>
          <w:rFonts w:ascii="Arial" w:hAnsi="Arial" w:cs="Arial"/>
        </w:rPr>
        <w:t xml:space="preserve"> settore</w:t>
      </w:r>
      <w:r w:rsidR="00EC35CD">
        <w:rPr>
          <w:rFonts w:ascii="Arial" w:hAnsi="Arial" w:cs="Arial"/>
        </w:rPr>
        <w:t xml:space="preserve"> </w:t>
      </w:r>
      <w:r w:rsidR="00EC35CD" w:rsidRPr="007B114F">
        <w:rPr>
          <w:rFonts w:ascii="Arial" w:hAnsi="Arial" w:cs="Arial"/>
        </w:rPr>
        <w:t>………………</w:t>
      </w:r>
      <w:r w:rsidRPr="00804799">
        <w:rPr>
          <w:rFonts w:ascii="Arial" w:hAnsi="Arial" w:cs="Arial"/>
        </w:rPr>
        <w:t>.</w:t>
      </w:r>
    </w:p>
    <w:p w14:paraId="60DA2461" w14:textId="77777777" w:rsidR="00F92185" w:rsidRPr="00AC7C7B" w:rsidRDefault="006A5BFD" w:rsidP="008D4BBB">
      <w:pPr>
        <w:spacing w:before="120" w:after="120"/>
        <w:rPr>
          <w:rFonts w:ascii="Arial" w:hAnsi="Arial" w:cs="Arial"/>
          <w:sz w:val="22"/>
          <w:szCs w:val="22"/>
        </w:rPr>
      </w:pPr>
      <w:r>
        <w:rPr>
          <w:rFonts w:ascii="Arial" w:hAnsi="Arial" w:cs="Arial"/>
          <w:b/>
          <w:sz w:val="22"/>
          <w:szCs w:val="22"/>
        </w:rPr>
        <w:t>3</w:t>
      </w:r>
      <w:r w:rsidR="00F92185" w:rsidRPr="00AC7C7B">
        <w:rPr>
          <w:rFonts w:ascii="Arial" w:hAnsi="Arial" w:cs="Arial"/>
          <w:b/>
          <w:sz w:val="22"/>
          <w:szCs w:val="22"/>
        </w:rPr>
        <w:t>.</w:t>
      </w:r>
      <w:r w:rsidR="00F92185" w:rsidRPr="00AC7C7B">
        <w:rPr>
          <w:rFonts w:ascii="Arial" w:hAnsi="Arial" w:cs="Arial"/>
          <w:sz w:val="22"/>
          <w:szCs w:val="22"/>
        </w:rPr>
        <w:t xml:space="preserve"> Fermo quanto previsto nel precedente comma </w:t>
      </w:r>
      <w:r w:rsidR="00581871">
        <w:rPr>
          <w:rFonts w:ascii="Arial" w:hAnsi="Arial" w:cs="Arial"/>
          <w:sz w:val="22"/>
          <w:szCs w:val="22"/>
        </w:rPr>
        <w:t xml:space="preserve">e nel CSA, </w:t>
      </w:r>
      <w:r w:rsidR="00F92185" w:rsidRPr="00AC7C7B">
        <w:rPr>
          <w:rFonts w:ascii="Arial" w:hAnsi="Arial" w:cs="Arial"/>
          <w:sz w:val="22"/>
          <w:szCs w:val="22"/>
        </w:rPr>
        <w:t>l’Appaltatore si obbliga, altresì, a titolo esemplificativo e non esaustivo:</w:t>
      </w:r>
    </w:p>
    <w:p w14:paraId="2BB2974C" w14:textId="77777777" w:rsidR="00F92185" w:rsidRPr="00AC7C7B" w:rsidRDefault="00F92185" w:rsidP="003F2979">
      <w:pPr>
        <w:numPr>
          <w:ilvl w:val="0"/>
          <w:numId w:val="6"/>
        </w:numPr>
        <w:tabs>
          <w:tab w:val="clear" w:pos="540"/>
          <w:tab w:val="left" w:pos="284"/>
        </w:tabs>
        <w:ind w:left="284" w:hanging="284"/>
        <w:rPr>
          <w:rFonts w:ascii="Arial" w:hAnsi="Arial" w:cs="Arial"/>
          <w:sz w:val="22"/>
          <w:szCs w:val="22"/>
        </w:rPr>
      </w:pPr>
      <w:proofErr w:type="gramStart"/>
      <w:r w:rsidRPr="00AC7C7B">
        <w:rPr>
          <w:rFonts w:ascii="Arial" w:hAnsi="Arial" w:cs="Arial"/>
          <w:sz w:val="22"/>
          <w:szCs w:val="22"/>
        </w:rPr>
        <w:t>ad</w:t>
      </w:r>
      <w:proofErr w:type="gramEnd"/>
      <w:r w:rsidRPr="00AC7C7B">
        <w:rPr>
          <w:rFonts w:ascii="Arial" w:hAnsi="Arial" w:cs="Arial"/>
          <w:sz w:val="22"/>
          <w:szCs w:val="22"/>
        </w:rPr>
        <w:t xml:space="preserve"> adempiere a tutti gli obblighi verso i propri dipendenti, in base alle disposizioni legislative e regolamentari vigenti in materia di lavoro e di assicurazioni sociali, nonché in materia di sicurezza, previdenza e disciplina infortunistica, assumendo a proprio carico tutti gli oneri relativi;</w:t>
      </w:r>
    </w:p>
    <w:p w14:paraId="7D631453" w14:textId="77777777" w:rsidR="00F92185" w:rsidRPr="00AC7C7B" w:rsidRDefault="00F92185" w:rsidP="003F2979">
      <w:pPr>
        <w:numPr>
          <w:ilvl w:val="0"/>
          <w:numId w:val="6"/>
        </w:numPr>
        <w:tabs>
          <w:tab w:val="clear" w:pos="540"/>
          <w:tab w:val="left" w:pos="284"/>
        </w:tabs>
        <w:ind w:left="284" w:hanging="284"/>
        <w:rPr>
          <w:rFonts w:ascii="Arial" w:hAnsi="Arial" w:cs="Arial"/>
          <w:sz w:val="22"/>
          <w:szCs w:val="22"/>
        </w:rPr>
      </w:pPr>
      <w:r w:rsidRPr="00AC7C7B">
        <w:rPr>
          <w:rFonts w:ascii="Arial" w:hAnsi="Arial" w:cs="Arial"/>
          <w:sz w:val="22"/>
          <w:szCs w:val="22"/>
        </w:rPr>
        <w:t xml:space="preserve">ad attuare, nei confronti dei lavoratori dipendenti, condizioni normative e retributive non inferiori a quelle risultanti dai contratti collettivi di lavoro applicabili nel luogo in cui si svolge l’attività, nonché condizioni risultanti da successive modifiche e integrazioni ed in genere da ogni altro contratto collettivo successivamente stipulato per la categoria, applicabile nella località di svolgimento delle prestazioni; </w:t>
      </w:r>
    </w:p>
    <w:p w14:paraId="5D0FAC90" w14:textId="77777777" w:rsidR="00F92185" w:rsidRPr="00AC7C7B" w:rsidRDefault="00F92185" w:rsidP="003F2979">
      <w:pPr>
        <w:numPr>
          <w:ilvl w:val="0"/>
          <w:numId w:val="6"/>
        </w:numPr>
        <w:tabs>
          <w:tab w:val="clear" w:pos="540"/>
          <w:tab w:val="left" w:pos="284"/>
        </w:tabs>
        <w:ind w:left="284" w:hanging="284"/>
        <w:rPr>
          <w:rFonts w:ascii="Arial" w:hAnsi="Arial" w:cs="Arial"/>
          <w:sz w:val="22"/>
          <w:szCs w:val="22"/>
        </w:rPr>
      </w:pPr>
      <w:r w:rsidRPr="00AC7C7B">
        <w:rPr>
          <w:rFonts w:ascii="Arial" w:hAnsi="Arial" w:cs="Arial"/>
          <w:sz w:val="22"/>
          <w:szCs w:val="22"/>
        </w:rPr>
        <w:t>ad osservare la massima riservatezza su notizie o informazioni di qualsiasi natura in ogni modo acquisite nello svolgimento delle attività oggetto dell’appalto;</w:t>
      </w:r>
    </w:p>
    <w:p w14:paraId="3D5BE641" w14:textId="77777777" w:rsidR="00F92185" w:rsidRPr="00AC7C7B" w:rsidRDefault="00C52F3C" w:rsidP="003F2979">
      <w:pPr>
        <w:numPr>
          <w:ilvl w:val="0"/>
          <w:numId w:val="6"/>
        </w:numPr>
        <w:tabs>
          <w:tab w:val="clear" w:pos="540"/>
          <w:tab w:val="left" w:pos="284"/>
        </w:tabs>
        <w:ind w:left="284" w:hanging="284"/>
        <w:rPr>
          <w:rFonts w:ascii="Arial" w:hAnsi="Arial" w:cs="Arial"/>
          <w:sz w:val="22"/>
          <w:szCs w:val="22"/>
        </w:rPr>
      </w:pPr>
      <w:r>
        <w:rPr>
          <w:rFonts w:ascii="Arial" w:hAnsi="Arial" w:cs="Arial"/>
          <w:sz w:val="22"/>
          <w:szCs w:val="22"/>
        </w:rPr>
        <w:t>a comunicare alla Stazione Appaltante</w:t>
      </w:r>
      <w:r w:rsidR="00F92185" w:rsidRPr="00AC7C7B">
        <w:rPr>
          <w:rFonts w:ascii="Arial" w:hAnsi="Arial" w:cs="Arial"/>
          <w:sz w:val="22"/>
          <w:szCs w:val="22"/>
        </w:rPr>
        <w:t xml:space="preserve"> ogni informazione ritenuta idonea a dare conoscenza del corretto svolgimento delle attività; </w:t>
      </w:r>
    </w:p>
    <w:p w14:paraId="099D3292" w14:textId="77777777" w:rsidR="00F92185" w:rsidRPr="00AC7C7B" w:rsidRDefault="00F92185" w:rsidP="003F2979">
      <w:pPr>
        <w:numPr>
          <w:ilvl w:val="0"/>
          <w:numId w:val="6"/>
        </w:numPr>
        <w:tabs>
          <w:tab w:val="clear" w:pos="540"/>
          <w:tab w:val="left" w:pos="284"/>
        </w:tabs>
        <w:ind w:left="284" w:hanging="284"/>
        <w:rPr>
          <w:rFonts w:ascii="Arial" w:hAnsi="Arial" w:cs="Arial"/>
          <w:sz w:val="22"/>
          <w:szCs w:val="22"/>
        </w:rPr>
      </w:pPr>
      <w:r w:rsidRPr="00AC7C7B">
        <w:rPr>
          <w:rFonts w:ascii="Arial" w:hAnsi="Arial" w:cs="Arial"/>
          <w:sz w:val="22"/>
          <w:szCs w:val="22"/>
        </w:rPr>
        <w:t xml:space="preserve">ad organizzare una struttura tale da garantire lo svolgimento delle attività in conformità ai tempi e alle modalità previste dal Capitolato </w:t>
      </w:r>
      <w:r>
        <w:rPr>
          <w:rFonts w:ascii="Arial" w:hAnsi="Arial" w:cs="Arial"/>
          <w:sz w:val="22"/>
          <w:szCs w:val="22"/>
        </w:rPr>
        <w:t>speciale</w:t>
      </w:r>
      <w:r w:rsidRPr="00AC7C7B">
        <w:rPr>
          <w:rFonts w:ascii="Arial" w:hAnsi="Arial" w:cs="Arial"/>
          <w:sz w:val="22"/>
          <w:szCs w:val="22"/>
        </w:rPr>
        <w:t xml:space="preserve"> d’appalto Norme tecniche e Norme amministrative;</w:t>
      </w:r>
    </w:p>
    <w:p w14:paraId="6EA9AE2E" w14:textId="77777777" w:rsidR="006A5BFD" w:rsidRDefault="006A5BFD" w:rsidP="003F2979">
      <w:pPr>
        <w:numPr>
          <w:ilvl w:val="0"/>
          <w:numId w:val="6"/>
        </w:numPr>
        <w:tabs>
          <w:tab w:val="clear" w:pos="540"/>
          <w:tab w:val="left" w:pos="284"/>
        </w:tabs>
        <w:ind w:left="284" w:hanging="284"/>
        <w:rPr>
          <w:rFonts w:ascii="Arial" w:hAnsi="Arial" w:cs="Arial"/>
          <w:sz w:val="22"/>
          <w:szCs w:val="22"/>
        </w:rPr>
      </w:pPr>
      <w:r w:rsidRPr="006A5BFD">
        <w:rPr>
          <w:rFonts w:ascii="Arial" w:hAnsi="Arial" w:cs="Arial"/>
          <w:sz w:val="22"/>
          <w:szCs w:val="22"/>
        </w:rPr>
        <w:t>ad</w:t>
      </w:r>
      <w:r w:rsidRPr="00426BF9">
        <w:rPr>
          <w:rFonts w:ascii="Arial" w:hAnsi="Arial" w:cs="Arial"/>
          <w:sz w:val="22"/>
          <w:szCs w:val="22"/>
        </w:rPr>
        <w:t xml:space="preserve"> utilizzare, per i veicoli ed i macchinari di cantiere, oli lubrificanti che contribuiscono alla riduzione delle emissioni di CO2 e/o alla riduzione dei rifiuti prodotti, quali quelli biodegradabili o rigenerati, qualora le prescrizioni del costruttore non ne escludano specificatamente l'utilizzo. I requisiti ambientali relativi ai lubrificanti sono contenuti nell'Allegato al Decreto del Ministro dell'Ambiente della Tutela del Territorio e del Mare</w:t>
      </w:r>
      <w:r w:rsidR="00581871">
        <w:rPr>
          <w:rFonts w:ascii="Arial" w:hAnsi="Arial" w:cs="Arial"/>
          <w:sz w:val="22"/>
          <w:szCs w:val="22"/>
        </w:rPr>
        <w:t>;</w:t>
      </w:r>
      <w:r w:rsidRPr="00426BF9">
        <w:rPr>
          <w:rFonts w:ascii="Arial" w:hAnsi="Arial" w:cs="Arial"/>
          <w:sz w:val="22"/>
          <w:szCs w:val="22"/>
        </w:rPr>
        <w:t xml:space="preserve"> </w:t>
      </w:r>
    </w:p>
    <w:p w14:paraId="7E8BFBD1" w14:textId="77777777" w:rsidR="00F92185" w:rsidRPr="00AC7C7B" w:rsidRDefault="00F92185" w:rsidP="003F2979">
      <w:pPr>
        <w:numPr>
          <w:ilvl w:val="0"/>
          <w:numId w:val="6"/>
        </w:numPr>
        <w:tabs>
          <w:tab w:val="clear" w:pos="540"/>
          <w:tab w:val="left" w:pos="284"/>
        </w:tabs>
        <w:ind w:left="284" w:hanging="284"/>
        <w:rPr>
          <w:rFonts w:ascii="Arial" w:hAnsi="Arial" w:cs="Arial"/>
          <w:sz w:val="22"/>
          <w:szCs w:val="22"/>
        </w:rPr>
      </w:pPr>
      <w:r w:rsidRPr="00AC7C7B">
        <w:rPr>
          <w:rFonts w:ascii="Arial" w:hAnsi="Arial" w:cs="Arial"/>
          <w:sz w:val="22"/>
          <w:szCs w:val="22"/>
        </w:rPr>
        <w:t>a manlevare e tenere indenne la Stazione Appaltante da tutte le conseguenze derivanti dalla eventuale inosservanza delle norme applicabili alla attività oggetto di affidamento;</w:t>
      </w:r>
    </w:p>
    <w:p w14:paraId="5B486A59" w14:textId="77777777" w:rsidR="00F92185" w:rsidRPr="00AC7C7B" w:rsidRDefault="00F92185" w:rsidP="003F2979">
      <w:pPr>
        <w:numPr>
          <w:ilvl w:val="0"/>
          <w:numId w:val="6"/>
        </w:numPr>
        <w:tabs>
          <w:tab w:val="clear" w:pos="540"/>
          <w:tab w:val="left" w:pos="284"/>
        </w:tabs>
        <w:ind w:left="284" w:hanging="284"/>
        <w:rPr>
          <w:rFonts w:ascii="Arial" w:hAnsi="Arial" w:cs="Arial"/>
          <w:sz w:val="22"/>
          <w:szCs w:val="22"/>
        </w:rPr>
      </w:pPr>
      <w:r w:rsidRPr="00AC7C7B">
        <w:rPr>
          <w:rFonts w:ascii="Arial" w:hAnsi="Arial" w:cs="Arial"/>
          <w:sz w:val="22"/>
          <w:szCs w:val="22"/>
        </w:rPr>
        <w:t>a consentire all</w:t>
      </w:r>
      <w:r w:rsidR="00C52F3C">
        <w:rPr>
          <w:rFonts w:ascii="Arial" w:hAnsi="Arial" w:cs="Arial"/>
          <w:sz w:val="22"/>
          <w:szCs w:val="22"/>
        </w:rPr>
        <w:t>a Stazione Appaltante</w:t>
      </w:r>
      <w:r w:rsidRPr="00AC7C7B">
        <w:rPr>
          <w:rFonts w:ascii="Arial" w:hAnsi="Arial" w:cs="Arial"/>
          <w:sz w:val="22"/>
          <w:szCs w:val="22"/>
        </w:rPr>
        <w:t xml:space="preserve"> di procedere, in qualsiasi momento e anche senza preavviso, alle verifiche sulla piena e corretta esecuzione del contratto ed a prestare la propria collaborazione per consentire lo svolgimento di tali verifiche;</w:t>
      </w:r>
    </w:p>
    <w:p w14:paraId="0424C80E" w14:textId="77777777" w:rsidR="00F92185" w:rsidRPr="00AC7C7B" w:rsidRDefault="00F92185" w:rsidP="003F2979">
      <w:pPr>
        <w:numPr>
          <w:ilvl w:val="0"/>
          <w:numId w:val="6"/>
        </w:numPr>
        <w:tabs>
          <w:tab w:val="clear" w:pos="540"/>
          <w:tab w:val="left" w:pos="284"/>
        </w:tabs>
        <w:ind w:left="284" w:hanging="284"/>
        <w:rPr>
          <w:rFonts w:ascii="Arial" w:hAnsi="Arial" w:cs="Arial"/>
          <w:sz w:val="22"/>
          <w:szCs w:val="22"/>
        </w:rPr>
      </w:pPr>
      <w:r w:rsidRPr="00AC7C7B">
        <w:rPr>
          <w:rFonts w:ascii="Arial" w:hAnsi="Arial" w:cs="Arial"/>
          <w:sz w:val="22"/>
          <w:szCs w:val="22"/>
        </w:rPr>
        <w:t xml:space="preserve">comunicare tempestivamente alla Stazione appaltante ogni modificazione intervenuta negli assetti proprietari e nella struttura di impresa, e negli organismi tecnici e amministrativi, e relativi anche alle imprese affidatarie del subappalto; </w:t>
      </w:r>
    </w:p>
    <w:p w14:paraId="121B6DE5" w14:textId="77777777" w:rsidR="00F92185" w:rsidRPr="008F7EB4" w:rsidRDefault="00F92185" w:rsidP="003F2979">
      <w:pPr>
        <w:numPr>
          <w:ilvl w:val="0"/>
          <w:numId w:val="6"/>
        </w:numPr>
        <w:tabs>
          <w:tab w:val="clear" w:pos="540"/>
          <w:tab w:val="left" w:pos="284"/>
        </w:tabs>
        <w:spacing w:after="120"/>
        <w:ind w:left="284" w:hanging="284"/>
        <w:rPr>
          <w:rFonts w:ascii="Arial" w:hAnsi="Arial" w:cs="Arial"/>
          <w:sz w:val="22"/>
          <w:szCs w:val="22"/>
        </w:rPr>
      </w:pPr>
      <w:r w:rsidRPr="00AC7C7B">
        <w:rPr>
          <w:rFonts w:ascii="Arial" w:hAnsi="Arial" w:cs="Arial"/>
          <w:sz w:val="22"/>
          <w:szCs w:val="22"/>
        </w:rPr>
        <w:t xml:space="preserve">comunicare ogni variazione dei requisiti ai </w:t>
      </w:r>
      <w:r w:rsidRPr="008F7EB4">
        <w:rPr>
          <w:rFonts w:ascii="Arial" w:hAnsi="Arial" w:cs="Arial"/>
          <w:sz w:val="22"/>
          <w:szCs w:val="22"/>
        </w:rPr>
        <w:t>sensi de</w:t>
      </w:r>
      <w:r w:rsidR="00581871" w:rsidRPr="008F7EB4">
        <w:rPr>
          <w:rFonts w:ascii="Arial" w:hAnsi="Arial" w:cs="Arial"/>
          <w:sz w:val="22"/>
          <w:szCs w:val="22"/>
        </w:rPr>
        <w:t>gli articoli</w:t>
      </w:r>
      <w:r w:rsidRPr="008F7EB4">
        <w:rPr>
          <w:rFonts w:ascii="Arial" w:hAnsi="Arial" w:cs="Arial"/>
          <w:sz w:val="22"/>
          <w:szCs w:val="22"/>
        </w:rPr>
        <w:t xml:space="preserve"> </w:t>
      </w:r>
      <w:r w:rsidR="00581871" w:rsidRPr="008F7EB4">
        <w:rPr>
          <w:rFonts w:ascii="Arial" w:hAnsi="Arial" w:cs="Arial"/>
          <w:sz w:val="22"/>
          <w:szCs w:val="22"/>
        </w:rPr>
        <w:t>94 e 95 del Codice</w:t>
      </w:r>
      <w:r w:rsidRPr="008F7EB4">
        <w:rPr>
          <w:rFonts w:ascii="Arial" w:hAnsi="Arial" w:cs="Arial"/>
          <w:sz w:val="22"/>
          <w:szCs w:val="22"/>
        </w:rPr>
        <w:t>.</w:t>
      </w:r>
    </w:p>
    <w:p w14:paraId="4153B57F" w14:textId="77777777" w:rsidR="00F92185" w:rsidRPr="00AC7C7B" w:rsidRDefault="006A5BFD" w:rsidP="00DA1F00">
      <w:pPr>
        <w:spacing w:after="120"/>
        <w:rPr>
          <w:rFonts w:ascii="Arial" w:hAnsi="Arial" w:cs="Arial"/>
          <w:sz w:val="22"/>
          <w:szCs w:val="22"/>
        </w:rPr>
      </w:pPr>
      <w:r>
        <w:rPr>
          <w:rFonts w:ascii="Arial" w:hAnsi="Arial" w:cs="Arial"/>
          <w:b/>
          <w:sz w:val="22"/>
          <w:szCs w:val="22"/>
        </w:rPr>
        <w:t>4</w:t>
      </w:r>
      <w:r w:rsidR="00F92185" w:rsidRPr="00AC7C7B">
        <w:rPr>
          <w:rFonts w:ascii="Arial" w:hAnsi="Arial" w:cs="Arial"/>
          <w:b/>
          <w:sz w:val="22"/>
          <w:szCs w:val="22"/>
        </w:rPr>
        <w:t>.</w:t>
      </w:r>
      <w:r w:rsidR="00F92185" w:rsidRPr="00AC7C7B">
        <w:rPr>
          <w:rFonts w:ascii="Arial" w:hAnsi="Arial" w:cs="Arial"/>
          <w:sz w:val="22"/>
          <w:szCs w:val="22"/>
        </w:rPr>
        <w:t xml:space="preserve"> L’Appaltatore dichiara altresì:</w:t>
      </w:r>
    </w:p>
    <w:p w14:paraId="436691AB" w14:textId="77777777" w:rsidR="00812514" w:rsidRPr="00EB4CEF" w:rsidRDefault="00F92185" w:rsidP="003F2979">
      <w:pPr>
        <w:numPr>
          <w:ilvl w:val="0"/>
          <w:numId w:val="7"/>
        </w:numPr>
        <w:tabs>
          <w:tab w:val="left" w:pos="180"/>
        </w:tabs>
        <w:rPr>
          <w:rFonts w:ascii="Arial" w:hAnsi="Arial" w:cs="Arial"/>
          <w:sz w:val="22"/>
          <w:szCs w:val="22"/>
        </w:rPr>
      </w:pPr>
      <w:r w:rsidRPr="00AC7C7B">
        <w:rPr>
          <w:rFonts w:ascii="Arial" w:hAnsi="Arial" w:cs="Arial"/>
          <w:sz w:val="22"/>
          <w:szCs w:val="22"/>
        </w:rPr>
        <w:lastRenderedPageBreak/>
        <w:t xml:space="preserve">di aver preso visione e ricognizione dei luoghi, delle difficoltà e condizioni in cui </w:t>
      </w:r>
      <w:r w:rsidRPr="00EB4CEF">
        <w:rPr>
          <w:rFonts w:ascii="Arial" w:hAnsi="Arial" w:cs="Arial"/>
          <w:sz w:val="22"/>
          <w:szCs w:val="22"/>
        </w:rPr>
        <w:t>debbono eseguirsi i lavori;</w:t>
      </w:r>
    </w:p>
    <w:p w14:paraId="50EF205E" w14:textId="06A80B78" w:rsidR="00812514" w:rsidRPr="00EB4CEF" w:rsidRDefault="00F92185" w:rsidP="003F2979">
      <w:pPr>
        <w:numPr>
          <w:ilvl w:val="0"/>
          <w:numId w:val="7"/>
        </w:numPr>
        <w:tabs>
          <w:tab w:val="left" w:pos="180"/>
        </w:tabs>
        <w:rPr>
          <w:rFonts w:ascii="Arial" w:hAnsi="Arial" w:cs="Arial"/>
          <w:sz w:val="22"/>
          <w:szCs w:val="22"/>
        </w:rPr>
      </w:pPr>
      <w:r w:rsidRPr="00EB4CEF">
        <w:rPr>
          <w:rFonts w:ascii="Arial" w:hAnsi="Arial" w:cs="Arial"/>
          <w:sz w:val="22"/>
          <w:szCs w:val="22"/>
        </w:rPr>
        <w:t xml:space="preserve">che </w:t>
      </w:r>
      <w:r w:rsidR="002B3113" w:rsidRPr="00EB4CEF">
        <w:rPr>
          <w:rFonts w:ascii="Arial" w:hAnsi="Arial" w:cs="Arial"/>
          <w:sz w:val="22"/>
          <w:szCs w:val="22"/>
        </w:rPr>
        <w:t xml:space="preserve">gli oneri per </w:t>
      </w:r>
      <w:proofErr w:type="spellStart"/>
      <w:r w:rsidR="00351E3C" w:rsidRPr="00EB4CEF">
        <w:rPr>
          <w:rFonts w:ascii="Arial" w:hAnsi="Arial" w:cs="Arial"/>
          <w:sz w:val="22"/>
          <w:szCs w:val="22"/>
        </w:rPr>
        <w:t>evenuali</w:t>
      </w:r>
      <w:proofErr w:type="spellEnd"/>
      <w:r w:rsidR="00351E3C" w:rsidRPr="00EB4CEF">
        <w:rPr>
          <w:rFonts w:ascii="Arial" w:hAnsi="Arial" w:cs="Arial"/>
          <w:sz w:val="22"/>
          <w:szCs w:val="22"/>
        </w:rPr>
        <w:t xml:space="preserve"> </w:t>
      </w:r>
      <w:r w:rsidR="002B3113" w:rsidRPr="00EB4CEF">
        <w:rPr>
          <w:rFonts w:ascii="Arial" w:hAnsi="Arial" w:cs="Arial"/>
          <w:sz w:val="22"/>
          <w:szCs w:val="22"/>
        </w:rPr>
        <w:t>allacciament</w:t>
      </w:r>
      <w:r w:rsidR="00351E3C" w:rsidRPr="00EB4CEF">
        <w:rPr>
          <w:rFonts w:ascii="Arial" w:hAnsi="Arial" w:cs="Arial"/>
          <w:sz w:val="22"/>
          <w:szCs w:val="22"/>
        </w:rPr>
        <w:t>i ovvero attivazioni di utenze ad uso cantiere</w:t>
      </w:r>
      <w:r w:rsidR="002B3113" w:rsidRPr="00EB4CEF">
        <w:rPr>
          <w:rFonts w:ascii="Arial" w:hAnsi="Arial" w:cs="Arial"/>
          <w:sz w:val="22"/>
          <w:szCs w:val="22"/>
        </w:rPr>
        <w:t xml:space="preserve"> e i </w:t>
      </w:r>
      <w:r w:rsidR="00351E3C" w:rsidRPr="00EB4CEF">
        <w:rPr>
          <w:rFonts w:ascii="Arial" w:hAnsi="Arial" w:cs="Arial"/>
          <w:sz w:val="22"/>
          <w:szCs w:val="22"/>
        </w:rPr>
        <w:t xml:space="preserve">relativi </w:t>
      </w:r>
      <w:r w:rsidR="002B3113" w:rsidRPr="00EB4CEF">
        <w:rPr>
          <w:rFonts w:ascii="Arial" w:hAnsi="Arial" w:cs="Arial"/>
          <w:sz w:val="22"/>
          <w:szCs w:val="22"/>
        </w:rPr>
        <w:t>consumi della fornitura idrica ed</w:t>
      </w:r>
      <w:r w:rsidRPr="00EB4CEF">
        <w:rPr>
          <w:rFonts w:ascii="Arial" w:hAnsi="Arial" w:cs="Arial"/>
          <w:sz w:val="22"/>
          <w:szCs w:val="22"/>
        </w:rPr>
        <w:t xml:space="preserve"> elettrica </w:t>
      </w:r>
      <w:r w:rsidR="002B3113" w:rsidRPr="00EB4CEF">
        <w:rPr>
          <w:rFonts w:ascii="Arial" w:hAnsi="Arial" w:cs="Arial"/>
          <w:sz w:val="22"/>
          <w:szCs w:val="22"/>
        </w:rPr>
        <w:t>sono a suo onere e carico</w:t>
      </w:r>
      <w:r w:rsidR="00351E3C" w:rsidRPr="00EB4CEF">
        <w:rPr>
          <w:rFonts w:ascii="Arial" w:hAnsi="Arial" w:cs="Arial"/>
          <w:sz w:val="22"/>
          <w:szCs w:val="22"/>
        </w:rPr>
        <w:t>.</w:t>
      </w:r>
      <w:r w:rsidR="00812514" w:rsidRPr="00EB4CEF">
        <w:rPr>
          <w:rFonts w:ascii="Swiss721BT-RomanCondensed" w:hAnsi="Swiss721BT-RomanCondensed" w:cs="Swiss721BT-RomanCondensed"/>
          <w:sz w:val="20"/>
          <w:szCs w:val="20"/>
        </w:rPr>
        <w:t xml:space="preserve"> </w:t>
      </w:r>
      <w:r w:rsidR="00812514" w:rsidRPr="00EB4CEF">
        <w:rPr>
          <w:rFonts w:ascii="Arial" w:hAnsi="Arial" w:cs="Arial"/>
          <w:sz w:val="22"/>
          <w:szCs w:val="22"/>
        </w:rPr>
        <w:t xml:space="preserve">Prima dell’inizio dei lavori verranno concordati con la </w:t>
      </w:r>
      <w:r w:rsidR="00B35D87" w:rsidRPr="00EB4CEF">
        <w:rPr>
          <w:rFonts w:ascii="Arial" w:hAnsi="Arial" w:cs="Arial"/>
          <w:sz w:val="22"/>
          <w:szCs w:val="22"/>
        </w:rPr>
        <w:t>Stazione appaltante</w:t>
      </w:r>
      <w:r w:rsidR="00812514" w:rsidRPr="00EB4CEF">
        <w:rPr>
          <w:rFonts w:ascii="Arial" w:hAnsi="Arial" w:cs="Arial"/>
          <w:sz w:val="22"/>
          <w:szCs w:val="22"/>
        </w:rPr>
        <w:t xml:space="preserve"> gli impianti che le imprese esecutrici necessitano per lo svolgimento delle attività</w:t>
      </w:r>
      <w:r w:rsidR="006935A0" w:rsidRPr="00EB4CEF">
        <w:rPr>
          <w:rFonts w:ascii="Arial" w:hAnsi="Arial" w:cs="Arial"/>
          <w:sz w:val="22"/>
          <w:szCs w:val="22"/>
        </w:rPr>
        <w:t>.</w:t>
      </w:r>
      <w:r w:rsidR="00812514" w:rsidRPr="00EB4CEF">
        <w:rPr>
          <w:rFonts w:ascii="Arial" w:hAnsi="Arial" w:cs="Arial"/>
          <w:sz w:val="22"/>
          <w:szCs w:val="22"/>
        </w:rPr>
        <w:t xml:space="preserve"> Ogni impresa </w:t>
      </w:r>
      <w:r w:rsidR="006935A0" w:rsidRPr="00EB4CEF">
        <w:rPr>
          <w:rFonts w:ascii="Arial" w:hAnsi="Arial" w:cs="Arial"/>
          <w:sz w:val="22"/>
          <w:szCs w:val="22"/>
        </w:rPr>
        <w:t>potrà utilizzare</w:t>
      </w:r>
      <w:r w:rsidR="00812514" w:rsidRPr="00EB4CEF">
        <w:rPr>
          <w:rFonts w:ascii="Arial" w:hAnsi="Arial" w:cs="Arial"/>
          <w:sz w:val="22"/>
          <w:szCs w:val="22"/>
        </w:rPr>
        <w:t xml:space="preserve"> strumentazioni a batteria; l’elettricità potrà essere approvvigionata con appositi generatori in uso alle imprese</w:t>
      </w:r>
      <w:r w:rsidR="006935A0" w:rsidRPr="00EB4CEF">
        <w:rPr>
          <w:rFonts w:ascii="Arial" w:hAnsi="Arial" w:cs="Arial"/>
          <w:sz w:val="22"/>
          <w:szCs w:val="22"/>
        </w:rPr>
        <w:t>.</w:t>
      </w:r>
      <w:r w:rsidR="00812514" w:rsidRPr="00EB4CEF">
        <w:rPr>
          <w:rFonts w:ascii="Arial" w:hAnsi="Arial" w:cs="Arial"/>
          <w:sz w:val="22"/>
          <w:szCs w:val="22"/>
        </w:rPr>
        <w:t xml:space="preserve"> Tutte le imprese esecutrici devono preventivamente formare i propri lavoratori sull’uso corretto degli impianti di uso comune. A</w:t>
      </w:r>
      <w:r w:rsidR="00B35D87" w:rsidRPr="00EB4CEF">
        <w:rPr>
          <w:rFonts w:ascii="Arial" w:hAnsi="Arial" w:cs="Arial"/>
          <w:sz w:val="22"/>
          <w:szCs w:val="22"/>
        </w:rPr>
        <w:t xml:space="preserve">d </w:t>
      </w:r>
      <w:r w:rsidR="00812514" w:rsidRPr="00EB4CEF">
        <w:rPr>
          <w:rFonts w:ascii="Arial" w:hAnsi="Arial" w:cs="Arial"/>
          <w:sz w:val="22"/>
          <w:szCs w:val="22"/>
        </w:rPr>
        <w:t>ogni modo gli impianti dovranno essere eseguiti a Norma di Legge e nel rispetto de</w:t>
      </w:r>
      <w:r w:rsidR="00D12F01">
        <w:rPr>
          <w:rFonts w:ascii="Arial" w:hAnsi="Arial" w:cs="Arial"/>
          <w:sz w:val="22"/>
          <w:szCs w:val="22"/>
        </w:rPr>
        <w:t>i</w:t>
      </w:r>
      <w:r w:rsidR="00812514" w:rsidRPr="00EB4CEF">
        <w:rPr>
          <w:rFonts w:ascii="Arial" w:hAnsi="Arial" w:cs="Arial"/>
          <w:sz w:val="22"/>
          <w:szCs w:val="22"/>
        </w:rPr>
        <w:t xml:space="preserve"> progett</w:t>
      </w:r>
      <w:r w:rsidR="00D12F01">
        <w:rPr>
          <w:rFonts w:ascii="Arial" w:hAnsi="Arial" w:cs="Arial"/>
          <w:sz w:val="22"/>
          <w:szCs w:val="22"/>
        </w:rPr>
        <w:t>i</w:t>
      </w:r>
      <w:r w:rsidR="00812514" w:rsidRPr="00EB4CEF">
        <w:rPr>
          <w:rFonts w:ascii="Arial" w:hAnsi="Arial" w:cs="Arial"/>
          <w:sz w:val="22"/>
          <w:szCs w:val="22"/>
        </w:rPr>
        <w:t xml:space="preserve"> definitiv</w:t>
      </w:r>
      <w:r w:rsidR="00D12F01">
        <w:rPr>
          <w:rFonts w:ascii="Arial" w:hAnsi="Arial" w:cs="Arial"/>
          <w:sz w:val="22"/>
          <w:szCs w:val="22"/>
        </w:rPr>
        <w:t>i</w:t>
      </w:r>
      <w:r w:rsidR="006935A0" w:rsidRPr="00EB4CEF">
        <w:rPr>
          <w:rFonts w:ascii="Arial" w:hAnsi="Arial" w:cs="Arial"/>
          <w:sz w:val="22"/>
          <w:szCs w:val="22"/>
        </w:rPr>
        <w:t>;</w:t>
      </w:r>
    </w:p>
    <w:p w14:paraId="00B9886D" w14:textId="77777777" w:rsidR="00F92185" w:rsidRPr="00AC7C7B" w:rsidRDefault="00F92185" w:rsidP="003F2979">
      <w:pPr>
        <w:numPr>
          <w:ilvl w:val="0"/>
          <w:numId w:val="7"/>
        </w:numPr>
        <w:tabs>
          <w:tab w:val="left" w:pos="180"/>
        </w:tabs>
        <w:rPr>
          <w:rFonts w:ascii="Arial" w:hAnsi="Arial" w:cs="Arial"/>
          <w:sz w:val="22"/>
          <w:szCs w:val="22"/>
        </w:rPr>
      </w:pPr>
      <w:r w:rsidRPr="00AC7C7B">
        <w:rPr>
          <w:rFonts w:ascii="Arial" w:hAnsi="Arial" w:cs="Arial"/>
          <w:sz w:val="22"/>
          <w:szCs w:val="22"/>
        </w:rPr>
        <w:t>di aver assunto tutte le notizie e le informazioni ed eseguito tutti i controlli e rilievi comunque necessari per verificare che le modalità di esecuzione previste per i lavori in oggetto soddisfino tutte le norme di legge;</w:t>
      </w:r>
    </w:p>
    <w:p w14:paraId="68B35BA4" w14:textId="77777777" w:rsidR="00F92185" w:rsidRDefault="00F92185" w:rsidP="003F2979">
      <w:pPr>
        <w:numPr>
          <w:ilvl w:val="0"/>
          <w:numId w:val="7"/>
        </w:numPr>
        <w:tabs>
          <w:tab w:val="left" w:pos="180"/>
        </w:tabs>
        <w:rPr>
          <w:rFonts w:ascii="Arial" w:hAnsi="Arial" w:cs="Arial"/>
          <w:sz w:val="22"/>
          <w:szCs w:val="22"/>
        </w:rPr>
      </w:pPr>
      <w:r w:rsidRPr="00AC7C7B">
        <w:rPr>
          <w:rFonts w:ascii="Arial" w:hAnsi="Arial" w:cs="Arial"/>
          <w:sz w:val="22"/>
          <w:szCs w:val="22"/>
        </w:rPr>
        <w:t>di garantire il completamento dei lavori nei tempi previsti come da cronoprogramma.</w:t>
      </w:r>
    </w:p>
    <w:p w14:paraId="43CF9C90" w14:textId="77777777" w:rsidR="006A5BFD" w:rsidRPr="00AC7C7B" w:rsidRDefault="006A5BFD" w:rsidP="00CE055B">
      <w:pPr>
        <w:spacing w:before="120" w:after="120"/>
        <w:rPr>
          <w:rFonts w:ascii="Arial" w:hAnsi="Arial" w:cs="Arial"/>
          <w:sz w:val="22"/>
          <w:szCs w:val="22"/>
        </w:rPr>
      </w:pPr>
      <w:r w:rsidRPr="006A5BFD">
        <w:rPr>
          <w:rFonts w:ascii="Arial" w:hAnsi="Arial" w:cs="Arial"/>
          <w:b/>
          <w:sz w:val="22"/>
          <w:szCs w:val="22"/>
        </w:rPr>
        <w:t>5.</w:t>
      </w:r>
      <w:r>
        <w:rPr>
          <w:rFonts w:ascii="Arial" w:hAnsi="Arial" w:cs="Arial"/>
          <w:sz w:val="22"/>
          <w:szCs w:val="22"/>
        </w:rPr>
        <w:t xml:space="preserve"> </w:t>
      </w:r>
      <w:r w:rsidRPr="00426BF9">
        <w:rPr>
          <w:rFonts w:ascii="Arial" w:hAnsi="Arial" w:cs="Arial"/>
          <w:sz w:val="22"/>
          <w:szCs w:val="22"/>
        </w:rPr>
        <w:t>L'appaltatore deve provvedere alla custodia, alla buona c</w:t>
      </w:r>
      <w:r w:rsidR="004A3653">
        <w:rPr>
          <w:rFonts w:ascii="Arial" w:hAnsi="Arial" w:cs="Arial"/>
          <w:sz w:val="22"/>
          <w:szCs w:val="22"/>
        </w:rPr>
        <w:t>onservazione e alla gratuita ma</w:t>
      </w:r>
      <w:r w:rsidRPr="00426BF9">
        <w:rPr>
          <w:rFonts w:ascii="Arial" w:hAnsi="Arial" w:cs="Arial"/>
          <w:sz w:val="22"/>
          <w:szCs w:val="22"/>
        </w:rPr>
        <w:t xml:space="preserve">nutenzione di tutte le opere e impianti </w:t>
      </w:r>
      <w:r w:rsidR="004A3653">
        <w:rPr>
          <w:rFonts w:ascii="Arial" w:hAnsi="Arial" w:cs="Arial"/>
          <w:sz w:val="22"/>
          <w:szCs w:val="22"/>
        </w:rPr>
        <w:t>oggetto del</w:t>
      </w:r>
      <w:r w:rsidRPr="00426BF9">
        <w:rPr>
          <w:rFonts w:ascii="Arial" w:hAnsi="Arial" w:cs="Arial"/>
          <w:sz w:val="22"/>
          <w:szCs w:val="22"/>
        </w:rPr>
        <w:t xml:space="preserve">l'appalto fino all'approvazione, esplicita o tacita, </w:t>
      </w:r>
      <w:r w:rsidR="003607C5">
        <w:rPr>
          <w:rFonts w:ascii="Arial" w:hAnsi="Arial" w:cs="Arial"/>
          <w:sz w:val="22"/>
          <w:szCs w:val="22"/>
        </w:rPr>
        <w:t xml:space="preserve">fino all’emissione del </w:t>
      </w:r>
      <w:r w:rsidRPr="00426BF9">
        <w:rPr>
          <w:rFonts w:ascii="Arial" w:hAnsi="Arial" w:cs="Arial"/>
          <w:sz w:val="22"/>
          <w:szCs w:val="22"/>
        </w:rPr>
        <w:t xml:space="preserve">certificato </w:t>
      </w:r>
      <w:r w:rsidR="003607C5">
        <w:rPr>
          <w:rFonts w:ascii="Arial" w:hAnsi="Arial" w:cs="Arial"/>
          <w:sz w:val="22"/>
          <w:szCs w:val="22"/>
        </w:rPr>
        <w:t xml:space="preserve">di </w:t>
      </w:r>
      <w:r w:rsidRPr="00426BF9">
        <w:rPr>
          <w:rFonts w:ascii="Arial" w:hAnsi="Arial" w:cs="Arial"/>
          <w:sz w:val="22"/>
          <w:szCs w:val="22"/>
        </w:rPr>
        <w:t>regolare esecuzione; la stazione appaltante ha facoltà di richiedere la consegna anticipata di</w:t>
      </w:r>
      <w:r w:rsidR="004A3653">
        <w:rPr>
          <w:rFonts w:ascii="Arial" w:hAnsi="Arial" w:cs="Arial"/>
          <w:sz w:val="22"/>
          <w:szCs w:val="22"/>
        </w:rPr>
        <w:t xml:space="preserve"> parte o di tutte le opere ulti</w:t>
      </w:r>
      <w:r w:rsidRPr="00426BF9">
        <w:rPr>
          <w:rFonts w:ascii="Arial" w:hAnsi="Arial" w:cs="Arial"/>
          <w:sz w:val="22"/>
          <w:szCs w:val="22"/>
        </w:rPr>
        <w:t>mate.</w:t>
      </w:r>
    </w:p>
    <w:p w14:paraId="0EB61A88" w14:textId="77777777" w:rsidR="00F92185" w:rsidRDefault="008B48CE" w:rsidP="0054189F">
      <w:pPr>
        <w:spacing w:before="240"/>
        <w:rPr>
          <w:rFonts w:ascii="Arial" w:hAnsi="Arial" w:cs="Arial"/>
          <w:b/>
          <w:sz w:val="22"/>
          <w:szCs w:val="22"/>
        </w:rPr>
      </w:pPr>
      <w:r>
        <w:rPr>
          <w:rFonts w:ascii="Arial" w:hAnsi="Arial" w:cs="Arial"/>
          <w:b/>
          <w:sz w:val="22"/>
          <w:szCs w:val="22"/>
        </w:rPr>
        <w:t>Art. 10</w:t>
      </w:r>
      <w:r w:rsidR="00F92185" w:rsidRPr="00AC7C7B">
        <w:rPr>
          <w:rFonts w:ascii="Arial" w:hAnsi="Arial" w:cs="Arial"/>
          <w:b/>
          <w:sz w:val="22"/>
          <w:szCs w:val="22"/>
        </w:rPr>
        <w:t xml:space="preserve"> </w:t>
      </w:r>
      <w:r w:rsidR="00C52F3C">
        <w:rPr>
          <w:rFonts w:ascii="Arial" w:hAnsi="Arial" w:cs="Arial"/>
          <w:b/>
          <w:sz w:val="22"/>
          <w:szCs w:val="22"/>
        </w:rPr>
        <w:t>–</w:t>
      </w:r>
      <w:r w:rsidR="00F92185" w:rsidRPr="00AC7C7B">
        <w:rPr>
          <w:rFonts w:ascii="Arial" w:hAnsi="Arial" w:cs="Arial"/>
          <w:b/>
          <w:sz w:val="22"/>
          <w:szCs w:val="22"/>
        </w:rPr>
        <w:t xml:space="preserve"> Responsabilità</w:t>
      </w:r>
      <w:r w:rsidR="00C52F3C">
        <w:rPr>
          <w:rFonts w:ascii="Arial" w:hAnsi="Arial" w:cs="Arial"/>
          <w:b/>
          <w:sz w:val="22"/>
          <w:szCs w:val="22"/>
        </w:rPr>
        <w:t xml:space="preserve"> e oneri a carico dell’appaltatore</w:t>
      </w:r>
    </w:p>
    <w:p w14:paraId="7B247B31" w14:textId="77777777" w:rsidR="00CE055B" w:rsidRDefault="00F92185" w:rsidP="00DA1F00">
      <w:pPr>
        <w:spacing w:after="120"/>
        <w:rPr>
          <w:rFonts w:ascii="Arial" w:hAnsi="Arial" w:cs="Arial"/>
          <w:sz w:val="22"/>
          <w:szCs w:val="22"/>
        </w:rPr>
      </w:pPr>
      <w:r w:rsidRPr="00AC7C7B">
        <w:rPr>
          <w:rFonts w:ascii="Arial" w:hAnsi="Arial" w:cs="Arial"/>
          <w:sz w:val="22"/>
          <w:szCs w:val="22"/>
        </w:rPr>
        <w:t>L’Appaltatore è direttamente responsabile di tutti i danni ed inconvenienti di qualsiasi natura che si dovessero verificare tanto alle persone ed alle cose della Stazione Appaltante, quanto a terzi, nel corso dell’esecuzione dei lavori qualunque ne sia la causa, rimanendo inteso che, in caso di danni, esso deve provvedere al completo risarcimento degli stessi e ciò senza diritto a ricompensi, anche oltre agli importi di massimale previsti nelle polizze prodotte dall’appaltatore, obbligandosi altresì a sollevare e tenere indenne la stazione appaltante da ogni pretesa di danni contro di essa eventualmente rivolta da terzi</w:t>
      </w:r>
      <w:bookmarkStart w:id="7" w:name="_Toc299090815"/>
      <w:bookmarkEnd w:id="6"/>
      <w:r w:rsidR="00CB7DAD">
        <w:rPr>
          <w:rFonts w:ascii="Arial" w:hAnsi="Arial" w:cs="Arial"/>
          <w:sz w:val="22"/>
          <w:szCs w:val="22"/>
        </w:rPr>
        <w:t>.</w:t>
      </w:r>
    </w:p>
    <w:p w14:paraId="4196F1F3" w14:textId="77777777" w:rsidR="00CE055B" w:rsidRDefault="00CE055B" w:rsidP="00DA1F00">
      <w:pPr>
        <w:spacing w:after="120"/>
        <w:rPr>
          <w:rFonts w:ascii="Arial" w:hAnsi="Arial" w:cs="Arial"/>
          <w:sz w:val="22"/>
          <w:szCs w:val="22"/>
        </w:rPr>
      </w:pPr>
      <w:r w:rsidRPr="00C52F3C">
        <w:rPr>
          <w:rFonts w:ascii="Arial" w:hAnsi="Arial" w:cs="Arial"/>
          <w:sz w:val="22"/>
          <w:szCs w:val="22"/>
        </w:rPr>
        <w:t xml:space="preserve">In osservanza alle disposizioni legislative, al capitolato speciale d'appalto e del capitolato generale d'appalto, s'intendono a carico dell'appaltatore le spese relative all'allestimento del cantiere, degli apprestamenti previsti, degli impianti, delle infrastrutture, compresi la manutenzione </w:t>
      </w:r>
      <w:r w:rsidR="003607C5" w:rsidRPr="00C52F3C">
        <w:rPr>
          <w:rFonts w:ascii="Arial" w:hAnsi="Arial" w:cs="Arial"/>
          <w:sz w:val="22"/>
          <w:szCs w:val="22"/>
        </w:rPr>
        <w:t>e la</w:t>
      </w:r>
      <w:r w:rsidRPr="00C52F3C">
        <w:rPr>
          <w:rFonts w:ascii="Arial" w:hAnsi="Arial" w:cs="Arial"/>
          <w:sz w:val="22"/>
          <w:szCs w:val="22"/>
        </w:rPr>
        <w:t xml:space="preserve"> </w:t>
      </w:r>
      <w:r w:rsidR="003607C5" w:rsidRPr="00C52F3C">
        <w:rPr>
          <w:rFonts w:ascii="Arial" w:hAnsi="Arial" w:cs="Arial"/>
          <w:sz w:val="22"/>
          <w:szCs w:val="22"/>
        </w:rPr>
        <w:t>custodia per</w:t>
      </w:r>
      <w:r w:rsidRPr="00C52F3C">
        <w:rPr>
          <w:rFonts w:ascii="Arial" w:hAnsi="Arial" w:cs="Arial"/>
          <w:sz w:val="22"/>
          <w:szCs w:val="22"/>
        </w:rPr>
        <w:t xml:space="preserve"> tutta la durata dei lavori.</w:t>
      </w:r>
    </w:p>
    <w:p w14:paraId="56CCC786" w14:textId="517DE013" w:rsidR="00F92185" w:rsidRDefault="00CE055B" w:rsidP="00DA1F00">
      <w:pPr>
        <w:spacing w:after="120"/>
        <w:rPr>
          <w:rFonts w:ascii="Arial" w:hAnsi="Arial" w:cs="Arial"/>
          <w:sz w:val="22"/>
          <w:szCs w:val="22"/>
        </w:rPr>
      </w:pPr>
      <w:r w:rsidRPr="00C52F3C">
        <w:rPr>
          <w:rFonts w:ascii="Arial" w:hAnsi="Arial" w:cs="Arial"/>
          <w:sz w:val="22"/>
          <w:szCs w:val="22"/>
        </w:rPr>
        <w:t xml:space="preserve">Sono a carico dell'appaltatore le spese per il mantenimento delle opere realizzate fino all'emissione </w:t>
      </w:r>
      <w:r w:rsidR="003607C5" w:rsidRPr="003607C5">
        <w:rPr>
          <w:rFonts w:ascii="Arial" w:hAnsi="Arial" w:cs="Arial"/>
          <w:sz w:val="22"/>
          <w:szCs w:val="22"/>
        </w:rPr>
        <w:t xml:space="preserve">del certificato </w:t>
      </w:r>
      <w:proofErr w:type="spellStart"/>
      <w:r w:rsidR="003607C5" w:rsidRPr="003607C5">
        <w:rPr>
          <w:rFonts w:ascii="Arial" w:hAnsi="Arial" w:cs="Arial"/>
          <w:sz w:val="22"/>
          <w:szCs w:val="22"/>
        </w:rPr>
        <w:t>certificato</w:t>
      </w:r>
      <w:proofErr w:type="spellEnd"/>
      <w:r w:rsidR="003607C5" w:rsidRPr="003607C5">
        <w:rPr>
          <w:rFonts w:ascii="Arial" w:hAnsi="Arial" w:cs="Arial"/>
          <w:sz w:val="22"/>
          <w:szCs w:val="22"/>
        </w:rPr>
        <w:t xml:space="preserve"> di </w:t>
      </w:r>
      <w:r w:rsidR="008C4758">
        <w:rPr>
          <w:rFonts w:ascii="Arial" w:hAnsi="Arial" w:cs="Arial"/>
          <w:sz w:val="22"/>
          <w:szCs w:val="22"/>
        </w:rPr>
        <w:t>collaudo</w:t>
      </w:r>
      <w:r w:rsidRPr="00C52F3C">
        <w:rPr>
          <w:rFonts w:ascii="Arial" w:hAnsi="Arial" w:cs="Arial"/>
          <w:sz w:val="22"/>
          <w:szCs w:val="22"/>
        </w:rPr>
        <w:t>.</w:t>
      </w:r>
    </w:p>
    <w:p w14:paraId="090F4E21" w14:textId="77777777" w:rsidR="00F92185" w:rsidRPr="00AC7C7B" w:rsidRDefault="008B48CE" w:rsidP="0054189F">
      <w:pPr>
        <w:spacing w:before="240"/>
        <w:rPr>
          <w:rFonts w:ascii="Arial" w:hAnsi="Arial" w:cs="Arial"/>
          <w:b/>
          <w:sz w:val="22"/>
          <w:szCs w:val="22"/>
        </w:rPr>
      </w:pPr>
      <w:r>
        <w:rPr>
          <w:rFonts w:ascii="Arial" w:hAnsi="Arial" w:cs="Arial"/>
          <w:b/>
          <w:sz w:val="22"/>
          <w:szCs w:val="22"/>
        </w:rPr>
        <w:t>Art. 11</w:t>
      </w:r>
      <w:r w:rsidR="00F92185" w:rsidRPr="00AC7C7B">
        <w:rPr>
          <w:rFonts w:ascii="Arial" w:hAnsi="Arial" w:cs="Arial"/>
          <w:b/>
          <w:sz w:val="22"/>
          <w:szCs w:val="22"/>
        </w:rPr>
        <w:t xml:space="preserve"> – Risoluzione del contratto </w:t>
      </w:r>
    </w:p>
    <w:p w14:paraId="2B34F16D" w14:textId="77777777" w:rsidR="00BE61E1" w:rsidRDefault="00F92185" w:rsidP="00DA1F00">
      <w:pPr>
        <w:spacing w:after="120"/>
        <w:rPr>
          <w:rFonts w:ascii="Arial" w:hAnsi="Arial" w:cs="Arial"/>
          <w:sz w:val="22"/>
          <w:szCs w:val="22"/>
        </w:rPr>
      </w:pPr>
      <w:r w:rsidRPr="00CE055B">
        <w:rPr>
          <w:rFonts w:ascii="Arial" w:hAnsi="Arial" w:cs="Arial"/>
          <w:b/>
          <w:sz w:val="22"/>
          <w:szCs w:val="22"/>
        </w:rPr>
        <w:t>1.</w:t>
      </w:r>
      <w:r w:rsidRPr="00385A7D">
        <w:rPr>
          <w:rFonts w:ascii="Arial" w:hAnsi="Arial" w:cs="Arial"/>
          <w:sz w:val="22"/>
          <w:szCs w:val="22"/>
        </w:rPr>
        <w:t xml:space="preserve">In tutti quei casi previsti </w:t>
      </w:r>
      <w:r w:rsidRPr="002D09F9">
        <w:rPr>
          <w:rFonts w:ascii="Arial" w:hAnsi="Arial" w:cs="Arial"/>
          <w:sz w:val="22"/>
          <w:szCs w:val="22"/>
        </w:rPr>
        <w:t xml:space="preserve">dall’art. </w:t>
      </w:r>
      <w:r w:rsidR="004C5A6B" w:rsidRPr="002D09F9">
        <w:rPr>
          <w:rFonts w:ascii="Arial" w:hAnsi="Arial" w:cs="Arial"/>
          <w:sz w:val="22"/>
          <w:szCs w:val="22"/>
        </w:rPr>
        <w:t>122 del Codice</w:t>
      </w:r>
      <w:r w:rsidRPr="002D09F9">
        <w:rPr>
          <w:rFonts w:ascii="Arial" w:hAnsi="Arial" w:cs="Arial"/>
          <w:sz w:val="22"/>
          <w:szCs w:val="22"/>
        </w:rPr>
        <w:t>, la Committente</w:t>
      </w:r>
      <w:r w:rsidRPr="00385A7D">
        <w:rPr>
          <w:rFonts w:ascii="Arial" w:hAnsi="Arial" w:cs="Arial"/>
          <w:sz w:val="22"/>
          <w:szCs w:val="22"/>
        </w:rPr>
        <w:t xml:space="preserve"> ha diritto di</w:t>
      </w:r>
      <w:r>
        <w:rPr>
          <w:rFonts w:ascii="Arial" w:hAnsi="Arial" w:cs="Arial"/>
          <w:sz w:val="22"/>
          <w:szCs w:val="22"/>
        </w:rPr>
        <w:t xml:space="preserve"> </w:t>
      </w:r>
      <w:r w:rsidRPr="00385A7D">
        <w:rPr>
          <w:rFonts w:ascii="Arial" w:hAnsi="Arial" w:cs="Arial"/>
          <w:sz w:val="22"/>
          <w:szCs w:val="22"/>
        </w:rPr>
        <w:t>procedere alla risoluzione del contratto o all’esecuzione d’ufficio dei lavori a maggiori spese</w:t>
      </w:r>
      <w:r>
        <w:rPr>
          <w:rFonts w:ascii="Arial" w:hAnsi="Arial" w:cs="Arial"/>
          <w:sz w:val="22"/>
          <w:szCs w:val="22"/>
        </w:rPr>
        <w:t xml:space="preserve"> </w:t>
      </w:r>
      <w:r w:rsidRPr="00385A7D">
        <w:rPr>
          <w:rFonts w:ascii="Arial" w:hAnsi="Arial" w:cs="Arial"/>
          <w:sz w:val="22"/>
          <w:szCs w:val="22"/>
        </w:rPr>
        <w:t xml:space="preserve">dell’Appaltatore. </w:t>
      </w:r>
    </w:p>
    <w:p w14:paraId="291EA73C" w14:textId="77777777" w:rsidR="00F92185" w:rsidRPr="00385A7D" w:rsidRDefault="00BE61E1" w:rsidP="00DA1F00">
      <w:pPr>
        <w:spacing w:after="120"/>
        <w:rPr>
          <w:rFonts w:ascii="Arial" w:hAnsi="Arial" w:cs="Arial"/>
          <w:sz w:val="22"/>
          <w:szCs w:val="22"/>
        </w:rPr>
      </w:pPr>
      <w:r w:rsidRPr="00CE055B">
        <w:rPr>
          <w:rFonts w:ascii="Arial" w:hAnsi="Arial" w:cs="Arial"/>
          <w:b/>
          <w:sz w:val="22"/>
          <w:szCs w:val="22"/>
        </w:rPr>
        <w:t>2.</w:t>
      </w:r>
      <w:r>
        <w:rPr>
          <w:rFonts w:ascii="Arial" w:hAnsi="Arial" w:cs="Arial"/>
          <w:sz w:val="22"/>
          <w:szCs w:val="22"/>
        </w:rPr>
        <w:t xml:space="preserve"> Oltre alle ipotesi di risoluzione previste nel CSA a cui si fa espresso rinvio, </w:t>
      </w:r>
      <w:r w:rsidR="00F92185" w:rsidRPr="00385A7D">
        <w:rPr>
          <w:rFonts w:ascii="Arial" w:hAnsi="Arial" w:cs="Arial"/>
          <w:sz w:val="22"/>
          <w:szCs w:val="22"/>
        </w:rPr>
        <w:t xml:space="preserve">la Committente </w:t>
      </w:r>
      <w:r>
        <w:rPr>
          <w:rFonts w:ascii="Arial" w:hAnsi="Arial" w:cs="Arial"/>
          <w:sz w:val="22"/>
          <w:szCs w:val="22"/>
        </w:rPr>
        <w:t xml:space="preserve">ha inoltre diritto di recedere dal contratto </w:t>
      </w:r>
      <w:r w:rsidR="00F92185" w:rsidRPr="00385A7D">
        <w:rPr>
          <w:rFonts w:ascii="Arial" w:hAnsi="Arial" w:cs="Arial"/>
          <w:sz w:val="22"/>
          <w:szCs w:val="22"/>
        </w:rPr>
        <w:t>nei seguenti casi:</w:t>
      </w:r>
    </w:p>
    <w:p w14:paraId="18026AF6" w14:textId="360D9A83" w:rsidR="00F92185" w:rsidRPr="00385A7D" w:rsidRDefault="00F92185" w:rsidP="003F2979">
      <w:pPr>
        <w:numPr>
          <w:ilvl w:val="0"/>
          <w:numId w:val="8"/>
        </w:numPr>
        <w:tabs>
          <w:tab w:val="clear" w:pos="540"/>
          <w:tab w:val="left" w:pos="284"/>
        </w:tabs>
        <w:ind w:left="284" w:hanging="284"/>
        <w:rPr>
          <w:rFonts w:ascii="Arial" w:hAnsi="Arial" w:cs="Arial"/>
          <w:sz w:val="22"/>
          <w:szCs w:val="22"/>
        </w:rPr>
      </w:pPr>
      <w:r w:rsidRPr="00385A7D">
        <w:rPr>
          <w:rFonts w:ascii="Arial" w:hAnsi="Arial" w:cs="Arial"/>
          <w:sz w:val="22"/>
          <w:szCs w:val="22"/>
        </w:rPr>
        <w:t>accertato e grave inadempimento degli obblighi e degli oneri assunti nel contratto</w:t>
      </w:r>
      <w:r w:rsidR="00103522">
        <w:rPr>
          <w:rFonts w:ascii="Arial" w:hAnsi="Arial" w:cs="Arial"/>
          <w:sz w:val="22"/>
          <w:szCs w:val="22"/>
        </w:rPr>
        <w:t>.</w:t>
      </w:r>
      <w:r w:rsidRPr="00385A7D">
        <w:rPr>
          <w:rFonts w:ascii="Arial" w:hAnsi="Arial" w:cs="Arial"/>
          <w:sz w:val="22"/>
          <w:szCs w:val="22"/>
        </w:rPr>
        <w:t xml:space="preserve"> </w:t>
      </w:r>
      <w:r w:rsidR="00103522" w:rsidRPr="00385A7D">
        <w:rPr>
          <w:rFonts w:ascii="Arial" w:hAnsi="Arial" w:cs="Arial"/>
          <w:sz w:val="22"/>
          <w:szCs w:val="22"/>
        </w:rPr>
        <w:t>In caso di</w:t>
      </w:r>
      <w:r w:rsidR="00103522">
        <w:rPr>
          <w:rFonts w:ascii="Arial" w:hAnsi="Arial" w:cs="Arial"/>
          <w:sz w:val="22"/>
          <w:szCs w:val="22"/>
        </w:rPr>
        <w:t xml:space="preserve"> </w:t>
      </w:r>
      <w:r w:rsidR="00103522" w:rsidRPr="00385A7D">
        <w:rPr>
          <w:rFonts w:ascii="Arial" w:hAnsi="Arial" w:cs="Arial"/>
          <w:sz w:val="22"/>
          <w:szCs w:val="22"/>
        </w:rPr>
        <w:t>inadempimento, il direttore lavori/RUP/Coordinatore della sicurezza a seconda degli aspetti di</w:t>
      </w:r>
      <w:r w:rsidR="00103522">
        <w:rPr>
          <w:rFonts w:ascii="Arial" w:hAnsi="Arial" w:cs="Arial"/>
          <w:sz w:val="22"/>
          <w:szCs w:val="22"/>
        </w:rPr>
        <w:t xml:space="preserve"> </w:t>
      </w:r>
      <w:r w:rsidR="00103522" w:rsidRPr="00385A7D">
        <w:rPr>
          <w:rFonts w:ascii="Arial" w:hAnsi="Arial" w:cs="Arial"/>
          <w:sz w:val="22"/>
          <w:szCs w:val="22"/>
        </w:rPr>
        <w:t xml:space="preserve">propria competenza, effettueranno la contestazione </w:t>
      </w:r>
      <w:proofErr w:type="gramStart"/>
      <w:r w:rsidR="00103522" w:rsidRPr="00385A7D">
        <w:rPr>
          <w:rFonts w:ascii="Arial" w:hAnsi="Arial" w:cs="Arial"/>
          <w:sz w:val="22"/>
          <w:szCs w:val="22"/>
        </w:rPr>
        <w:t>all’Appaltatore</w:t>
      </w:r>
      <w:proofErr w:type="gramEnd"/>
      <w:r w:rsidR="00103522" w:rsidRPr="00385A7D">
        <w:rPr>
          <w:rFonts w:ascii="Arial" w:hAnsi="Arial" w:cs="Arial"/>
          <w:sz w:val="22"/>
          <w:szCs w:val="22"/>
        </w:rPr>
        <w:t xml:space="preserve"> il quale avrà 10 giorni dalla</w:t>
      </w:r>
      <w:r w:rsidR="00103522">
        <w:rPr>
          <w:rFonts w:ascii="Arial" w:hAnsi="Arial" w:cs="Arial"/>
          <w:sz w:val="22"/>
          <w:szCs w:val="22"/>
        </w:rPr>
        <w:t xml:space="preserve"> </w:t>
      </w:r>
      <w:r w:rsidR="00103522" w:rsidRPr="00385A7D">
        <w:rPr>
          <w:rFonts w:ascii="Arial" w:hAnsi="Arial" w:cs="Arial"/>
          <w:sz w:val="22"/>
          <w:szCs w:val="22"/>
        </w:rPr>
        <w:t xml:space="preserve">ricezione via </w:t>
      </w:r>
      <w:proofErr w:type="spellStart"/>
      <w:r w:rsidR="00103522" w:rsidRPr="00385A7D">
        <w:rPr>
          <w:rFonts w:ascii="Arial" w:hAnsi="Arial" w:cs="Arial"/>
          <w:sz w:val="22"/>
          <w:szCs w:val="22"/>
        </w:rPr>
        <w:t>pec</w:t>
      </w:r>
      <w:proofErr w:type="spellEnd"/>
      <w:r w:rsidR="00103522" w:rsidRPr="00385A7D">
        <w:rPr>
          <w:rFonts w:ascii="Arial" w:hAnsi="Arial" w:cs="Arial"/>
          <w:sz w:val="22"/>
          <w:szCs w:val="22"/>
        </w:rPr>
        <w:t xml:space="preserve"> per rispondere ed effettuare eventuali controdeduzioni. Decorso tale termine</w:t>
      </w:r>
      <w:r w:rsidR="00103522">
        <w:rPr>
          <w:rFonts w:ascii="Arial" w:hAnsi="Arial" w:cs="Arial"/>
          <w:sz w:val="22"/>
          <w:szCs w:val="22"/>
        </w:rPr>
        <w:t xml:space="preserve"> </w:t>
      </w:r>
      <w:r w:rsidR="00103522" w:rsidRPr="00385A7D">
        <w:rPr>
          <w:rFonts w:ascii="Arial" w:hAnsi="Arial" w:cs="Arial"/>
          <w:sz w:val="22"/>
          <w:szCs w:val="22"/>
        </w:rPr>
        <w:t>senza riscontro da parte dell’Appaltatore ovvero nel caso in cui il direttore</w:t>
      </w:r>
      <w:r w:rsidR="00103522">
        <w:rPr>
          <w:rFonts w:ascii="Arial" w:hAnsi="Arial" w:cs="Arial"/>
          <w:sz w:val="22"/>
          <w:szCs w:val="22"/>
        </w:rPr>
        <w:t xml:space="preserve"> </w:t>
      </w:r>
      <w:r w:rsidR="00103522" w:rsidRPr="00385A7D">
        <w:rPr>
          <w:rFonts w:ascii="Arial" w:hAnsi="Arial" w:cs="Arial"/>
          <w:sz w:val="22"/>
          <w:szCs w:val="22"/>
        </w:rPr>
        <w:t>lavori/RUP/Coordinatore per la sicurezza non ritenga comunque accoglibili/fondate le</w:t>
      </w:r>
      <w:r w:rsidR="00103522">
        <w:rPr>
          <w:rFonts w:ascii="Arial" w:hAnsi="Arial" w:cs="Arial"/>
          <w:sz w:val="22"/>
          <w:szCs w:val="22"/>
        </w:rPr>
        <w:t xml:space="preserve"> </w:t>
      </w:r>
      <w:r w:rsidR="00103522" w:rsidRPr="00385A7D">
        <w:rPr>
          <w:rFonts w:ascii="Arial" w:hAnsi="Arial" w:cs="Arial"/>
          <w:sz w:val="22"/>
          <w:szCs w:val="22"/>
        </w:rPr>
        <w:t>controdeduzioni fornite dall’Appaltatore, la contestazione diventerà definitiva</w:t>
      </w:r>
      <w:r w:rsidR="00103522">
        <w:rPr>
          <w:rFonts w:ascii="Arial" w:hAnsi="Arial" w:cs="Arial"/>
          <w:sz w:val="22"/>
          <w:szCs w:val="22"/>
        </w:rPr>
        <w:t xml:space="preserve">. </w:t>
      </w:r>
      <w:r w:rsidR="00383C4D" w:rsidRPr="00383C4D">
        <w:rPr>
          <w:rFonts w:ascii="Arial" w:hAnsi="Arial" w:cs="Arial"/>
          <w:sz w:val="22"/>
          <w:szCs w:val="22"/>
        </w:rPr>
        <w:t>Rientra nelle ipotesi di inadempimento di non scarsa importanza il mancato rispetto degli impegni che l’Appaltatore assumerà in ordine all’esecuzione della prestazione nel rispetto delle prescrizioni</w:t>
      </w:r>
      <w:r w:rsidR="00383C4D">
        <w:rPr>
          <w:rFonts w:ascii="Arial" w:hAnsi="Arial" w:cs="Arial"/>
          <w:sz w:val="22"/>
          <w:szCs w:val="22"/>
        </w:rPr>
        <w:t xml:space="preserve"> in materia di CAM.</w:t>
      </w:r>
      <w:r w:rsidRPr="00385A7D">
        <w:rPr>
          <w:rFonts w:ascii="Arial" w:hAnsi="Arial" w:cs="Arial"/>
          <w:sz w:val="22"/>
          <w:szCs w:val="22"/>
        </w:rPr>
        <w:t>;</w:t>
      </w:r>
    </w:p>
    <w:p w14:paraId="2FCE21C1" w14:textId="77777777" w:rsidR="00F92185" w:rsidRPr="00385A7D" w:rsidRDefault="00F92185" w:rsidP="003F2979">
      <w:pPr>
        <w:numPr>
          <w:ilvl w:val="0"/>
          <w:numId w:val="8"/>
        </w:numPr>
        <w:tabs>
          <w:tab w:val="clear" w:pos="540"/>
          <w:tab w:val="left" w:pos="284"/>
        </w:tabs>
        <w:ind w:left="284" w:hanging="284"/>
        <w:rPr>
          <w:rFonts w:ascii="Arial" w:hAnsi="Arial" w:cs="Arial"/>
          <w:sz w:val="22"/>
          <w:szCs w:val="22"/>
        </w:rPr>
      </w:pPr>
      <w:r w:rsidRPr="00385A7D">
        <w:rPr>
          <w:rFonts w:ascii="Arial" w:hAnsi="Arial" w:cs="Arial"/>
          <w:sz w:val="22"/>
          <w:szCs w:val="22"/>
        </w:rPr>
        <w:lastRenderedPageBreak/>
        <w:t>quando il valore complessivo delle penali superi il 10% (dieci per cento) dell’importo del</w:t>
      </w:r>
      <w:r>
        <w:rPr>
          <w:rFonts w:ascii="Arial" w:hAnsi="Arial" w:cs="Arial"/>
          <w:sz w:val="22"/>
          <w:szCs w:val="22"/>
        </w:rPr>
        <w:t xml:space="preserve"> </w:t>
      </w:r>
      <w:r w:rsidRPr="00385A7D">
        <w:rPr>
          <w:rFonts w:ascii="Arial" w:hAnsi="Arial" w:cs="Arial"/>
          <w:sz w:val="22"/>
          <w:szCs w:val="22"/>
        </w:rPr>
        <w:t>contratto;</w:t>
      </w:r>
    </w:p>
    <w:p w14:paraId="11F1C068" w14:textId="77777777" w:rsidR="00F92185" w:rsidRPr="00385A7D" w:rsidRDefault="00F92185" w:rsidP="003F2979">
      <w:pPr>
        <w:numPr>
          <w:ilvl w:val="0"/>
          <w:numId w:val="8"/>
        </w:numPr>
        <w:tabs>
          <w:tab w:val="clear" w:pos="540"/>
          <w:tab w:val="left" w:pos="284"/>
        </w:tabs>
        <w:ind w:left="284" w:hanging="284"/>
        <w:rPr>
          <w:rFonts w:ascii="Arial" w:hAnsi="Arial" w:cs="Arial"/>
          <w:sz w:val="22"/>
          <w:szCs w:val="22"/>
        </w:rPr>
      </w:pPr>
      <w:r w:rsidRPr="00385A7D">
        <w:rPr>
          <w:rFonts w:ascii="Arial" w:hAnsi="Arial" w:cs="Arial"/>
          <w:sz w:val="22"/>
          <w:szCs w:val="22"/>
        </w:rPr>
        <w:t>utilizzo di personale senza le prescritte abilitazioni;</w:t>
      </w:r>
    </w:p>
    <w:p w14:paraId="026F20B7" w14:textId="77777777" w:rsidR="00F92185" w:rsidRPr="00385A7D" w:rsidRDefault="00F92185" w:rsidP="003F2979">
      <w:pPr>
        <w:numPr>
          <w:ilvl w:val="0"/>
          <w:numId w:val="8"/>
        </w:numPr>
        <w:tabs>
          <w:tab w:val="clear" w:pos="540"/>
          <w:tab w:val="left" w:pos="284"/>
        </w:tabs>
        <w:ind w:left="284" w:hanging="284"/>
        <w:rPr>
          <w:rFonts w:ascii="Arial" w:hAnsi="Arial" w:cs="Arial"/>
          <w:sz w:val="22"/>
          <w:szCs w:val="22"/>
        </w:rPr>
      </w:pPr>
      <w:r w:rsidRPr="00385A7D">
        <w:rPr>
          <w:rFonts w:ascii="Arial" w:hAnsi="Arial" w:cs="Arial"/>
          <w:sz w:val="22"/>
          <w:szCs w:val="22"/>
        </w:rPr>
        <w:t>violazione della normativa sulla tracciabilità dei flussi finanziari;</w:t>
      </w:r>
    </w:p>
    <w:p w14:paraId="7C46B22B" w14:textId="67EDBF98" w:rsidR="00F92185" w:rsidRPr="00385A7D" w:rsidRDefault="00F92185" w:rsidP="003F2979">
      <w:pPr>
        <w:numPr>
          <w:ilvl w:val="0"/>
          <w:numId w:val="8"/>
        </w:numPr>
        <w:tabs>
          <w:tab w:val="clear" w:pos="540"/>
          <w:tab w:val="left" w:pos="284"/>
        </w:tabs>
        <w:ind w:left="284" w:hanging="284"/>
        <w:rPr>
          <w:rFonts w:ascii="Arial" w:hAnsi="Arial" w:cs="Arial"/>
          <w:sz w:val="22"/>
          <w:szCs w:val="22"/>
        </w:rPr>
      </w:pPr>
      <w:r w:rsidRPr="00385A7D">
        <w:rPr>
          <w:rFonts w:ascii="Arial" w:hAnsi="Arial" w:cs="Arial"/>
          <w:sz w:val="22"/>
          <w:szCs w:val="22"/>
        </w:rPr>
        <w:t>quando vengono meno le garanzie e/o assicurazioni previste dal Capitolato e/o</w:t>
      </w:r>
      <w:r>
        <w:rPr>
          <w:rFonts w:ascii="Arial" w:hAnsi="Arial" w:cs="Arial"/>
          <w:sz w:val="22"/>
          <w:szCs w:val="22"/>
        </w:rPr>
        <w:t xml:space="preserve"> </w:t>
      </w:r>
      <w:r w:rsidRPr="00385A7D">
        <w:rPr>
          <w:rFonts w:ascii="Arial" w:hAnsi="Arial" w:cs="Arial"/>
          <w:sz w:val="22"/>
          <w:szCs w:val="22"/>
        </w:rPr>
        <w:t>qualora le stesse non vengano reintegrate;</w:t>
      </w:r>
    </w:p>
    <w:p w14:paraId="3F2E0379" w14:textId="77777777" w:rsidR="00F92185" w:rsidRDefault="00F92185" w:rsidP="003F2979">
      <w:pPr>
        <w:numPr>
          <w:ilvl w:val="0"/>
          <w:numId w:val="8"/>
        </w:numPr>
        <w:tabs>
          <w:tab w:val="clear" w:pos="540"/>
          <w:tab w:val="left" w:pos="284"/>
        </w:tabs>
        <w:ind w:left="284" w:hanging="284"/>
        <w:rPr>
          <w:rFonts w:ascii="Arial" w:hAnsi="Arial" w:cs="Arial"/>
          <w:sz w:val="22"/>
          <w:szCs w:val="22"/>
        </w:rPr>
      </w:pPr>
      <w:r w:rsidRPr="00385A7D">
        <w:rPr>
          <w:rFonts w:ascii="Arial" w:hAnsi="Arial" w:cs="Arial"/>
          <w:sz w:val="22"/>
          <w:szCs w:val="22"/>
        </w:rPr>
        <w:t>in caso di cessazione dell’attività dell’Appaltatore;</w:t>
      </w:r>
    </w:p>
    <w:p w14:paraId="6348206E" w14:textId="77777777" w:rsidR="00325F05" w:rsidRDefault="00325F05" w:rsidP="003F2979">
      <w:pPr>
        <w:numPr>
          <w:ilvl w:val="0"/>
          <w:numId w:val="8"/>
        </w:numPr>
        <w:tabs>
          <w:tab w:val="clear" w:pos="540"/>
          <w:tab w:val="left" w:pos="284"/>
        </w:tabs>
        <w:ind w:left="284" w:hanging="284"/>
        <w:rPr>
          <w:rFonts w:ascii="Arial" w:hAnsi="Arial" w:cs="Arial"/>
          <w:sz w:val="22"/>
          <w:szCs w:val="22"/>
        </w:rPr>
      </w:pPr>
      <w:r w:rsidRPr="00325F05">
        <w:rPr>
          <w:rFonts w:ascii="Arial" w:hAnsi="Arial" w:cs="Arial"/>
          <w:sz w:val="22"/>
          <w:szCs w:val="22"/>
        </w:rPr>
        <w:t>inadempimento alle disposizioni del direttore dei lavori riguardo ai tempi di esecuzione o quando risulti accertato il mancato rispetto delle ingiunzioni o diffide fattegli, nei termini imposti dagli stessi provvedimenti;</w:t>
      </w:r>
    </w:p>
    <w:p w14:paraId="6111163E" w14:textId="77777777" w:rsidR="00325F05" w:rsidRPr="00CE055B" w:rsidRDefault="00325F05" w:rsidP="003F2979">
      <w:pPr>
        <w:numPr>
          <w:ilvl w:val="0"/>
          <w:numId w:val="8"/>
        </w:numPr>
        <w:tabs>
          <w:tab w:val="clear" w:pos="540"/>
          <w:tab w:val="left" w:pos="284"/>
        </w:tabs>
        <w:ind w:left="284" w:hanging="284"/>
        <w:rPr>
          <w:rFonts w:ascii="Arial" w:hAnsi="Arial" w:cs="Arial"/>
          <w:sz w:val="22"/>
          <w:szCs w:val="22"/>
        </w:rPr>
      </w:pPr>
      <w:r w:rsidRPr="00325F05">
        <w:rPr>
          <w:rFonts w:ascii="Arial" w:hAnsi="Arial" w:cs="Arial"/>
          <w:sz w:val="22"/>
          <w:szCs w:val="22"/>
        </w:rPr>
        <w:t>inadempimento accertato alle norme di legge sulla prevenzione degli infortuni, la sicurezza sul lavoro e le assicurazioni obbligatorie del personale;</w:t>
      </w:r>
    </w:p>
    <w:p w14:paraId="678F3325" w14:textId="77777777" w:rsidR="00325F05" w:rsidRDefault="00325F05" w:rsidP="003F2979">
      <w:pPr>
        <w:numPr>
          <w:ilvl w:val="0"/>
          <w:numId w:val="8"/>
        </w:numPr>
        <w:tabs>
          <w:tab w:val="clear" w:pos="540"/>
          <w:tab w:val="left" w:pos="284"/>
        </w:tabs>
        <w:ind w:left="284" w:hanging="284"/>
        <w:rPr>
          <w:rFonts w:ascii="Arial" w:hAnsi="Arial" w:cs="Arial"/>
          <w:sz w:val="22"/>
          <w:szCs w:val="22"/>
        </w:rPr>
      </w:pPr>
      <w:r w:rsidRPr="00325F05">
        <w:rPr>
          <w:rFonts w:ascii="Arial" w:hAnsi="Arial" w:cs="Arial"/>
          <w:sz w:val="22"/>
          <w:szCs w:val="22"/>
        </w:rPr>
        <w:t>sospensione dei lavori o mancata ripresa degli stessi da parte dell’appaltatore senza giustificato motivo;</w:t>
      </w:r>
    </w:p>
    <w:p w14:paraId="7BA9FE7C" w14:textId="77777777" w:rsidR="00325F05" w:rsidRPr="00CE055B" w:rsidRDefault="00325F05" w:rsidP="003F2979">
      <w:pPr>
        <w:numPr>
          <w:ilvl w:val="0"/>
          <w:numId w:val="8"/>
        </w:numPr>
        <w:tabs>
          <w:tab w:val="clear" w:pos="540"/>
          <w:tab w:val="left" w:pos="284"/>
        </w:tabs>
        <w:ind w:left="284" w:hanging="284"/>
        <w:rPr>
          <w:rFonts w:ascii="Arial" w:hAnsi="Arial" w:cs="Arial"/>
          <w:sz w:val="22"/>
          <w:szCs w:val="22"/>
        </w:rPr>
      </w:pPr>
      <w:r w:rsidRPr="00325F05">
        <w:rPr>
          <w:rFonts w:ascii="Arial" w:hAnsi="Arial" w:cs="Arial"/>
          <w:sz w:val="22"/>
          <w:szCs w:val="22"/>
        </w:rPr>
        <w:t>subappalto abusivo, associazione in partecipazione, cessione anche parziale del contratto o violazione di norme sostanziali regolanti il subappalto;</w:t>
      </w:r>
    </w:p>
    <w:p w14:paraId="4394D867" w14:textId="77777777" w:rsidR="00325F05" w:rsidRPr="00CE055B" w:rsidRDefault="00325F05" w:rsidP="003F2979">
      <w:pPr>
        <w:numPr>
          <w:ilvl w:val="0"/>
          <w:numId w:val="8"/>
        </w:numPr>
        <w:tabs>
          <w:tab w:val="clear" w:pos="540"/>
          <w:tab w:val="left" w:pos="284"/>
        </w:tabs>
        <w:ind w:left="284" w:hanging="284"/>
        <w:rPr>
          <w:rFonts w:ascii="Arial" w:hAnsi="Arial" w:cs="Arial"/>
          <w:sz w:val="22"/>
          <w:szCs w:val="22"/>
        </w:rPr>
      </w:pPr>
      <w:r w:rsidRPr="00325F05">
        <w:rPr>
          <w:rFonts w:ascii="Arial" w:hAnsi="Arial" w:cs="Arial"/>
          <w:sz w:val="22"/>
          <w:szCs w:val="22"/>
        </w:rPr>
        <w:t>mancato rispetto della normativa sulla sicurezza e la salute dei lavoratori di cui al Decreto n. 81 del 2008 o ai piani di sicurezza di cui agli articoli 43 e 45, integranti il contratto, e delle ingiunzioni fattegli al riguardo dal direttore dei lavori, dal R.U.P. o dal coordinatore per la sicurezza;</w:t>
      </w:r>
    </w:p>
    <w:p w14:paraId="403EBCE9" w14:textId="77777777" w:rsidR="00325F05" w:rsidRDefault="00E930E2" w:rsidP="003F2979">
      <w:pPr>
        <w:numPr>
          <w:ilvl w:val="0"/>
          <w:numId w:val="8"/>
        </w:numPr>
        <w:tabs>
          <w:tab w:val="clear" w:pos="540"/>
          <w:tab w:val="left" w:pos="284"/>
        </w:tabs>
        <w:ind w:left="284" w:hanging="284"/>
        <w:rPr>
          <w:rFonts w:ascii="Arial" w:hAnsi="Arial" w:cs="Arial"/>
          <w:sz w:val="22"/>
          <w:szCs w:val="22"/>
        </w:rPr>
      </w:pPr>
      <w:r w:rsidRPr="00E930E2">
        <w:rPr>
          <w:rFonts w:ascii="Arial" w:hAnsi="Arial" w:cs="Arial"/>
          <w:sz w:val="22"/>
          <w:szCs w:val="22"/>
        </w:rPr>
        <w:t>azioni o omissioni finalizzate ad impedire l’accesso al cantiere al personale ispettivo del Ministero del lavoro e della previdenza sociale o dell’A.S.L., oppure del personale ispettivo degli organismi paritetici, di cui all’articolo 51 del D.Lgs n. 81/2008;</w:t>
      </w:r>
    </w:p>
    <w:p w14:paraId="6E66A8A4" w14:textId="77777777" w:rsidR="00383C4D" w:rsidRDefault="00383C4D" w:rsidP="00383C4D">
      <w:pPr>
        <w:tabs>
          <w:tab w:val="left" w:pos="284"/>
        </w:tabs>
        <w:rPr>
          <w:rFonts w:ascii="Arial" w:hAnsi="Arial" w:cs="Arial"/>
          <w:sz w:val="22"/>
          <w:szCs w:val="22"/>
        </w:rPr>
      </w:pPr>
    </w:p>
    <w:p w14:paraId="4F49CAA0" w14:textId="3F0CF02C" w:rsidR="00383C4D" w:rsidRPr="00CE055B" w:rsidRDefault="00383C4D" w:rsidP="00383C4D">
      <w:pPr>
        <w:tabs>
          <w:tab w:val="left" w:pos="284"/>
        </w:tabs>
        <w:rPr>
          <w:rFonts w:ascii="Arial" w:hAnsi="Arial" w:cs="Arial"/>
          <w:sz w:val="22"/>
          <w:szCs w:val="22"/>
        </w:rPr>
      </w:pPr>
      <w:r w:rsidRPr="00383C4D">
        <w:rPr>
          <w:rFonts w:ascii="Arial" w:hAnsi="Arial" w:cs="Arial"/>
          <w:sz w:val="22"/>
          <w:szCs w:val="22"/>
        </w:rPr>
        <w:t>Detta risoluzione espressa diventerà operativa a seguito della comunicazione ex art. 1456 c.c. che la Stazione Appaltante darà per iscritto all’Appaltatore, tramite posta elettronica certificata.</w:t>
      </w:r>
    </w:p>
    <w:p w14:paraId="41E21A26" w14:textId="252B30B8" w:rsidR="00F92185" w:rsidRPr="00385A7D" w:rsidRDefault="00BE61E1" w:rsidP="00CE055B">
      <w:pPr>
        <w:spacing w:before="120" w:after="120"/>
        <w:rPr>
          <w:rFonts w:ascii="Arial" w:hAnsi="Arial" w:cs="Arial"/>
          <w:sz w:val="22"/>
          <w:szCs w:val="22"/>
        </w:rPr>
      </w:pPr>
      <w:r w:rsidRPr="00CE055B">
        <w:rPr>
          <w:rFonts w:ascii="Arial" w:hAnsi="Arial" w:cs="Arial"/>
          <w:b/>
          <w:sz w:val="22"/>
          <w:szCs w:val="22"/>
        </w:rPr>
        <w:t>3</w:t>
      </w:r>
      <w:r w:rsidR="00F92185" w:rsidRPr="00CE055B">
        <w:rPr>
          <w:rFonts w:ascii="Arial" w:hAnsi="Arial" w:cs="Arial"/>
          <w:b/>
          <w:sz w:val="22"/>
          <w:szCs w:val="22"/>
        </w:rPr>
        <w:t>.</w:t>
      </w:r>
      <w:r w:rsidR="00F92185" w:rsidRPr="00385A7D">
        <w:rPr>
          <w:rFonts w:ascii="Arial" w:hAnsi="Arial" w:cs="Arial"/>
          <w:sz w:val="22"/>
          <w:szCs w:val="22"/>
        </w:rPr>
        <w:t xml:space="preserve"> Il contratto sarà risolto immediatamente ed automatica</w:t>
      </w:r>
      <w:r w:rsidR="00F92185">
        <w:rPr>
          <w:rFonts w:ascii="Arial" w:hAnsi="Arial" w:cs="Arial"/>
          <w:sz w:val="22"/>
          <w:szCs w:val="22"/>
        </w:rPr>
        <w:t xml:space="preserve">mente, qualora dovessero essere </w:t>
      </w:r>
      <w:r w:rsidR="00F92185" w:rsidRPr="00385A7D">
        <w:rPr>
          <w:rFonts w:ascii="Arial" w:hAnsi="Arial" w:cs="Arial"/>
          <w:sz w:val="22"/>
          <w:szCs w:val="22"/>
        </w:rPr>
        <w:t>comunicate dalla Prefettura, successivamente alla stipula dello stess</w:t>
      </w:r>
      <w:r w:rsidR="00F92185">
        <w:rPr>
          <w:rFonts w:ascii="Arial" w:hAnsi="Arial" w:cs="Arial"/>
          <w:sz w:val="22"/>
          <w:szCs w:val="22"/>
        </w:rPr>
        <w:t xml:space="preserve">o, informazioni interdittive ai </w:t>
      </w:r>
      <w:r w:rsidR="00F92185" w:rsidRPr="00385A7D">
        <w:rPr>
          <w:rFonts w:ascii="Arial" w:hAnsi="Arial" w:cs="Arial"/>
          <w:sz w:val="22"/>
          <w:szCs w:val="22"/>
        </w:rPr>
        <w:t>sensi del D.Lgs</w:t>
      </w:r>
      <w:r w:rsidR="00EC35CD">
        <w:rPr>
          <w:rFonts w:ascii="Arial" w:hAnsi="Arial" w:cs="Arial"/>
          <w:sz w:val="22"/>
          <w:szCs w:val="22"/>
        </w:rPr>
        <w:t xml:space="preserve"> </w:t>
      </w:r>
      <w:r w:rsidR="00F92185" w:rsidRPr="00385A7D">
        <w:rPr>
          <w:rFonts w:ascii="Arial" w:hAnsi="Arial" w:cs="Arial"/>
          <w:sz w:val="22"/>
          <w:szCs w:val="22"/>
        </w:rPr>
        <w:t>06/09/2011 n. 159.</w:t>
      </w:r>
    </w:p>
    <w:p w14:paraId="467B369F" w14:textId="102C6DC3" w:rsidR="0054189F" w:rsidRPr="00385A7D" w:rsidRDefault="00BE61E1" w:rsidP="00DA1F00">
      <w:pPr>
        <w:spacing w:after="120"/>
        <w:rPr>
          <w:rFonts w:ascii="Arial" w:hAnsi="Arial" w:cs="Arial"/>
          <w:sz w:val="22"/>
          <w:szCs w:val="22"/>
        </w:rPr>
      </w:pPr>
      <w:r w:rsidRPr="00CE055B">
        <w:rPr>
          <w:rFonts w:ascii="Arial" w:hAnsi="Arial" w:cs="Arial"/>
          <w:b/>
          <w:sz w:val="22"/>
          <w:szCs w:val="22"/>
        </w:rPr>
        <w:t>4</w:t>
      </w:r>
      <w:r w:rsidR="00F92185" w:rsidRPr="00CE055B">
        <w:rPr>
          <w:rFonts w:ascii="Arial" w:hAnsi="Arial" w:cs="Arial"/>
          <w:b/>
          <w:sz w:val="22"/>
          <w:szCs w:val="22"/>
        </w:rPr>
        <w:t>.</w:t>
      </w:r>
      <w:r w:rsidR="00137106">
        <w:rPr>
          <w:rFonts w:ascii="Arial" w:hAnsi="Arial" w:cs="Arial"/>
          <w:sz w:val="22"/>
          <w:szCs w:val="22"/>
        </w:rPr>
        <w:t xml:space="preserve"> </w:t>
      </w:r>
      <w:r w:rsidR="00F92185" w:rsidRPr="00385A7D">
        <w:rPr>
          <w:rFonts w:ascii="Arial" w:hAnsi="Arial" w:cs="Arial"/>
          <w:sz w:val="22"/>
          <w:szCs w:val="22"/>
        </w:rPr>
        <w:t>Sono dovuti dall’appaltatore i danni subiti dalla Stazione appalta</w:t>
      </w:r>
      <w:r w:rsidR="00F92185">
        <w:rPr>
          <w:rFonts w:ascii="Arial" w:hAnsi="Arial" w:cs="Arial"/>
          <w:sz w:val="22"/>
          <w:szCs w:val="22"/>
        </w:rPr>
        <w:t xml:space="preserve">nte in seguito alla risoluzione </w:t>
      </w:r>
      <w:r w:rsidR="00F92185" w:rsidRPr="00385A7D">
        <w:rPr>
          <w:rFonts w:ascii="Arial" w:hAnsi="Arial" w:cs="Arial"/>
          <w:sz w:val="22"/>
          <w:szCs w:val="22"/>
        </w:rPr>
        <w:t>del contratto, comprese le eventuali maggiori spese connesse al c</w:t>
      </w:r>
      <w:r w:rsidR="00F92185">
        <w:rPr>
          <w:rFonts w:ascii="Arial" w:hAnsi="Arial" w:cs="Arial"/>
          <w:sz w:val="22"/>
          <w:szCs w:val="22"/>
        </w:rPr>
        <w:t xml:space="preserve">ompletamento dei lavori affidato </w:t>
      </w:r>
      <w:r w:rsidR="00F92185" w:rsidRPr="00385A7D">
        <w:rPr>
          <w:rFonts w:ascii="Arial" w:hAnsi="Arial" w:cs="Arial"/>
          <w:sz w:val="22"/>
          <w:szCs w:val="22"/>
        </w:rPr>
        <w:t>a terzi. Per il risarcimento di tali danni la Stazione appaltante</w:t>
      </w:r>
      <w:r w:rsidR="00F92185">
        <w:rPr>
          <w:rFonts w:ascii="Arial" w:hAnsi="Arial" w:cs="Arial"/>
          <w:sz w:val="22"/>
          <w:szCs w:val="22"/>
        </w:rPr>
        <w:t xml:space="preserve"> può trattenere qualunque somma </w:t>
      </w:r>
      <w:r w:rsidR="00F92185" w:rsidRPr="00385A7D">
        <w:rPr>
          <w:rFonts w:ascii="Arial" w:hAnsi="Arial" w:cs="Arial"/>
          <w:sz w:val="22"/>
          <w:szCs w:val="22"/>
        </w:rPr>
        <w:t xml:space="preserve">maturata a credito dell’appaltatore in ragione dei lavori eseguiti </w:t>
      </w:r>
      <w:r w:rsidR="00F92185">
        <w:rPr>
          <w:rFonts w:ascii="Arial" w:hAnsi="Arial" w:cs="Arial"/>
          <w:sz w:val="22"/>
          <w:szCs w:val="22"/>
        </w:rPr>
        <w:t xml:space="preserve">nonché rivalersi sulla garanzia </w:t>
      </w:r>
      <w:r w:rsidR="00F92185" w:rsidRPr="00385A7D">
        <w:rPr>
          <w:rFonts w:ascii="Arial" w:hAnsi="Arial" w:cs="Arial"/>
          <w:sz w:val="22"/>
          <w:szCs w:val="22"/>
        </w:rPr>
        <w:t>fideiussoria.</w:t>
      </w:r>
    </w:p>
    <w:p w14:paraId="407E6621" w14:textId="77777777" w:rsidR="00F92185" w:rsidRPr="00AC7C7B" w:rsidRDefault="008B48CE" w:rsidP="0054189F">
      <w:pPr>
        <w:spacing w:before="240"/>
        <w:rPr>
          <w:rFonts w:ascii="Arial" w:hAnsi="Arial" w:cs="Arial"/>
          <w:b/>
          <w:sz w:val="22"/>
          <w:szCs w:val="22"/>
        </w:rPr>
      </w:pPr>
      <w:r>
        <w:rPr>
          <w:rFonts w:ascii="Arial" w:hAnsi="Arial" w:cs="Arial"/>
          <w:b/>
          <w:sz w:val="22"/>
          <w:szCs w:val="22"/>
        </w:rPr>
        <w:t>Art. 12</w:t>
      </w:r>
      <w:r w:rsidR="00F92185" w:rsidRPr="00AC7C7B">
        <w:rPr>
          <w:rFonts w:ascii="Arial" w:hAnsi="Arial" w:cs="Arial"/>
          <w:b/>
          <w:sz w:val="22"/>
          <w:szCs w:val="22"/>
        </w:rPr>
        <w:t xml:space="preserve"> – Cessione del contratto e subappalto</w:t>
      </w:r>
    </w:p>
    <w:p w14:paraId="4C20D82E" w14:textId="77777777" w:rsidR="00F92185" w:rsidRPr="00AC7C7B" w:rsidRDefault="00F92185" w:rsidP="00DA1F00">
      <w:pPr>
        <w:spacing w:after="120"/>
        <w:rPr>
          <w:rFonts w:ascii="Arial" w:hAnsi="Arial" w:cs="Arial"/>
          <w:b/>
          <w:sz w:val="22"/>
          <w:szCs w:val="22"/>
        </w:rPr>
      </w:pPr>
      <w:r w:rsidRPr="00AC7C7B">
        <w:rPr>
          <w:rFonts w:ascii="Arial" w:hAnsi="Arial" w:cs="Arial"/>
          <w:b/>
          <w:sz w:val="22"/>
          <w:szCs w:val="22"/>
        </w:rPr>
        <w:t xml:space="preserve">1. </w:t>
      </w:r>
      <w:r w:rsidRPr="009E7A5F">
        <w:rPr>
          <w:rFonts w:ascii="Arial" w:hAnsi="Arial" w:cs="Arial"/>
          <w:sz w:val="22"/>
          <w:szCs w:val="22"/>
        </w:rPr>
        <w:t xml:space="preserve">A pena </w:t>
      </w:r>
      <w:r w:rsidRPr="00FC77FA">
        <w:rPr>
          <w:rFonts w:ascii="Arial" w:hAnsi="Arial" w:cs="Arial"/>
          <w:sz w:val="22"/>
          <w:szCs w:val="22"/>
        </w:rPr>
        <w:t>di nullità</w:t>
      </w:r>
      <w:r w:rsidRPr="00FC77FA">
        <w:rPr>
          <w:rFonts w:ascii="Arial" w:hAnsi="Arial" w:cs="Arial"/>
          <w:b/>
          <w:sz w:val="22"/>
          <w:szCs w:val="22"/>
        </w:rPr>
        <w:t xml:space="preserve"> </w:t>
      </w:r>
      <w:r w:rsidRPr="00FC77FA">
        <w:rPr>
          <w:rFonts w:ascii="Arial" w:hAnsi="Arial" w:cs="Arial"/>
          <w:sz w:val="22"/>
          <w:szCs w:val="22"/>
        </w:rPr>
        <w:t>è fatto assoluto divieto all’Appaltatore di cedere il contratto d</w:t>
      </w:r>
      <w:r w:rsidR="000813EE" w:rsidRPr="00FC77FA">
        <w:rPr>
          <w:rFonts w:ascii="Arial" w:hAnsi="Arial" w:cs="Arial"/>
          <w:sz w:val="22"/>
          <w:szCs w:val="22"/>
        </w:rPr>
        <w:t>’appalto, ai sensi dell’art. 119</w:t>
      </w:r>
      <w:r w:rsidRPr="00FC77FA">
        <w:rPr>
          <w:rFonts w:ascii="Arial" w:hAnsi="Arial" w:cs="Arial"/>
          <w:sz w:val="22"/>
          <w:szCs w:val="22"/>
        </w:rPr>
        <w:t xml:space="preserve">, comma 1 del D. Lgs. </w:t>
      </w:r>
      <w:r w:rsidR="000813EE" w:rsidRPr="00FC77FA">
        <w:rPr>
          <w:rFonts w:ascii="Arial" w:hAnsi="Arial" w:cs="Arial"/>
          <w:sz w:val="22"/>
          <w:szCs w:val="22"/>
        </w:rPr>
        <w:t>36</w:t>
      </w:r>
      <w:r w:rsidRPr="00FC77FA">
        <w:rPr>
          <w:rFonts w:ascii="Arial" w:hAnsi="Arial" w:cs="Arial"/>
          <w:sz w:val="22"/>
          <w:szCs w:val="22"/>
        </w:rPr>
        <w:t>/2</w:t>
      </w:r>
      <w:r w:rsidR="000813EE" w:rsidRPr="00FC77FA">
        <w:rPr>
          <w:rFonts w:ascii="Arial" w:hAnsi="Arial" w:cs="Arial"/>
          <w:sz w:val="22"/>
          <w:szCs w:val="22"/>
        </w:rPr>
        <w:t>023</w:t>
      </w:r>
      <w:r w:rsidRPr="00FC77FA">
        <w:rPr>
          <w:rFonts w:ascii="Arial" w:hAnsi="Arial" w:cs="Arial"/>
          <w:sz w:val="22"/>
          <w:szCs w:val="22"/>
        </w:rPr>
        <w:t>.</w:t>
      </w:r>
    </w:p>
    <w:p w14:paraId="23122E89" w14:textId="770B0A79" w:rsidR="00C83955" w:rsidRPr="00C83955" w:rsidRDefault="00F92185" w:rsidP="00DA1F00">
      <w:pPr>
        <w:spacing w:after="120"/>
        <w:rPr>
          <w:rFonts w:ascii="Arial" w:hAnsi="Arial" w:cs="Arial"/>
          <w:sz w:val="22"/>
          <w:szCs w:val="22"/>
        </w:rPr>
      </w:pPr>
      <w:r w:rsidRPr="00AC7C7B">
        <w:rPr>
          <w:rFonts w:ascii="Arial" w:hAnsi="Arial" w:cs="Arial"/>
          <w:b/>
          <w:sz w:val="22"/>
          <w:szCs w:val="22"/>
        </w:rPr>
        <w:t xml:space="preserve">2. </w:t>
      </w:r>
      <w:r w:rsidR="00C83955" w:rsidRPr="00C83955">
        <w:rPr>
          <w:rFonts w:ascii="Arial" w:hAnsi="Arial" w:cs="Arial"/>
          <w:sz w:val="22"/>
          <w:szCs w:val="22"/>
        </w:rPr>
        <w:t xml:space="preserve">Previa autorizzazione </w:t>
      </w:r>
      <w:r w:rsidR="00C83955">
        <w:rPr>
          <w:rFonts w:ascii="Arial" w:hAnsi="Arial" w:cs="Arial"/>
          <w:sz w:val="22"/>
          <w:szCs w:val="22"/>
        </w:rPr>
        <w:t>da parte della Stazione Appaltante</w:t>
      </w:r>
      <w:r w:rsidR="00C83955" w:rsidRPr="00C83955">
        <w:rPr>
          <w:rFonts w:ascii="Arial" w:hAnsi="Arial" w:cs="Arial"/>
          <w:sz w:val="22"/>
          <w:szCs w:val="22"/>
        </w:rPr>
        <w:t xml:space="preserve">, è ammesso il ricorso al subappalto per le </w:t>
      </w:r>
      <w:r w:rsidR="00C83955" w:rsidRPr="00FC77FA">
        <w:rPr>
          <w:rFonts w:ascii="Arial" w:hAnsi="Arial" w:cs="Arial"/>
          <w:sz w:val="22"/>
          <w:szCs w:val="22"/>
        </w:rPr>
        <w:t>seguenti prestazioni, che l’Affidatario ha indicato in sede di offerta nella misura, alle condizioni e con</w:t>
      </w:r>
      <w:r w:rsidR="000813EE" w:rsidRPr="00FC77FA">
        <w:rPr>
          <w:rFonts w:ascii="Arial" w:hAnsi="Arial" w:cs="Arial"/>
          <w:sz w:val="22"/>
          <w:szCs w:val="22"/>
        </w:rPr>
        <w:t xml:space="preserve"> i limiti previsti dall’art. 119 del Codice</w:t>
      </w:r>
      <w:r w:rsidR="00C83955" w:rsidRPr="00FC77FA">
        <w:rPr>
          <w:rFonts w:ascii="Arial" w:hAnsi="Arial" w:cs="Arial"/>
          <w:sz w:val="22"/>
          <w:szCs w:val="22"/>
        </w:rPr>
        <w:t xml:space="preserve"> e dai documenti di gara, </w:t>
      </w:r>
      <w:r w:rsidR="00EC35CD" w:rsidRPr="007B114F">
        <w:rPr>
          <w:rFonts w:ascii="Arial" w:hAnsi="Arial" w:cs="Arial"/>
          <w:sz w:val="22"/>
          <w:szCs w:val="22"/>
        </w:rPr>
        <w:t>………………</w:t>
      </w:r>
      <w:r w:rsidR="00EC35CD">
        <w:rPr>
          <w:rFonts w:ascii="Arial" w:hAnsi="Arial" w:cs="Arial"/>
          <w:sz w:val="22"/>
          <w:szCs w:val="22"/>
        </w:rPr>
        <w:t>.</w:t>
      </w:r>
    </w:p>
    <w:p w14:paraId="0B8FFEBC" w14:textId="77777777" w:rsidR="00C83955" w:rsidRPr="00C83955" w:rsidRDefault="00C83955" w:rsidP="00DA1F00">
      <w:pPr>
        <w:spacing w:after="120"/>
        <w:rPr>
          <w:rFonts w:ascii="Arial" w:hAnsi="Arial" w:cs="Arial"/>
          <w:sz w:val="22"/>
          <w:szCs w:val="22"/>
        </w:rPr>
      </w:pPr>
      <w:r w:rsidRPr="00C83955">
        <w:rPr>
          <w:rFonts w:ascii="Arial" w:hAnsi="Arial" w:cs="Arial"/>
          <w:sz w:val="22"/>
          <w:szCs w:val="22"/>
        </w:rPr>
        <w:t xml:space="preserve">A pena di nullità del presente contratto, non può essere affidata a terzi la prevalente </w:t>
      </w:r>
      <w:r w:rsidRPr="00FC77FA">
        <w:rPr>
          <w:rFonts w:ascii="Arial" w:hAnsi="Arial" w:cs="Arial"/>
          <w:sz w:val="22"/>
          <w:szCs w:val="22"/>
        </w:rPr>
        <w:t xml:space="preserve">esecuzione delle lavorazioni relative alla categoria prevalente, ai sensi dell’art. </w:t>
      </w:r>
      <w:r w:rsidR="000813EE" w:rsidRPr="00FC77FA">
        <w:rPr>
          <w:rFonts w:ascii="Arial" w:hAnsi="Arial" w:cs="Arial"/>
          <w:sz w:val="22"/>
          <w:szCs w:val="22"/>
        </w:rPr>
        <w:t>119 co. 1 del Codice</w:t>
      </w:r>
      <w:r w:rsidRPr="00FC77FA">
        <w:rPr>
          <w:rFonts w:ascii="Arial" w:hAnsi="Arial" w:cs="Arial"/>
          <w:sz w:val="22"/>
          <w:szCs w:val="22"/>
        </w:rPr>
        <w:t>.</w:t>
      </w:r>
    </w:p>
    <w:p w14:paraId="2E2C3848" w14:textId="060B355E" w:rsidR="007138CE" w:rsidRPr="00AC7C7B" w:rsidRDefault="00C83955" w:rsidP="00DA1F00">
      <w:pPr>
        <w:spacing w:after="120"/>
        <w:rPr>
          <w:rFonts w:ascii="Arial" w:hAnsi="Arial" w:cs="Arial"/>
          <w:sz w:val="22"/>
          <w:szCs w:val="22"/>
        </w:rPr>
      </w:pPr>
      <w:r w:rsidRPr="00C83955">
        <w:rPr>
          <w:rFonts w:ascii="Arial" w:hAnsi="Arial" w:cs="Arial"/>
          <w:sz w:val="22"/>
          <w:szCs w:val="22"/>
        </w:rPr>
        <w:t xml:space="preserve">Al </w:t>
      </w:r>
      <w:r w:rsidRPr="00FC77FA">
        <w:rPr>
          <w:rFonts w:ascii="Arial" w:hAnsi="Arial" w:cs="Arial"/>
          <w:sz w:val="22"/>
          <w:szCs w:val="22"/>
        </w:rPr>
        <w:t xml:space="preserve">personale impiegato nell’appalto si applica il contratto collettivo nazionale o territoriale del settore </w:t>
      </w:r>
      <w:r w:rsidR="00EC35CD" w:rsidRPr="007B114F">
        <w:rPr>
          <w:rFonts w:ascii="Arial" w:hAnsi="Arial" w:cs="Arial"/>
          <w:sz w:val="22"/>
          <w:szCs w:val="22"/>
        </w:rPr>
        <w:t>………………</w:t>
      </w:r>
      <w:r w:rsidRPr="00FC77FA">
        <w:rPr>
          <w:rFonts w:ascii="Arial" w:hAnsi="Arial" w:cs="Arial"/>
          <w:sz w:val="22"/>
          <w:szCs w:val="22"/>
        </w:rPr>
        <w:t>.</w:t>
      </w:r>
    </w:p>
    <w:bookmarkEnd w:id="7"/>
    <w:p w14:paraId="7177EEA8" w14:textId="0EB3CB19" w:rsidR="008B48CE" w:rsidRDefault="008B48CE" w:rsidP="0054189F">
      <w:pPr>
        <w:spacing w:before="240"/>
        <w:rPr>
          <w:rFonts w:ascii="Arial" w:hAnsi="Arial" w:cs="Arial"/>
          <w:b/>
          <w:sz w:val="22"/>
          <w:szCs w:val="22"/>
        </w:rPr>
      </w:pPr>
      <w:r>
        <w:rPr>
          <w:rFonts w:ascii="Arial" w:hAnsi="Arial" w:cs="Arial"/>
          <w:b/>
          <w:sz w:val="22"/>
          <w:szCs w:val="22"/>
        </w:rPr>
        <w:t>Art. 13</w:t>
      </w:r>
      <w:r w:rsidRPr="00AC7C7B">
        <w:rPr>
          <w:rFonts w:ascii="Arial" w:hAnsi="Arial" w:cs="Arial"/>
          <w:b/>
          <w:sz w:val="22"/>
          <w:szCs w:val="22"/>
        </w:rPr>
        <w:t xml:space="preserve"> –</w:t>
      </w:r>
      <w:r w:rsidR="00383C4D">
        <w:rPr>
          <w:rFonts w:ascii="Arial" w:hAnsi="Arial" w:cs="Arial"/>
          <w:b/>
          <w:sz w:val="22"/>
          <w:szCs w:val="22"/>
        </w:rPr>
        <w:t>Collaudo</w:t>
      </w:r>
    </w:p>
    <w:p w14:paraId="6E041BF0" w14:textId="3301D357" w:rsidR="00383C4D" w:rsidRPr="00383C4D" w:rsidRDefault="00383C4D" w:rsidP="00383C4D">
      <w:pPr>
        <w:spacing w:before="240"/>
        <w:rPr>
          <w:rFonts w:ascii="Arial" w:hAnsi="Arial" w:cs="Arial"/>
          <w:sz w:val="22"/>
          <w:szCs w:val="22"/>
        </w:rPr>
      </w:pPr>
      <w:r w:rsidRPr="00383C4D">
        <w:rPr>
          <w:rFonts w:ascii="Arial" w:hAnsi="Arial" w:cs="Arial"/>
          <w:b/>
          <w:sz w:val="22"/>
          <w:szCs w:val="22"/>
        </w:rPr>
        <w:lastRenderedPageBreak/>
        <w:t>1</w:t>
      </w:r>
      <w:r w:rsidRPr="00383C4D">
        <w:rPr>
          <w:rFonts w:ascii="Arial" w:hAnsi="Arial" w:cs="Arial"/>
          <w:sz w:val="22"/>
          <w:szCs w:val="22"/>
        </w:rPr>
        <w:t>.Ai sensi dell’art. 17 dell’Allegato II.14 del codice</w:t>
      </w:r>
      <w:r>
        <w:rPr>
          <w:rFonts w:ascii="Arial" w:hAnsi="Arial" w:cs="Arial"/>
          <w:sz w:val="22"/>
          <w:szCs w:val="22"/>
        </w:rPr>
        <w:t xml:space="preserve"> (</w:t>
      </w:r>
      <w:proofErr w:type="spellStart"/>
      <w:r>
        <w:rPr>
          <w:rFonts w:ascii="Arial" w:hAnsi="Arial" w:cs="Arial"/>
          <w:sz w:val="22"/>
          <w:szCs w:val="22"/>
        </w:rPr>
        <w:t>Dl.Gs</w:t>
      </w:r>
      <w:proofErr w:type="spellEnd"/>
      <w:r>
        <w:rPr>
          <w:rFonts w:ascii="Arial" w:hAnsi="Arial" w:cs="Arial"/>
          <w:sz w:val="22"/>
          <w:szCs w:val="22"/>
        </w:rPr>
        <w:t>. 36/2023)</w:t>
      </w:r>
      <w:r w:rsidRPr="00383C4D">
        <w:rPr>
          <w:rFonts w:ascii="Arial" w:hAnsi="Arial" w:cs="Arial"/>
          <w:sz w:val="22"/>
          <w:szCs w:val="22"/>
        </w:rPr>
        <w:t>, le operazioni di collaudo sono completate, con l’emissione del relativo certificato, entro i termini di cui all’articolo 116, comma 2, del codice.</w:t>
      </w:r>
    </w:p>
    <w:p w14:paraId="2EB0C3D8" w14:textId="77777777" w:rsidR="00383C4D" w:rsidRPr="00383C4D" w:rsidRDefault="00383C4D" w:rsidP="00383C4D">
      <w:pPr>
        <w:spacing w:before="240"/>
        <w:rPr>
          <w:rFonts w:ascii="Arial" w:hAnsi="Arial" w:cs="Arial"/>
          <w:sz w:val="22"/>
          <w:szCs w:val="22"/>
        </w:rPr>
      </w:pPr>
      <w:r w:rsidRPr="004C43DF">
        <w:rPr>
          <w:rFonts w:ascii="Arial" w:hAnsi="Arial" w:cs="Arial"/>
          <w:b/>
          <w:bCs/>
          <w:sz w:val="22"/>
          <w:szCs w:val="22"/>
        </w:rPr>
        <w:t>2.</w:t>
      </w:r>
      <w:r w:rsidRPr="00383C4D">
        <w:rPr>
          <w:rFonts w:ascii="Arial" w:hAnsi="Arial" w:cs="Arial"/>
          <w:sz w:val="22"/>
          <w:szCs w:val="22"/>
        </w:rPr>
        <w:t xml:space="preserve"> Nel caso di prolungamento del termine per particolare complessità delle operazioni di collaudo, l'organo di collaudo trasmette formale comunicazione all'esecutore e al RUP del prolungarsi delle operazioni e delle relative cause con la indicazione della data prevista di conclusione delle operazioni di collaudo. Nel caso di ritardi attribuibili all'organo di collaudo, il RUP assegna un termine non superiore a trenta giorni per il completamento delle operazioni, trascorsi inutilmente i quali, propone alla stazione appaltante la decadenza dell'incarico, ferma restando la responsabilità dell'organo suddetto per i danni che dovessero derivare da tale inadempienza.</w:t>
      </w:r>
    </w:p>
    <w:p w14:paraId="4E560079" w14:textId="77777777" w:rsidR="00383C4D" w:rsidRPr="00383C4D" w:rsidRDefault="00383C4D" w:rsidP="00383C4D">
      <w:pPr>
        <w:spacing w:before="240"/>
        <w:rPr>
          <w:rFonts w:ascii="Arial" w:hAnsi="Arial" w:cs="Arial"/>
          <w:sz w:val="22"/>
          <w:szCs w:val="22"/>
        </w:rPr>
      </w:pPr>
      <w:r w:rsidRPr="004C43DF">
        <w:rPr>
          <w:rFonts w:ascii="Arial" w:hAnsi="Arial" w:cs="Arial"/>
          <w:b/>
          <w:bCs/>
          <w:sz w:val="22"/>
          <w:szCs w:val="22"/>
        </w:rPr>
        <w:t>3.</w:t>
      </w:r>
      <w:r w:rsidRPr="00383C4D">
        <w:rPr>
          <w:rFonts w:ascii="Arial" w:hAnsi="Arial" w:cs="Arial"/>
          <w:sz w:val="22"/>
          <w:szCs w:val="22"/>
        </w:rPr>
        <w:t xml:space="preserve"> La verifica della buona esecuzione di un lavoro è effettuata attraverso accertamenti, saggi e riscontri che l'organo di collaudo giudica necessari. Qualora tra le prestazioni dell'esecutore rientri l'acquisizione di concessioni, autorizzazioni, permessi, comunque denominati, anche ai fini dell'espletamento delle procedure espropriative, il collaudatore accerta il tempestivo e diligente operato dell'esecutore ed evidenzia gli oneri eventualmente derivanti per la stazione appaltante da ogni ritardo nel loro svolgimento. Il procedimento del collaudo è disciplinato dagli articoli 22 e seguenti dell’Allegato II.14 del codice.</w:t>
      </w:r>
    </w:p>
    <w:p w14:paraId="1CBCFB93" w14:textId="77777777" w:rsidR="00383C4D" w:rsidRDefault="00383C4D" w:rsidP="00383C4D">
      <w:pPr>
        <w:spacing w:before="240"/>
        <w:rPr>
          <w:rFonts w:ascii="Arial" w:hAnsi="Arial" w:cs="Arial"/>
          <w:sz w:val="22"/>
          <w:szCs w:val="22"/>
        </w:rPr>
      </w:pPr>
      <w:r w:rsidRPr="00383C4D">
        <w:rPr>
          <w:rFonts w:ascii="Arial" w:hAnsi="Arial" w:cs="Arial"/>
          <w:sz w:val="22"/>
          <w:szCs w:val="22"/>
        </w:rPr>
        <w:t xml:space="preserve">4. Il certificato di collaudo ha carattere provvisorio e assume carattere definitivo dopo 2 anni dalla sua emissione. Decorso tale termine, il collaudo si intende tacitamente approvato ancorché l’atto formale di approvazione non sia stato emesso entro </w:t>
      </w:r>
      <w:proofErr w:type="gramStart"/>
      <w:r w:rsidRPr="00383C4D">
        <w:rPr>
          <w:rFonts w:ascii="Arial" w:hAnsi="Arial" w:cs="Arial"/>
          <w:sz w:val="22"/>
          <w:szCs w:val="22"/>
        </w:rPr>
        <w:t>2</w:t>
      </w:r>
      <w:proofErr w:type="gramEnd"/>
      <w:r w:rsidRPr="00383C4D">
        <w:rPr>
          <w:rFonts w:ascii="Arial" w:hAnsi="Arial" w:cs="Arial"/>
          <w:sz w:val="22"/>
          <w:szCs w:val="22"/>
        </w:rPr>
        <w:t xml:space="preserve"> mesi dalla scadenza del medesimo termine.</w:t>
      </w:r>
    </w:p>
    <w:p w14:paraId="1B594104" w14:textId="77777777" w:rsidR="004C43DF" w:rsidRDefault="004C43DF" w:rsidP="00383C4D">
      <w:pPr>
        <w:spacing w:before="240"/>
        <w:rPr>
          <w:rFonts w:ascii="Arial" w:hAnsi="Arial" w:cs="Arial"/>
          <w:sz w:val="22"/>
          <w:szCs w:val="22"/>
        </w:rPr>
      </w:pPr>
    </w:p>
    <w:p w14:paraId="26819B7D" w14:textId="4BF8A41E" w:rsidR="00F92185" w:rsidRPr="0054189F" w:rsidRDefault="00426BF9" w:rsidP="00383C4D">
      <w:pPr>
        <w:spacing w:before="240"/>
        <w:rPr>
          <w:rFonts w:ascii="Arial" w:hAnsi="Arial" w:cs="Arial"/>
          <w:b/>
          <w:sz w:val="22"/>
          <w:szCs w:val="22"/>
        </w:rPr>
      </w:pPr>
      <w:r>
        <w:rPr>
          <w:rFonts w:ascii="Arial" w:hAnsi="Arial" w:cs="Arial"/>
          <w:b/>
          <w:sz w:val="22"/>
          <w:szCs w:val="22"/>
        </w:rPr>
        <w:t>Art. 14</w:t>
      </w:r>
      <w:r w:rsidR="00F92185" w:rsidRPr="00AC7C7B">
        <w:rPr>
          <w:rFonts w:ascii="Arial" w:hAnsi="Arial" w:cs="Arial"/>
          <w:b/>
          <w:sz w:val="22"/>
          <w:szCs w:val="22"/>
        </w:rPr>
        <w:t xml:space="preserve"> – </w:t>
      </w:r>
      <w:r w:rsidR="00AE2F1C">
        <w:rPr>
          <w:rFonts w:ascii="Arial" w:hAnsi="Arial" w:cs="Arial"/>
          <w:b/>
          <w:sz w:val="22"/>
          <w:szCs w:val="22"/>
        </w:rPr>
        <w:t>Norme di riferimento</w:t>
      </w:r>
    </w:p>
    <w:p w14:paraId="5536E333" w14:textId="02EB8B10" w:rsidR="00AE2F1C" w:rsidRDefault="00AE2F1C" w:rsidP="00CE055B">
      <w:pPr>
        <w:spacing w:after="120"/>
        <w:rPr>
          <w:rFonts w:ascii="Arial" w:hAnsi="Arial" w:cs="Arial"/>
          <w:sz w:val="22"/>
          <w:szCs w:val="22"/>
        </w:rPr>
      </w:pPr>
      <w:r w:rsidRPr="00AE2F1C">
        <w:rPr>
          <w:rFonts w:ascii="Arial" w:hAnsi="Arial" w:cs="Arial"/>
          <w:b/>
          <w:sz w:val="22"/>
          <w:szCs w:val="22"/>
        </w:rPr>
        <w:t>1.</w:t>
      </w:r>
      <w:r>
        <w:rPr>
          <w:rFonts w:ascii="Arial" w:hAnsi="Arial" w:cs="Arial"/>
          <w:sz w:val="22"/>
          <w:szCs w:val="22"/>
        </w:rPr>
        <w:t xml:space="preserve"> </w:t>
      </w:r>
      <w:r w:rsidRPr="00AE2F1C">
        <w:rPr>
          <w:rFonts w:ascii="Arial" w:hAnsi="Arial" w:cs="Arial"/>
          <w:sz w:val="22"/>
          <w:szCs w:val="22"/>
        </w:rPr>
        <w:t>L'appaltatore dichiara di non essere sottoposto alle sanzioni di interdizione della capacità a contrattare con la pubblica amministrazione, né all'interruzione dell'attività, anche temporanea, ai sensi degli articoli 14 e 16 del D.Lgs. 231/2001 e di non essere nelle condizioni di divieto a contrattare di cui all'articolo 53, comma 16-ter, del D.</w:t>
      </w:r>
      <w:r w:rsidR="00924804">
        <w:rPr>
          <w:rFonts w:ascii="Arial" w:hAnsi="Arial" w:cs="Arial"/>
          <w:sz w:val="22"/>
          <w:szCs w:val="22"/>
        </w:rPr>
        <w:t xml:space="preserve"> </w:t>
      </w:r>
      <w:r w:rsidRPr="00AE2F1C">
        <w:rPr>
          <w:rFonts w:ascii="Arial" w:hAnsi="Arial" w:cs="Arial"/>
          <w:sz w:val="22"/>
          <w:szCs w:val="22"/>
        </w:rPr>
        <w:t>Lgs.165/2001</w:t>
      </w:r>
      <w:r>
        <w:rPr>
          <w:rFonts w:ascii="Arial" w:hAnsi="Arial" w:cs="Arial"/>
          <w:sz w:val="22"/>
          <w:szCs w:val="22"/>
        </w:rPr>
        <w:t>;</w:t>
      </w:r>
    </w:p>
    <w:p w14:paraId="35B6FEBC" w14:textId="77777777" w:rsidR="00AE2F1C" w:rsidRDefault="00AE2F1C" w:rsidP="00DA1F00">
      <w:pPr>
        <w:rPr>
          <w:rFonts w:ascii="Arial" w:hAnsi="Arial" w:cs="Arial"/>
          <w:sz w:val="22"/>
          <w:szCs w:val="22"/>
        </w:rPr>
      </w:pPr>
      <w:r w:rsidRPr="00AE2F1C">
        <w:rPr>
          <w:rFonts w:ascii="Arial" w:hAnsi="Arial" w:cs="Arial"/>
          <w:b/>
          <w:sz w:val="22"/>
          <w:szCs w:val="22"/>
        </w:rPr>
        <w:t>2.</w:t>
      </w:r>
      <w:r w:rsidRPr="00AE2F1C">
        <w:rPr>
          <w:rFonts w:ascii="Arial" w:hAnsi="Arial" w:cs="Arial"/>
          <w:sz w:val="22"/>
          <w:szCs w:val="22"/>
        </w:rPr>
        <w:t xml:space="preserve">Per quanto non previsto o non </w:t>
      </w:r>
      <w:r w:rsidRPr="00FC77FA">
        <w:rPr>
          <w:rFonts w:ascii="Arial" w:hAnsi="Arial" w:cs="Arial"/>
          <w:sz w:val="22"/>
          <w:szCs w:val="22"/>
        </w:rPr>
        <w:t xml:space="preserve">richiamato dal presente contratto si fa riferimento alle norme contenute nel Codice dei contratti D.Lgs. </w:t>
      </w:r>
      <w:r w:rsidR="00671DCC" w:rsidRPr="00FC77FA">
        <w:rPr>
          <w:rFonts w:ascii="Arial" w:hAnsi="Arial" w:cs="Arial"/>
          <w:sz w:val="22"/>
          <w:szCs w:val="22"/>
        </w:rPr>
        <w:t>36/2023</w:t>
      </w:r>
      <w:r w:rsidRPr="00FC77FA">
        <w:rPr>
          <w:rFonts w:ascii="Arial" w:hAnsi="Arial" w:cs="Arial"/>
          <w:sz w:val="22"/>
          <w:szCs w:val="22"/>
        </w:rPr>
        <w:t xml:space="preserve"> e </w:t>
      </w:r>
      <w:r w:rsidR="00671DCC" w:rsidRPr="00FC77FA">
        <w:rPr>
          <w:rFonts w:ascii="Arial" w:hAnsi="Arial" w:cs="Arial"/>
          <w:sz w:val="22"/>
          <w:szCs w:val="22"/>
        </w:rPr>
        <w:t>allegati</w:t>
      </w:r>
      <w:r w:rsidRPr="00FC77FA">
        <w:rPr>
          <w:rFonts w:ascii="Arial" w:hAnsi="Arial" w:cs="Arial"/>
          <w:sz w:val="22"/>
          <w:szCs w:val="22"/>
        </w:rPr>
        <w:t>.</w:t>
      </w:r>
    </w:p>
    <w:p w14:paraId="55254E03" w14:textId="77777777" w:rsidR="00F92185" w:rsidRPr="0054189F" w:rsidRDefault="00426BF9" w:rsidP="0054189F">
      <w:pPr>
        <w:spacing w:before="240"/>
        <w:rPr>
          <w:rFonts w:ascii="Arial" w:hAnsi="Arial" w:cs="Arial"/>
          <w:b/>
          <w:sz w:val="22"/>
          <w:szCs w:val="22"/>
        </w:rPr>
      </w:pPr>
      <w:r>
        <w:rPr>
          <w:rFonts w:ascii="Arial" w:hAnsi="Arial" w:cs="Arial"/>
          <w:b/>
          <w:sz w:val="22"/>
          <w:szCs w:val="22"/>
        </w:rPr>
        <w:t>Art. 15</w:t>
      </w:r>
      <w:r w:rsidR="00F92185" w:rsidRPr="00AC7C7B">
        <w:rPr>
          <w:rFonts w:ascii="Arial" w:hAnsi="Arial" w:cs="Arial"/>
          <w:b/>
          <w:sz w:val="22"/>
          <w:szCs w:val="22"/>
        </w:rPr>
        <w:t xml:space="preserve"> - Modello ex D.Lgs. 231/2001, Codice Etico e</w:t>
      </w:r>
      <w:r w:rsidR="00F92185" w:rsidRPr="0054189F">
        <w:rPr>
          <w:rFonts w:ascii="Arial" w:hAnsi="Arial" w:cs="Arial"/>
          <w:b/>
          <w:sz w:val="22"/>
          <w:szCs w:val="22"/>
        </w:rPr>
        <w:t xml:space="preserve"> </w:t>
      </w:r>
      <w:r w:rsidR="00F92185" w:rsidRPr="00AC7C7B">
        <w:rPr>
          <w:rFonts w:ascii="Arial" w:hAnsi="Arial" w:cs="Arial"/>
          <w:b/>
          <w:sz w:val="22"/>
          <w:szCs w:val="22"/>
        </w:rPr>
        <w:t>monitoraggio dei rapporti intercorrenti tra l’Agenzia e l’Appaltatore a fini dell’anticorruzione</w:t>
      </w:r>
    </w:p>
    <w:p w14:paraId="132E9FC9" w14:textId="77777777" w:rsidR="00F92185" w:rsidRPr="00AC7C7B" w:rsidRDefault="00F92185" w:rsidP="00CE055B">
      <w:pPr>
        <w:spacing w:after="120"/>
        <w:rPr>
          <w:rFonts w:ascii="Arial" w:hAnsi="Arial" w:cs="Arial"/>
          <w:sz w:val="22"/>
          <w:szCs w:val="22"/>
        </w:rPr>
      </w:pPr>
      <w:r w:rsidRPr="00AC7C7B">
        <w:rPr>
          <w:rFonts w:ascii="Arial" w:hAnsi="Arial" w:cs="Arial"/>
          <w:b/>
          <w:sz w:val="22"/>
          <w:szCs w:val="22"/>
        </w:rPr>
        <w:t>1.</w:t>
      </w:r>
      <w:r w:rsidRPr="00AC7C7B">
        <w:rPr>
          <w:rFonts w:ascii="Arial" w:hAnsi="Arial" w:cs="Arial"/>
          <w:sz w:val="22"/>
          <w:szCs w:val="22"/>
        </w:rPr>
        <w:t xml:space="preserve"> L’Appaltatore si impegna ad osservare il Modello di organizzazione, gestione e controllo dell’Agenzia ex D.Lgs. 231/2001, reperibile sul sito istituzionale, ed a tenere un comportamento in linea con il relativo Codice Etico e, comunque, tale da non esporre l’Agenzia al rischio dell’applicazione delle sanzioni previste dal </w:t>
      </w:r>
      <w:proofErr w:type="gramStart"/>
      <w:r w:rsidRPr="00AC7C7B">
        <w:rPr>
          <w:rFonts w:ascii="Arial" w:hAnsi="Arial" w:cs="Arial"/>
          <w:sz w:val="22"/>
          <w:szCs w:val="22"/>
        </w:rPr>
        <w:t>predetto</w:t>
      </w:r>
      <w:proofErr w:type="gramEnd"/>
      <w:r w:rsidRPr="00AC7C7B">
        <w:rPr>
          <w:rFonts w:ascii="Arial" w:hAnsi="Arial" w:cs="Arial"/>
          <w:sz w:val="22"/>
          <w:szCs w:val="22"/>
        </w:rPr>
        <w:t xml:space="preserve"> decreto. L’inosservanza di tale impegno costituisce grave inadempimento contrattuale e legittima l’Agenzia a risolvere il Contratto ai sensi e per gli effetti di cui all’art. 1456 c.c.</w:t>
      </w:r>
    </w:p>
    <w:p w14:paraId="7EB49B90" w14:textId="77777777" w:rsidR="00F92185" w:rsidRPr="00AC7C7B" w:rsidRDefault="00F92185" w:rsidP="00DA1F00">
      <w:pPr>
        <w:spacing w:after="120"/>
        <w:rPr>
          <w:rFonts w:ascii="Arial" w:hAnsi="Arial" w:cs="Arial"/>
          <w:sz w:val="22"/>
          <w:szCs w:val="22"/>
        </w:rPr>
      </w:pPr>
      <w:r w:rsidRPr="00AC7C7B">
        <w:rPr>
          <w:rFonts w:ascii="Arial" w:hAnsi="Arial" w:cs="Arial"/>
          <w:b/>
          <w:sz w:val="22"/>
          <w:szCs w:val="22"/>
        </w:rPr>
        <w:t>2.</w:t>
      </w:r>
      <w:r w:rsidRPr="00AC7C7B">
        <w:rPr>
          <w:rFonts w:ascii="Arial" w:hAnsi="Arial" w:cs="Arial"/>
          <w:sz w:val="22"/>
          <w:szCs w:val="22"/>
        </w:rPr>
        <w:t xml:space="preserve"> L’Appaltatore si impegna, inoltre, a manlevare l’Agenzia da eventuali sanzioni o danni che dovessero derivare a quest’ultima dalla violazione dell’impegno di cui al comma 1.</w:t>
      </w:r>
    </w:p>
    <w:p w14:paraId="71C0D055" w14:textId="77777777" w:rsidR="00F92185" w:rsidRPr="00AC7C7B" w:rsidRDefault="00F92185" w:rsidP="00DA1F00">
      <w:pPr>
        <w:ind w:right="-13"/>
        <w:rPr>
          <w:rFonts w:ascii="Arial" w:hAnsi="Arial" w:cs="Arial"/>
          <w:sz w:val="22"/>
          <w:szCs w:val="22"/>
        </w:rPr>
      </w:pPr>
      <w:r w:rsidRPr="00AC7C7B">
        <w:rPr>
          <w:rFonts w:ascii="Arial" w:hAnsi="Arial" w:cs="Arial"/>
          <w:b/>
          <w:sz w:val="22"/>
          <w:szCs w:val="22"/>
        </w:rPr>
        <w:t>3.</w:t>
      </w:r>
      <w:r w:rsidRPr="00AC7C7B">
        <w:rPr>
          <w:rFonts w:ascii="Arial" w:hAnsi="Arial" w:cs="Arial"/>
          <w:sz w:val="22"/>
          <w:szCs w:val="22"/>
        </w:rPr>
        <w:t xml:space="preserve"> L’Appaltatore espressamente ed irrevocabilmente:</w:t>
      </w:r>
    </w:p>
    <w:p w14:paraId="0D0531D0" w14:textId="77777777" w:rsidR="00F92185" w:rsidRPr="00AC7C7B" w:rsidRDefault="00F92185" w:rsidP="003F2979">
      <w:pPr>
        <w:numPr>
          <w:ilvl w:val="0"/>
          <w:numId w:val="9"/>
        </w:numPr>
        <w:tabs>
          <w:tab w:val="left" w:pos="180"/>
        </w:tabs>
        <w:rPr>
          <w:rFonts w:ascii="Arial" w:hAnsi="Arial" w:cs="Arial"/>
          <w:sz w:val="22"/>
          <w:szCs w:val="22"/>
        </w:rPr>
      </w:pPr>
      <w:r w:rsidRPr="00AC7C7B">
        <w:rPr>
          <w:rFonts w:ascii="Arial" w:hAnsi="Arial" w:cs="Arial"/>
          <w:sz w:val="22"/>
          <w:szCs w:val="22"/>
        </w:rPr>
        <w:t>attesta che non vi è stata mediazione o altra opera di terzi per la stipula del presente Contratto;</w:t>
      </w:r>
    </w:p>
    <w:p w14:paraId="1B549F74" w14:textId="77777777" w:rsidR="00F92185" w:rsidRPr="00AC7C7B" w:rsidRDefault="00F92185" w:rsidP="003F2979">
      <w:pPr>
        <w:numPr>
          <w:ilvl w:val="0"/>
          <w:numId w:val="9"/>
        </w:numPr>
        <w:tabs>
          <w:tab w:val="left" w:pos="180"/>
        </w:tabs>
        <w:rPr>
          <w:rFonts w:ascii="Arial" w:hAnsi="Arial" w:cs="Arial"/>
          <w:sz w:val="22"/>
          <w:szCs w:val="22"/>
        </w:rPr>
      </w:pPr>
      <w:r w:rsidRPr="00AC7C7B">
        <w:rPr>
          <w:rFonts w:ascii="Arial" w:hAnsi="Arial" w:cs="Arial"/>
          <w:sz w:val="22"/>
          <w:szCs w:val="22"/>
        </w:rPr>
        <w:t>dichiara per sé e per i soci facenti parte della compagine sociale che non sussistono relazioni di parentela o affinità con i dipendenti dell’Agenzia e che non è stata corrisposta o promessa alcuna utilità, regalia o compenso di alcun tipo a dipendenti dell’Agenzia per facilitare la conclusione del contratto o l’esecuzione dello stesso;</w:t>
      </w:r>
    </w:p>
    <w:p w14:paraId="1875E309" w14:textId="77777777" w:rsidR="00F92185" w:rsidRPr="00AC7C7B" w:rsidRDefault="00F92185" w:rsidP="003F2979">
      <w:pPr>
        <w:numPr>
          <w:ilvl w:val="0"/>
          <w:numId w:val="9"/>
        </w:numPr>
        <w:tabs>
          <w:tab w:val="left" w:pos="180"/>
        </w:tabs>
        <w:rPr>
          <w:rFonts w:ascii="Arial" w:hAnsi="Arial" w:cs="Arial"/>
          <w:sz w:val="22"/>
          <w:szCs w:val="22"/>
        </w:rPr>
      </w:pPr>
      <w:r w:rsidRPr="00AC7C7B">
        <w:rPr>
          <w:rFonts w:ascii="Arial" w:hAnsi="Arial" w:cs="Arial"/>
          <w:sz w:val="22"/>
          <w:szCs w:val="22"/>
        </w:rPr>
        <w:lastRenderedPageBreak/>
        <w:t>dichiara che non ha conferito incarichi professionali o attività lavorative ad ex dipendenti dell’Agenzia del Demanio che hanno esercitato poteri autoritativi o negoziali, per conto della stessa, nei propri confronti, per il triennio successivo alla cessazione del rapporto.</w:t>
      </w:r>
    </w:p>
    <w:p w14:paraId="1E5F72DF" w14:textId="7FEB44DB" w:rsidR="00250149" w:rsidRPr="0054189F" w:rsidRDefault="00F92185" w:rsidP="0054189F">
      <w:pPr>
        <w:spacing w:before="120" w:after="120"/>
        <w:rPr>
          <w:rFonts w:ascii="Arial" w:hAnsi="Arial" w:cs="Arial"/>
          <w:sz w:val="22"/>
          <w:szCs w:val="22"/>
        </w:rPr>
      </w:pPr>
      <w:r w:rsidRPr="00AC7C7B">
        <w:rPr>
          <w:rFonts w:ascii="Arial" w:hAnsi="Arial" w:cs="Arial"/>
          <w:b/>
          <w:sz w:val="22"/>
          <w:szCs w:val="22"/>
        </w:rPr>
        <w:t>4.</w:t>
      </w:r>
      <w:r w:rsidRPr="00AC7C7B">
        <w:rPr>
          <w:rFonts w:ascii="Arial" w:hAnsi="Arial" w:cs="Arial"/>
          <w:sz w:val="22"/>
          <w:szCs w:val="22"/>
        </w:rPr>
        <w:t xml:space="preserve"> </w:t>
      </w:r>
      <w:r w:rsidR="0054189F">
        <w:rPr>
          <w:rFonts w:ascii="Arial" w:hAnsi="Arial" w:cs="Arial"/>
          <w:sz w:val="22"/>
          <w:szCs w:val="22"/>
        </w:rPr>
        <w:t xml:space="preserve">È </w:t>
      </w:r>
      <w:r w:rsidRPr="00AC7C7B">
        <w:rPr>
          <w:rFonts w:ascii="Arial" w:hAnsi="Arial" w:cs="Arial"/>
          <w:sz w:val="22"/>
          <w:szCs w:val="22"/>
        </w:rPr>
        <w:t>vietata la corresponsione, diretta o a mezzo di intermediario, a dipendenti ovvero a componenti degli organi sociali dell’Agenzia di parte o tutto il corrispettivo derivante dal presente Contratto.</w:t>
      </w:r>
    </w:p>
    <w:p w14:paraId="4EC6A9FB" w14:textId="77777777" w:rsidR="00F92185" w:rsidRPr="00AC7C7B" w:rsidRDefault="00426BF9" w:rsidP="0054189F">
      <w:pPr>
        <w:spacing w:before="240"/>
        <w:rPr>
          <w:rFonts w:ascii="Arial" w:hAnsi="Arial" w:cs="Arial"/>
          <w:b/>
          <w:sz w:val="22"/>
          <w:szCs w:val="22"/>
        </w:rPr>
      </w:pPr>
      <w:r>
        <w:rPr>
          <w:rFonts w:ascii="Arial" w:hAnsi="Arial" w:cs="Arial"/>
          <w:b/>
          <w:sz w:val="22"/>
          <w:szCs w:val="22"/>
        </w:rPr>
        <w:t>Art. 16</w:t>
      </w:r>
      <w:r w:rsidR="00F92185" w:rsidRPr="00AC7C7B">
        <w:rPr>
          <w:rFonts w:ascii="Arial" w:hAnsi="Arial" w:cs="Arial"/>
          <w:b/>
          <w:sz w:val="22"/>
          <w:szCs w:val="22"/>
        </w:rPr>
        <w:t xml:space="preserve"> – Trattamento dei dati</w:t>
      </w:r>
    </w:p>
    <w:p w14:paraId="3673DB46" w14:textId="77777777" w:rsidR="00F92185" w:rsidRPr="005D4C3D" w:rsidRDefault="007373FE" w:rsidP="00DA1F00">
      <w:pPr>
        <w:spacing w:after="120"/>
        <w:rPr>
          <w:rFonts w:ascii="Arial" w:hAnsi="Arial" w:cs="Arial"/>
          <w:sz w:val="22"/>
          <w:szCs w:val="22"/>
        </w:rPr>
      </w:pPr>
      <w:bookmarkStart w:id="8" w:name="_Toc299090833"/>
      <w:r w:rsidRPr="007373FE">
        <w:rPr>
          <w:rFonts w:ascii="Arial" w:hAnsi="Arial" w:cs="Arial"/>
          <w:sz w:val="22"/>
          <w:szCs w:val="22"/>
        </w:rPr>
        <w:t>Le Parti danno atto di essersi reciprocamente fornite tutte le informazioni di cui all’art. 13 del Regolamento 2016/679/UE. In quest’ottica, i dati personali acquisiti nell’ambito del perfezionamento del Contratto e nella fase precontrattuale saranno fatti oggetto di trattamento nel rispetto delle disposizioni di cui al citato Regolamento per le sole finalità di gestione di queste fasi, per l’adempimento di obblighi di legge e per eventuale contenzioso.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 Contratto che opereranno quali Responsabili ovvero Titolari autonomi dei relativi trattamenti.</w:t>
      </w:r>
    </w:p>
    <w:p w14:paraId="15AFE526" w14:textId="21D1B3D7" w:rsidR="007373FE" w:rsidRPr="00405763" w:rsidRDefault="00426BF9" w:rsidP="0054189F">
      <w:pPr>
        <w:spacing w:before="240"/>
        <w:rPr>
          <w:rFonts w:ascii="Arial" w:hAnsi="Arial" w:cs="Arial"/>
          <w:b/>
          <w:sz w:val="22"/>
          <w:szCs w:val="22"/>
        </w:rPr>
      </w:pPr>
      <w:r w:rsidRPr="00405763">
        <w:rPr>
          <w:rFonts w:ascii="Arial" w:hAnsi="Arial" w:cs="Arial"/>
          <w:b/>
          <w:sz w:val="22"/>
          <w:szCs w:val="22"/>
        </w:rPr>
        <w:t>Art. 17</w:t>
      </w:r>
      <w:r w:rsidR="00F92185" w:rsidRPr="00405763">
        <w:rPr>
          <w:rFonts w:ascii="Arial" w:hAnsi="Arial" w:cs="Arial"/>
          <w:b/>
          <w:sz w:val="22"/>
          <w:szCs w:val="22"/>
        </w:rPr>
        <w:t xml:space="preserve"> </w:t>
      </w:r>
      <w:r w:rsidR="00B77A84" w:rsidRPr="00405763">
        <w:rPr>
          <w:rFonts w:ascii="Arial" w:hAnsi="Arial" w:cs="Arial"/>
          <w:b/>
          <w:sz w:val="22"/>
          <w:szCs w:val="22"/>
        </w:rPr>
        <w:t>–</w:t>
      </w:r>
      <w:r w:rsidR="00DB2402">
        <w:rPr>
          <w:rFonts w:ascii="Arial" w:hAnsi="Arial" w:cs="Arial"/>
          <w:b/>
          <w:sz w:val="22"/>
          <w:szCs w:val="22"/>
        </w:rPr>
        <w:t xml:space="preserve"> Collegio tecnico consultivo e</w:t>
      </w:r>
      <w:r w:rsidR="00081716">
        <w:rPr>
          <w:rFonts w:ascii="Arial" w:hAnsi="Arial" w:cs="Arial"/>
          <w:b/>
          <w:sz w:val="22"/>
          <w:szCs w:val="22"/>
        </w:rPr>
        <w:t xml:space="preserve"> F</w:t>
      </w:r>
      <w:r w:rsidR="00F92185" w:rsidRPr="00405763">
        <w:rPr>
          <w:rFonts w:ascii="Arial" w:hAnsi="Arial" w:cs="Arial"/>
          <w:b/>
          <w:sz w:val="22"/>
          <w:szCs w:val="22"/>
        </w:rPr>
        <w:t>oro competente</w:t>
      </w:r>
      <w:bookmarkEnd w:id="8"/>
      <w:r w:rsidR="00F92185" w:rsidRPr="00405763">
        <w:rPr>
          <w:rFonts w:ascii="Arial" w:hAnsi="Arial" w:cs="Arial"/>
          <w:b/>
          <w:sz w:val="22"/>
          <w:szCs w:val="22"/>
        </w:rPr>
        <w:t xml:space="preserve"> </w:t>
      </w:r>
    </w:p>
    <w:p w14:paraId="5F20979B" w14:textId="3822A772" w:rsidR="00DB2402" w:rsidRDefault="00081716" w:rsidP="00DA1F00">
      <w:pPr>
        <w:spacing w:after="120"/>
        <w:rPr>
          <w:rFonts w:ascii="Arial" w:hAnsi="Arial" w:cs="Arial"/>
          <w:sz w:val="22"/>
          <w:szCs w:val="22"/>
        </w:rPr>
      </w:pPr>
      <w:r>
        <w:rPr>
          <w:rFonts w:ascii="Arial" w:hAnsi="Arial" w:cs="Arial"/>
          <w:b/>
          <w:sz w:val="22"/>
          <w:szCs w:val="22"/>
        </w:rPr>
        <w:t>1</w:t>
      </w:r>
      <w:r w:rsidR="00027E77" w:rsidRPr="00290E67">
        <w:rPr>
          <w:rFonts w:ascii="Arial" w:hAnsi="Arial" w:cs="Arial"/>
          <w:b/>
          <w:sz w:val="22"/>
          <w:szCs w:val="22"/>
        </w:rPr>
        <w:t>.</w:t>
      </w:r>
      <w:r w:rsidR="00290E67">
        <w:rPr>
          <w:rFonts w:ascii="Arial" w:hAnsi="Arial" w:cs="Arial"/>
          <w:sz w:val="22"/>
          <w:szCs w:val="22"/>
        </w:rPr>
        <w:t xml:space="preserve"> </w:t>
      </w:r>
      <w:r w:rsidR="00DB2402" w:rsidRPr="00DB2402">
        <w:rPr>
          <w:rFonts w:ascii="Arial" w:hAnsi="Arial" w:cs="Arial"/>
          <w:sz w:val="22"/>
          <w:szCs w:val="22"/>
        </w:rPr>
        <w:t>Per prevenire le controversie o consentire la rapida risoluzione delle stesse o delle dispute tecniche di ogni natura che possano insorgere nell'esecuzione dei contratti, è obbligatoria la costituzione di un collegio consultivo tecnico (CCT) formato tra tre componenti ai sensi dell’art. 215 del Codice, formato secondo le modalità di cui all’allegato V.2 del Codice.</w:t>
      </w:r>
    </w:p>
    <w:p w14:paraId="6A4C15B0" w14:textId="59D819EF" w:rsidR="00F92185" w:rsidRDefault="00DB2402" w:rsidP="00DA1F00">
      <w:pPr>
        <w:spacing w:after="120"/>
        <w:rPr>
          <w:rFonts w:ascii="Arial" w:hAnsi="Arial" w:cs="Arial"/>
          <w:sz w:val="22"/>
          <w:szCs w:val="22"/>
        </w:rPr>
      </w:pPr>
      <w:r w:rsidRPr="00DB2402">
        <w:rPr>
          <w:rFonts w:ascii="Arial" w:hAnsi="Arial" w:cs="Arial"/>
          <w:b/>
          <w:bCs/>
          <w:sz w:val="22"/>
          <w:szCs w:val="22"/>
        </w:rPr>
        <w:t>2</w:t>
      </w:r>
      <w:r>
        <w:rPr>
          <w:rFonts w:ascii="Arial" w:hAnsi="Arial" w:cs="Arial"/>
          <w:sz w:val="22"/>
          <w:szCs w:val="22"/>
        </w:rPr>
        <w:t>.</w:t>
      </w:r>
      <w:r w:rsidR="00B77A84" w:rsidRPr="00B77A84">
        <w:rPr>
          <w:rFonts w:ascii="Arial" w:hAnsi="Arial" w:cs="Arial"/>
          <w:sz w:val="22"/>
          <w:szCs w:val="22"/>
        </w:rPr>
        <w:t>Per</w:t>
      </w:r>
      <w:r w:rsidR="00405763">
        <w:rPr>
          <w:rFonts w:ascii="Arial" w:hAnsi="Arial" w:cs="Arial"/>
          <w:sz w:val="22"/>
          <w:szCs w:val="22"/>
        </w:rPr>
        <w:t xml:space="preserve"> tutte le controversie </w:t>
      </w:r>
      <w:r w:rsidR="00B77A84" w:rsidRPr="00B77A84">
        <w:rPr>
          <w:rFonts w:ascii="Arial" w:hAnsi="Arial" w:cs="Arial"/>
          <w:sz w:val="22"/>
          <w:szCs w:val="22"/>
        </w:rPr>
        <w:t xml:space="preserve">derivanti dall’interpretazione e/o esecuzione del </w:t>
      </w:r>
      <w:r w:rsidR="00405763">
        <w:rPr>
          <w:rFonts w:ascii="Arial" w:hAnsi="Arial" w:cs="Arial"/>
          <w:sz w:val="22"/>
          <w:szCs w:val="22"/>
        </w:rPr>
        <w:t>capitolato e</w:t>
      </w:r>
      <w:r w:rsidR="00F40843">
        <w:rPr>
          <w:rFonts w:ascii="Arial" w:hAnsi="Arial" w:cs="Arial"/>
          <w:sz w:val="22"/>
          <w:szCs w:val="22"/>
        </w:rPr>
        <w:t xml:space="preserve"> del</w:t>
      </w:r>
      <w:r w:rsidR="00B77A84" w:rsidRPr="00B77A84">
        <w:rPr>
          <w:rFonts w:ascii="Arial" w:hAnsi="Arial" w:cs="Arial"/>
          <w:sz w:val="22"/>
          <w:szCs w:val="22"/>
        </w:rPr>
        <w:t xml:space="preserve"> </w:t>
      </w:r>
      <w:r w:rsidR="00F40843">
        <w:rPr>
          <w:rFonts w:ascii="Arial" w:hAnsi="Arial" w:cs="Arial"/>
          <w:sz w:val="22"/>
          <w:szCs w:val="22"/>
        </w:rPr>
        <w:t xml:space="preserve">contratto </w:t>
      </w:r>
      <w:r w:rsidR="00B77A84" w:rsidRPr="00B77A84">
        <w:rPr>
          <w:rFonts w:ascii="Arial" w:hAnsi="Arial" w:cs="Arial"/>
          <w:sz w:val="22"/>
          <w:szCs w:val="22"/>
        </w:rPr>
        <w:t xml:space="preserve">sarà competente, in via esclusiva, il Foro di </w:t>
      </w:r>
      <w:r w:rsidR="00A21771">
        <w:rPr>
          <w:rFonts w:ascii="Arial" w:hAnsi="Arial" w:cs="Arial"/>
          <w:sz w:val="22"/>
          <w:szCs w:val="22"/>
        </w:rPr>
        <w:t>Genova</w:t>
      </w:r>
      <w:r w:rsidR="00B77A84" w:rsidRPr="00B77A84">
        <w:rPr>
          <w:rFonts w:ascii="Arial" w:hAnsi="Arial" w:cs="Arial"/>
          <w:sz w:val="22"/>
          <w:szCs w:val="22"/>
        </w:rPr>
        <w:t>.</w:t>
      </w:r>
    </w:p>
    <w:p w14:paraId="03E8EFE9" w14:textId="77777777" w:rsidR="001D68A9" w:rsidRPr="001D68A9" w:rsidRDefault="001D68A9" w:rsidP="00DA1F00">
      <w:pPr>
        <w:spacing w:before="240"/>
        <w:rPr>
          <w:rFonts w:ascii="Arial" w:hAnsi="Arial" w:cs="Arial"/>
          <w:b/>
          <w:sz w:val="22"/>
          <w:szCs w:val="22"/>
        </w:rPr>
      </w:pPr>
      <w:r>
        <w:rPr>
          <w:rFonts w:ascii="Arial" w:hAnsi="Arial" w:cs="Arial"/>
          <w:b/>
          <w:sz w:val="22"/>
          <w:szCs w:val="22"/>
        </w:rPr>
        <w:t>Art. 18</w:t>
      </w:r>
      <w:r w:rsidRPr="001D68A9">
        <w:rPr>
          <w:rFonts w:ascii="Arial" w:hAnsi="Arial" w:cs="Arial"/>
          <w:b/>
          <w:sz w:val="22"/>
          <w:szCs w:val="22"/>
        </w:rPr>
        <w:t xml:space="preserve">. Adempimenti in materia antimafia </w:t>
      </w:r>
    </w:p>
    <w:p w14:paraId="1A48717F" w14:textId="77777777" w:rsidR="001D68A9" w:rsidRPr="001D68A9" w:rsidRDefault="001D68A9" w:rsidP="00DA1F00">
      <w:pPr>
        <w:spacing w:after="120"/>
        <w:rPr>
          <w:rFonts w:ascii="Arial" w:hAnsi="Arial" w:cs="Arial"/>
          <w:sz w:val="22"/>
          <w:szCs w:val="22"/>
        </w:rPr>
      </w:pPr>
      <w:r w:rsidRPr="00CE055B">
        <w:rPr>
          <w:rFonts w:ascii="Arial" w:hAnsi="Arial" w:cs="Arial"/>
          <w:b/>
          <w:sz w:val="22"/>
          <w:szCs w:val="22"/>
        </w:rPr>
        <w:t>1.</w:t>
      </w:r>
      <w:r w:rsidRPr="001D68A9">
        <w:rPr>
          <w:rFonts w:ascii="Arial" w:hAnsi="Arial" w:cs="Arial"/>
          <w:sz w:val="22"/>
          <w:szCs w:val="22"/>
        </w:rPr>
        <w:t xml:space="preserve"> L’Appaltatore è tenuto a comunicare tempestivamente alla Stazione Appaltante, in ogni caso non oltre 15 (quindici) giorni dall’evento per sé, e per i propri eventuali subappaltatori e subfornitori ogni modificazione intervenuta negli assetti societari, nelle strutture dell’impresa e negli organismi tecnici e amministrativi, fornendo, ove necessario, la documentazione per la verifica, presso la Prefettura competente, della sussistenza dei requisiti del D. Lgs. 159/2011.</w:t>
      </w:r>
    </w:p>
    <w:p w14:paraId="1CBA52AB" w14:textId="7FBD7041" w:rsidR="00F92185" w:rsidRPr="0054189F" w:rsidRDefault="00864657" w:rsidP="0054189F">
      <w:pPr>
        <w:spacing w:after="120"/>
        <w:rPr>
          <w:rFonts w:ascii="Arial" w:hAnsi="Arial" w:cs="Arial"/>
          <w:sz w:val="22"/>
          <w:szCs w:val="22"/>
        </w:rPr>
      </w:pPr>
      <w:r>
        <w:rPr>
          <w:rFonts w:ascii="Arial" w:hAnsi="Arial" w:cs="Arial"/>
          <w:b/>
          <w:sz w:val="22"/>
          <w:szCs w:val="22"/>
        </w:rPr>
        <w:t>2</w:t>
      </w:r>
      <w:r w:rsidR="001D68A9" w:rsidRPr="00CE055B">
        <w:rPr>
          <w:rFonts w:ascii="Arial" w:hAnsi="Arial" w:cs="Arial"/>
          <w:b/>
          <w:sz w:val="22"/>
          <w:szCs w:val="22"/>
        </w:rPr>
        <w:t>.</w:t>
      </w:r>
      <w:r w:rsidR="001D68A9" w:rsidRPr="001D68A9">
        <w:rPr>
          <w:rFonts w:ascii="Arial" w:hAnsi="Arial" w:cs="Arial"/>
          <w:sz w:val="22"/>
          <w:szCs w:val="22"/>
        </w:rPr>
        <w:t xml:space="preserve"> La Stazione Appaltante si riserva la facoltà di recedere dal Contratto nel caso in cui nel corso dell’esecuzione dello stesso sopraggiungano cause divieto, di decadenza o di sospensione di cui all’art. 67 del D. Lgs. 159/2011 ovvero, ai sensi dell’art. 92, commi 3 e 4 del medesimo D. Lgs. 159/2011, vengano accertati elementi relativi a tentativi di infiltrazione mafiosa.</w:t>
      </w:r>
    </w:p>
    <w:p w14:paraId="33023A38" w14:textId="77777777" w:rsidR="00F92185" w:rsidRPr="00FC77FA" w:rsidRDefault="001D68A9" w:rsidP="0054189F">
      <w:pPr>
        <w:spacing w:before="240"/>
        <w:rPr>
          <w:rFonts w:ascii="Arial" w:hAnsi="Arial" w:cs="Arial"/>
          <w:b/>
          <w:sz w:val="22"/>
          <w:szCs w:val="22"/>
        </w:rPr>
      </w:pPr>
      <w:r>
        <w:rPr>
          <w:rFonts w:ascii="Arial" w:hAnsi="Arial" w:cs="Arial"/>
          <w:b/>
          <w:sz w:val="22"/>
          <w:szCs w:val="22"/>
        </w:rPr>
        <w:t>Art. 19</w:t>
      </w:r>
      <w:r w:rsidR="00F92185" w:rsidRPr="00AC7C7B">
        <w:rPr>
          <w:rFonts w:ascii="Arial" w:hAnsi="Arial" w:cs="Arial"/>
          <w:b/>
          <w:sz w:val="22"/>
          <w:szCs w:val="22"/>
        </w:rPr>
        <w:t xml:space="preserve"> - </w:t>
      </w:r>
      <w:r w:rsidR="00F92185" w:rsidRPr="00FC77FA">
        <w:rPr>
          <w:rFonts w:ascii="Arial" w:hAnsi="Arial" w:cs="Arial"/>
          <w:b/>
          <w:sz w:val="22"/>
          <w:szCs w:val="22"/>
        </w:rPr>
        <w:t>Domicilio delle parti</w:t>
      </w:r>
    </w:p>
    <w:p w14:paraId="778056D9" w14:textId="77777777" w:rsidR="00F92185" w:rsidRPr="00FC77FA" w:rsidRDefault="00F92185" w:rsidP="00DA1F00">
      <w:pPr>
        <w:rPr>
          <w:rFonts w:ascii="Arial" w:hAnsi="Arial" w:cs="Arial"/>
          <w:sz w:val="22"/>
          <w:szCs w:val="22"/>
        </w:rPr>
      </w:pPr>
      <w:r w:rsidRPr="00FC77FA">
        <w:rPr>
          <w:rFonts w:ascii="Arial" w:hAnsi="Arial" w:cs="Arial"/>
          <w:sz w:val="22"/>
          <w:szCs w:val="22"/>
        </w:rPr>
        <w:t>Per tutti gli effetti nascenti dal presente Contratto:</w:t>
      </w:r>
    </w:p>
    <w:p w14:paraId="1190C13D" w14:textId="64D6FCB3" w:rsidR="00BD38F6" w:rsidRPr="00FC77FA" w:rsidRDefault="00BD38F6" w:rsidP="00DA1F00">
      <w:pPr>
        <w:pStyle w:val="NormaleGaramond"/>
        <w:rPr>
          <w:rFonts w:ascii="Arial" w:hAnsi="Arial" w:cs="Arial"/>
          <w:smallCaps w:val="0"/>
          <w:sz w:val="22"/>
          <w:szCs w:val="22"/>
        </w:rPr>
      </w:pPr>
      <w:r w:rsidRPr="00FC77FA">
        <w:rPr>
          <w:rFonts w:ascii="Arial" w:hAnsi="Arial" w:cs="Arial"/>
          <w:smallCaps w:val="0"/>
          <w:sz w:val="22"/>
          <w:szCs w:val="22"/>
        </w:rPr>
        <w:t>La Società</w:t>
      </w:r>
      <w:r w:rsidR="00A43A44">
        <w:rPr>
          <w:rFonts w:ascii="Arial" w:hAnsi="Arial" w:cs="Arial"/>
          <w:smallCaps w:val="0"/>
          <w:sz w:val="22"/>
          <w:szCs w:val="22"/>
        </w:rPr>
        <w:t xml:space="preserve"> </w:t>
      </w:r>
      <w:r w:rsidR="00A43A44" w:rsidRPr="007B114F">
        <w:rPr>
          <w:rFonts w:ascii="Arial" w:hAnsi="Arial" w:cs="Arial"/>
          <w:sz w:val="22"/>
          <w:szCs w:val="22"/>
        </w:rPr>
        <w:t>……</w:t>
      </w:r>
      <w:proofErr w:type="gramStart"/>
      <w:r w:rsidR="00A43A44" w:rsidRPr="007B114F">
        <w:rPr>
          <w:rFonts w:ascii="Arial" w:hAnsi="Arial" w:cs="Arial"/>
          <w:sz w:val="22"/>
          <w:szCs w:val="22"/>
        </w:rPr>
        <w:t>……</w:t>
      </w:r>
      <w:r w:rsidR="00A43A44">
        <w:rPr>
          <w:rFonts w:ascii="Arial" w:hAnsi="Arial" w:cs="Arial"/>
          <w:sz w:val="22"/>
          <w:szCs w:val="22"/>
        </w:rPr>
        <w:t>.</w:t>
      </w:r>
      <w:proofErr w:type="gramEnd"/>
      <w:r w:rsidRPr="00FC77FA">
        <w:rPr>
          <w:rFonts w:ascii="Arial" w:hAnsi="Arial" w:cs="Arial"/>
          <w:smallCaps w:val="0"/>
          <w:sz w:val="22"/>
          <w:szCs w:val="22"/>
        </w:rPr>
        <w:t xml:space="preserve">, elegge il proprio domicilio presso la propria sede legale in </w:t>
      </w:r>
      <w:r w:rsidR="00A43A44" w:rsidRPr="007B114F">
        <w:rPr>
          <w:rFonts w:ascii="Arial" w:hAnsi="Arial" w:cs="Arial"/>
          <w:sz w:val="22"/>
          <w:szCs w:val="22"/>
        </w:rPr>
        <w:t>……………</w:t>
      </w:r>
      <w:r w:rsidR="00A43A44">
        <w:rPr>
          <w:rFonts w:ascii="Arial" w:hAnsi="Arial" w:cs="Arial"/>
          <w:sz w:val="22"/>
          <w:szCs w:val="22"/>
        </w:rPr>
        <w:t>;</w:t>
      </w:r>
    </w:p>
    <w:p w14:paraId="3489E6ED" w14:textId="463DDA3F" w:rsidR="0054189F" w:rsidRPr="0054189F" w:rsidRDefault="00F92185" w:rsidP="003F2979">
      <w:pPr>
        <w:numPr>
          <w:ilvl w:val="0"/>
          <w:numId w:val="2"/>
        </w:numPr>
        <w:spacing w:after="120"/>
        <w:ind w:left="357" w:hanging="357"/>
        <w:rPr>
          <w:rFonts w:ascii="Arial" w:hAnsi="Arial" w:cs="Arial"/>
          <w:i/>
          <w:sz w:val="22"/>
          <w:szCs w:val="22"/>
        </w:rPr>
      </w:pPr>
      <w:r w:rsidRPr="00FC77FA">
        <w:rPr>
          <w:rFonts w:ascii="Arial" w:hAnsi="Arial" w:cs="Arial"/>
          <w:sz w:val="22"/>
          <w:szCs w:val="22"/>
        </w:rPr>
        <w:t xml:space="preserve">l’Agenzia del Demanio elegge il proprio domicilio presso la sede della Direzione Regionale </w:t>
      </w:r>
      <w:r w:rsidR="00445069">
        <w:rPr>
          <w:rFonts w:ascii="Arial" w:hAnsi="Arial" w:cs="Arial"/>
          <w:sz w:val="22"/>
          <w:szCs w:val="22"/>
        </w:rPr>
        <w:t>Liguria</w:t>
      </w:r>
      <w:r w:rsidRPr="00FC77FA">
        <w:rPr>
          <w:rFonts w:ascii="Arial" w:hAnsi="Arial" w:cs="Arial"/>
          <w:sz w:val="22"/>
          <w:szCs w:val="22"/>
        </w:rPr>
        <w:t xml:space="preserve"> sita in via </w:t>
      </w:r>
      <w:r w:rsidR="00445069">
        <w:rPr>
          <w:rFonts w:ascii="Arial" w:hAnsi="Arial" w:cs="Arial"/>
          <w:sz w:val="22"/>
          <w:szCs w:val="22"/>
        </w:rPr>
        <w:t>Finocchiaro Aprile, 1 - 16129 Genova</w:t>
      </w:r>
      <w:r w:rsidRPr="00FC77FA">
        <w:rPr>
          <w:rFonts w:ascii="Arial" w:hAnsi="Arial" w:cs="Arial"/>
          <w:sz w:val="22"/>
          <w:szCs w:val="22"/>
        </w:rPr>
        <w:t>.</w:t>
      </w:r>
      <w:bookmarkStart w:id="9" w:name="_Toc299090836"/>
    </w:p>
    <w:p w14:paraId="5A9B466F" w14:textId="6BC30B00" w:rsidR="00F92185" w:rsidRPr="00AC7C7B" w:rsidRDefault="001D68A9" w:rsidP="0054189F">
      <w:pPr>
        <w:spacing w:before="240"/>
        <w:rPr>
          <w:rFonts w:ascii="Arial" w:hAnsi="Arial" w:cs="Arial"/>
          <w:b/>
          <w:sz w:val="22"/>
          <w:szCs w:val="22"/>
        </w:rPr>
      </w:pPr>
      <w:r>
        <w:rPr>
          <w:rFonts w:ascii="Arial" w:hAnsi="Arial" w:cs="Arial"/>
          <w:b/>
          <w:sz w:val="22"/>
          <w:szCs w:val="22"/>
        </w:rPr>
        <w:t>Art. 20</w:t>
      </w:r>
      <w:r w:rsidR="00F92185" w:rsidRPr="00AC7C7B">
        <w:rPr>
          <w:rFonts w:ascii="Arial" w:hAnsi="Arial" w:cs="Arial"/>
          <w:b/>
          <w:sz w:val="22"/>
          <w:szCs w:val="22"/>
        </w:rPr>
        <w:t xml:space="preserve"> </w:t>
      </w:r>
      <w:r w:rsidR="007537EC">
        <w:rPr>
          <w:rFonts w:ascii="Arial" w:hAnsi="Arial" w:cs="Arial"/>
          <w:b/>
          <w:sz w:val="22"/>
          <w:szCs w:val="22"/>
        </w:rPr>
        <w:t>–</w:t>
      </w:r>
      <w:r w:rsidR="00F92185" w:rsidRPr="00AC7C7B">
        <w:rPr>
          <w:rFonts w:ascii="Arial" w:hAnsi="Arial" w:cs="Arial"/>
          <w:b/>
          <w:sz w:val="22"/>
          <w:szCs w:val="22"/>
        </w:rPr>
        <w:t xml:space="preserve"> </w:t>
      </w:r>
      <w:r w:rsidR="007537EC">
        <w:rPr>
          <w:rFonts w:ascii="Arial" w:hAnsi="Arial" w:cs="Arial"/>
          <w:b/>
          <w:sz w:val="22"/>
          <w:szCs w:val="22"/>
        </w:rPr>
        <w:t>Forma, s</w:t>
      </w:r>
      <w:r w:rsidR="00F92185" w:rsidRPr="00AC7C7B">
        <w:rPr>
          <w:rFonts w:ascii="Arial" w:hAnsi="Arial" w:cs="Arial"/>
          <w:b/>
          <w:sz w:val="22"/>
          <w:szCs w:val="22"/>
        </w:rPr>
        <w:t>pe</w:t>
      </w:r>
      <w:bookmarkStart w:id="10" w:name="titolo_04_26"/>
      <w:bookmarkEnd w:id="10"/>
      <w:r w:rsidR="00F92185" w:rsidRPr="00AC7C7B">
        <w:rPr>
          <w:rFonts w:ascii="Arial" w:hAnsi="Arial" w:cs="Arial"/>
          <w:b/>
          <w:sz w:val="22"/>
          <w:szCs w:val="22"/>
        </w:rPr>
        <w:t>se di contratto e trattamento fiscale</w:t>
      </w:r>
      <w:bookmarkEnd w:id="9"/>
      <w:r w:rsidR="00F92185">
        <w:rPr>
          <w:rFonts w:ascii="Arial" w:hAnsi="Arial" w:cs="Arial"/>
          <w:b/>
          <w:sz w:val="22"/>
          <w:szCs w:val="22"/>
        </w:rPr>
        <w:t xml:space="preserve"> e registrazione</w:t>
      </w:r>
    </w:p>
    <w:p w14:paraId="11E9F7F4" w14:textId="77777777" w:rsidR="00A078D5" w:rsidRPr="00A078D5" w:rsidRDefault="00A078D5" w:rsidP="00DA1F00">
      <w:pPr>
        <w:autoSpaceDE w:val="0"/>
        <w:autoSpaceDN w:val="0"/>
        <w:adjustRightInd w:val="0"/>
        <w:spacing w:after="120"/>
        <w:rPr>
          <w:rFonts w:ascii="Arial" w:hAnsi="Arial" w:cs="Arial"/>
          <w:sz w:val="22"/>
          <w:szCs w:val="22"/>
        </w:rPr>
      </w:pPr>
      <w:r w:rsidRPr="00CE055B">
        <w:rPr>
          <w:rFonts w:ascii="Arial" w:hAnsi="Arial" w:cs="Arial"/>
          <w:b/>
          <w:sz w:val="22"/>
          <w:szCs w:val="22"/>
        </w:rPr>
        <w:t>1.</w:t>
      </w:r>
      <w:r w:rsidRPr="00A078D5">
        <w:rPr>
          <w:rFonts w:ascii="Arial" w:hAnsi="Arial" w:cs="Arial"/>
          <w:sz w:val="22"/>
          <w:szCs w:val="22"/>
        </w:rPr>
        <w:t xml:space="preserve"> </w:t>
      </w:r>
      <w:proofErr w:type="spellStart"/>
      <w:r w:rsidRPr="00A078D5">
        <w:rPr>
          <w:rFonts w:ascii="Arial" w:hAnsi="Arial" w:cs="Arial"/>
          <w:sz w:val="22"/>
          <w:szCs w:val="22"/>
        </w:rPr>
        <w:t>ll</w:t>
      </w:r>
      <w:proofErr w:type="spellEnd"/>
      <w:r w:rsidRPr="00A078D5">
        <w:rPr>
          <w:rFonts w:ascii="Arial" w:hAnsi="Arial" w:cs="Arial"/>
          <w:sz w:val="22"/>
          <w:szCs w:val="22"/>
        </w:rPr>
        <w:t xml:space="preserve"> presente contratto </w:t>
      </w:r>
      <w:r w:rsidR="00BD09E0">
        <w:rPr>
          <w:rFonts w:ascii="Arial" w:hAnsi="Arial" w:cs="Arial"/>
          <w:sz w:val="22"/>
          <w:szCs w:val="22"/>
        </w:rPr>
        <w:t xml:space="preserve">è </w:t>
      </w:r>
      <w:r w:rsidRPr="00A078D5">
        <w:rPr>
          <w:rFonts w:ascii="Arial" w:hAnsi="Arial" w:cs="Arial"/>
          <w:sz w:val="22"/>
          <w:szCs w:val="22"/>
        </w:rPr>
        <w:t xml:space="preserve">redatto in forma di scrittura privata ai sensi dell’art. </w:t>
      </w:r>
      <w:r w:rsidR="00D573E0">
        <w:rPr>
          <w:rFonts w:ascii="Arial" w:hAnsi="Arial" w:cs="Arial"/>
          <w:sz w:val="22"/>
          <w:szCs w:val="22"/>
        </w:rPr>
        <w:t>18 del Codice</w:t>
      </w:r>
    </w:p>
    <w:p w14:paraId="57DA0722" w14:textId="77777777" w:rsidR="00D573E0" w:rsidRPr="00A078D5" w:rsidRDefault="00A078D5" w:rsidP="00DA1F00">
      <w:pPr>
        <w:autoSpaceDE w:val="0"/>
        <w:autoSpaceDN w:val="0"/>
        <w:adjustRightInd w:val="0"/>
        <w:spacing w:before="120" w:after="120"/>
        <w:rPr>
          <w:rFonts w:ascii="Arial" w:hAnsi="Arial" w:cs="Arial"/>
          <w:sz w:val="22"/>
          <w:szCs w:val="22"/>
        </w:rPr>
      </w:pPr>
      <w:r w:rsidRPr="00CE055B">
        <w:rPr>
          <w:rFonts w:ascii="Arial" w:hAnsi="Arial" w:cs="Arial"/>
          <w:b/>
          <w:sz w:val="22"/>
          <w:szCs w:val="22"/>
        </w:rPr>
        <w:lastRenderedPageBreak/>
        <w:t>2.</w:t>
      </w:r>
      <w:r w:rsidRPr="00A078D5">
        <w:rPr>
          <w:rFonts w:ascii="Arial" w:hAnsi="Arial" w:cs="Arial"/>
          <w:sz w:val="22"/>
          <w:szCs w:val="22"/>
        </w:rPr>
        <w:t xml:space="preserve"> Il Presente contratto sarà soggetto a registrazione </w:t>
      </w:r>
      <w:r w:rsidRPr="00B81158">
        <w:rPr>
          <w:rFonts w:ascii="Arial" w:hAnsi="Arial" w:cs="Arial"/>
          <w:sz w:val="22"/>
          <w:szCs w:val="22"/>
        </w:rPr>
        <w:t>solo in caso d’uso ai sensi dell’art. 5, co. 2 del DPR 131/1986 con</w:t>
      </w:r>
      <w:r w:rsidRPr="00A078D5">
        <w:rPr>
          <w:rFonts w:ascii="Arial" w:hAnsi="Arial" w:cs="Arial"/>
          <w:sz w:val="22"/>
          <w:szCs w:val="22"/>
        </w:rPr>
        <w:t xml:space="preserve"> spese a carico dell’appaltatore</w:t>
      </w:r>
      <w:r w:rsidR="00D573E0">
        <w:rPr>
          <w:rFonts w:ascii="Arial" w:hAnsi="Arial" w:cs="Arial"/>
          <w:sz w:val="22"/>
          <w:szCs w:val="22"/>
        </w:rPr>
        <w:t>.</w:t>
      </w:r>
    </w:p>
    <w:p w14:paraId="625085BB" w14:textId="77777777" w:rsidR="00A078D5" w:rsidRPr="00A078D5" w:rsidRDefault="00D573E0" w:rsidP="00DA1F00">
      <w:pPr>
        <w:autoSpaceDE w:val="0"/>
        <w:autoSpaceDN w:val="0"/>
        <w:adjustRightInd w:val="0"/>
        <w:spacing w:before="120" w:after="120"/>
        <w:rPr>
          <w:rFonts w:ascii="Arial" w:hAnsi="Arial" w:cs="Arial"/>
          <w:sz w:val="22"/>
          <w:szCs w:val="22"/>
        </w:rPr>
      </w:pPr>
      <w:r w:rsidRPr="00D573E0">
        <w:rPr>
          <w:rFonts w:ascii="Arial" w:hAnsi="Arial" w:cs="Arial"/>
          <w:b/>
          <w:sz w:val="22"/>
          <w:szCs w:val="22"/>
        </w:rPr>
        <w:t>3</w:t>
      </w:r>
      <w:r>
        <w:rPr>
          <w:rFonts w:ascii="Arial" w:hAnsi="Arial" w:cs="Arial"/>
          <w:sz w:val="22"/>
          <w:szCs w:val="22"/>
        </w:rPr>
        <w:t>.</w:t>
      </w:r>
      <w:r w:rsidR="00A078D5" w:rsidRPr="00A078D5">
        <w:rPr>
          <w:rFonts w:ascii="Arial" w:hAnsi="Arial" w:cs="Arial"/>
          <w:sz w:val="22"/>
          <w:szCs w:val="22"/>
        </w:rPr>
        <w:t xml:space="preserve">Sono a </w:t>
      </w:r>
      <w:r w:rsidR="00A078D5" w:rsidRPr="00FC77FA">
        <w:rPr>
          <w:rFonts w:ascii="Arial" w:hAnsi="Arial" w:cs="Arial"/>
          <w:sz w:val="22"/>
          <w:szCs w:val="22"/>
        </w:rPr>
        <w:t>carico dell’aggiudicatario tutte le spese relative alla stipula ed alla eventuale registrazione del contratto, nonché tasse e contributi di ogni genere gravanti, secondo la normativa vigente, sulla prestazione, come ogni altra spesa concernente l’esecuzione dello stesso.</w:t>
      </w:r>
      <w:r w:rsidRPr="00FC77FA">
        <w:rPr>
          <w:rFonts w:ascii="Arial" w:hAnsi="Arial" w:cs="Arial"/>
          <w:sz w:val="22"/>
          <w:szCs w:val="22"/>
        </w:rPr>
        <w:t xml:space="preserve"> Con la tabella di cui all’allegato I.4 al codice è individuato il valore dell’imposta di bollo che l’appaltatore assolve una tantum al momento della stipula del contratto e in proporzione al valore dello stesso.</w:t>
      </w:r>
    </w:p>
    <w:p w14:paraId="462743BB" w14:textId="77777777" w:rsidR="00F92185" w:rsidRPr="00AC7C7B" w:rsidRDefault="00F92185" w:rsidP="00F92185">
      <w:pPr>
        <w:rPr>
          <w:rFonts w:ascii="Arial" w:hAnsi="Arial" w:cs="Arial"/>
          <w:sz w:val="22"/>
          <w:szCs w:val="22"/>
        </w:rPr>
      </w:pPr>
    </w:p>
    <w:p w14:paraId="6B5E2CE1" w14:textId="77777777" w:rsidR="00F92185" w:rsidRPr="0054189F" w:rsidRDefault="00F92185" w:rsidP="00F92185">
      <w:pPr>
        <w:rPr>
          <w:rFonts w:ascii="Arial" w:hAnsi="Arial" w:cs="Arial"/>
          <w:sz w:val="22"/>
          <w:szCs w:val="22"/>
          <w:u w:val="single"/>
        </w:rPr>
      </w:pPr>
      <w:r w:rsidRPr="0054189F">
        <w:rPr>
          <w:rFonts w:ascii="Arial" w:hAnsi="Arial" w:cs="Arial"/>
          <w:sz w:val="22"/>
          <w:szCs w:val="22"/>
          <w:u w:val="single"/>
        </w:rPr>
        <w:t xml:space="preserve">Allegati: </w:t>
      </w:r>
    </w:p>
    <w:p w14:paraId="16ECACAD" w14:textId="2165EB7F" w:rsidR="00F92185" w:rsidRDefault="00B77A84" w:rsidP="00F92185">
      <w:pPr>
        <w:rPr>
          <w:rFonts w:ascii="Arial" w:hAnsi="Arial" w:cs="Arial"/>
          <w:sz w:val="22"/>
          <w:szCs w:val="22"/>
        </w:rPr>
      </w:pPr>
      <w:r>
        <w:rPr>
          <w:rFonts w:ascii="Arial" w:hAnsi="Arial" w:cs="Arial"/>
          <w:sz w:val="22"/>
          <w:szCs w:val="22"/>
        </w:rPr>
        <w:t xml:space="preserve">- </w:t>
      </w:r>
      <w:r w:rsidR="00CE055B">
        <w:rPr>
          <w:rFonts w:ascii="Arial" w:hAnsi="Arial" w:cs="Arial"/>
          <w:sz w:val="22"/>
          <w:szCs w:val="22"/>
        </w:rPr>
        <w:t>s</w:t>
      </w:r>
      <w:r w:rsidR="00F92185" w:rsidRPr="00AC7C7B">
        <w:rPr>
          <w:rFonts w:ascii="Arial" w:hAnsi="Arial" w:cs="Arial"/>
          <w:sz w:val="22"/>
          <w:szCs w:val="22"/>
        </w:rPr>
        <w:t>cheda fornitore e comunicazione ex art. 3 Legge 136/2010</w:t>
      </w:r>
      <w:r w:rsidR="0054189F">
        <w:rPr>
          <w:rFonts w:ascii="Arial" w:hAnsi="Arial" w:cs="Arial"/>
          <w:sz w:val="22"/>
          <w:szCs w:val="22"/>
        </w:rPr>
        <w:t>.</w:t>
      </w:r>
    </w:p>
    <w:p w14:paraId="10A922EC" w14:textId="77777777" w:rsidR="00E25387" w:rsidRDefault="00E25387" w:rsidP="00B77A84">
      <w:pPr>
        <w:rPr>
          <w:rFonts w:ascii="Arial" w:hAnsi="Arial" w:cs="Arial"/>
          <w:sz w:val="22"/>
          <w:szCs w:val="22"/>
        </w:rPr>
      </w:pPr>
    </w:p>
    <w:p w14:paraId="43AD6272" w14:textId="77777777" w:rsidR="00F92185" w:rsidRPr="00AC7C7B" w:rsidRDefault="00F92185" w:rsidP="00F92185">
      <w:pPr>
        <w:rPr>
          <w:rFonts w:ascii="Arial" w:hAnsi="Arial" w:cs="Arial"/>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7"/>
        <w:gridCol w:w="4402"/>
      </w:tblGrid>
      <w:tr w:rsidR="00F92185" w:rsidRPr="00AC7C7B" w14:paraId="57D14A6B" w14:textId="77777777" w:rsidTr="00681168">
        <w:tc>
          <w:tcPr>
            <w:tcW w:w="4889" w:type="dxa"/>
          </w:tcPr>
          <w:p w14:paraId="6DA6776B" w14:textId="77777777" w:rsidR="00F92185" w:rsidRPr="00AC7C7B" w:rsidRDefault="00F92185" w:rsidP="00681168">
            <w:pPr>
              <w:jc w:val="center"/>
              <w:rPr>
                <w:rFonts w:ascii="Arial" w:hAnsi="Arial" w:cs="Arial"/>
                <w:sz w:val="22"/>
                <w:szCs w:val="22"/>
              </w:rPr>
            </w:pPr>
            <w:r w:rsidRPr="00AC7C7B">
              <w:rPr>
                <w:rFonts w:ascii="Arial" w:hAnsi="Arial" w:cs="Arial"/>
                <w:sz w:val="22"/>
                <w:szCs w:val="22"/>
              </w:rPr>
              <w:t>p. l’Agenzia del Demanio</w:t>
            </w:r>
          </w:p>
          <w:p w14:paraId="26403311" w14:textId="77777777" w:rsidR="00F92185" w:rsidRDefault="00F92185" w:rsidP="00681168">
            <w:pPr>
              <w:jc w:val="center"/>
              <w:rPr>
                <w:rFonts w:ascii="Arial" w:hAnsi="Arial" w:cs="Arial"/>
                <w:sz w:val="22"/>
                <w:szCs w:val="22"/>
              </w:rPr>
            </w:pPr>
            <w:r>
              <w:rPr>
                <w:rFonts w:ascii="Arial" w:hAnsi="Arial" w:cs="Arial"/>
                <w:sz w:val="22"/>
                <w:szCs w:val="22"/>
              </w:rPr>
              <w:t>_______</w:t>
            </w:r>
          </w:p>
          <w:p w14:paraId="07F3DBEF" w14:textId="77777777" w:rsidR="00F92185" w:rsidRPr="00CE055B" w:rsidRDefault="00F92185" w:rsidP="00681168">
            <w:pPr>
              <w:jc w:val="center"/>
              <w:rPr>
                <w:rFonts w:ascii="Arial" w:hAnsi="Arial" w:cs="Arial"/>
                <w:sz w:val="18"/>
                <w:szCs w:val="18"/>
              </w:rPr>
            </w:pPr>
            <w:r w:rsidRPr="00CE055B">
              <w:rPr>
                <w:rFonts w:ascii="Arial" w:hAnsi="Arial" w:cs="Arial"/>
                <w:sz w:val="18"/>
                <w:szCs w:val="18"/>
              </w:rPr>
              <w:t>f.to in modalità elettronica</w:t>
            </w:r>
          </w:p>
          <w:p w14:paraId="3149219D" w14:textId="77777777" w:rsidR="00F92185" w:rsidRPr="00AC7C7B" w:rsidRDefault="00F92185" w:rsidP="00681168">
            <w:pPr>
              <w:jc w:val="center"/>
              <w:rPr>
                <w:rFonts w:ascii="Arial" w:hAnsi="Arial" w:cs="Arial"/>
                <w:sz w:val="22"/>
                <w:szCs w:val="22"/>
              </w:rPr>
            </w:pPr>
            <w:r w:rsidRPr="00CE055B">
              <w:rPr>
                <w:rFonts w:ascii="Arial" w:hAnsi="Arial" w:cs="Arial"/>
                <w:sz w:val="18"/>
                <w:szCs w:val="18"/>
              </w:rPr>
              <w:t>ex art. 24 del D.lgs.82/2005</w:t>
            </w:r>
          </w:p>
        </w:tc>
        <w:tc>
          <w:tcPr>
            <w:tcW w:w="4889" w:type="dxa"/>
          </w:tcPr>
          <w:p w14:paraId="5D9B49F1" w14:textId="77777777" w:rsidR="00F92185" w:rsidRPr="00AC7C7B" w:rsidRDefault="00F92185" w:rsidP="00681168">
            <w:pPr>
              <w:jc w:val="center"/>
              <w:rPr>
                <w:rFonts w:ascii="Arial" w:hAnsi="Arial" w:cs="Arial"/>
                <w:sz w:val="22"/>
                <w:szCs w:val="22"/>
              </w:rPr>
            </w:pPr>
            <w:r w:rsidRPr="00AC7C7B">
              <w:rPr>
                <w:rFonts w:ascii="Arial" w:hAnsi="Arial" w:cs="Arial"/>
                <w:sz w:val="22"/>
                <w:szCs w:val="22"/>
              </w:rPr>
              <w:t>p. l’Appaltatore</w:t>
            </w:r>
          </w:p>
          <w:p w14:paraId="29708E73" w14:textId="77777777" w:rsidR="00F92185" w:rsidRDefault="00F92185" w:rsidP="00681168">
            <w:pPr>
              <w:jc w:val="center"/>
              <w:rPr>
                <w:rFonts w:ascii="Arial" w:hAnsi="Arial" w:cs="Arial"/>
                <w:sz w:val="22"/>
                <w:szCs w:val="22"/>
              </w:rPr>
            </w:pPr>
            <w:r>
              <w:rPr>
                <w:rFonts w:ascii="Arial" w:hAnsi="Arial" w:cs="Arial"/>
                <w:sz w:val="22"/>
                <w:szCs w:val="22"/>
              </w:rPr>
              <w:t>_______</w:t>
            </w:r>
          </w:p>
          <w:p w14:paraId="5E159AD5" w14:textId="77777777" w:rsidR="00F92185" w:rsidRPr="00CE055B" w:rsidRDefault="00F92185" w:rsidP="00681168">
            <w:pPr>
              <w:jc w:val="center"/>
              <w:rPr>
                <w:rFonts w:ascii="Arial" w:hAnsi="Arial" w:cs="Arial"/>
                <w:sz w:val="18"/>
                <w:szCs w:val="18"/>
              </w:rPr>
            </w:pPr>
            <w:r w:rsidRPr="00CE055B">
              <w:rPr>
                <w:rFonts w:ascii="Arial" w:hAnsi="Arial" w:cs="Arial"/>
                <w:sz w:val="18"/>
                <w:szCs w:val="18"/>
              </w:rPr>
              <w:t>f.to in modalità elettronica</w:t>
            </w:r>
          </w:p>
          <w:p w14:paraId="7DE1BB09" w14:textId="77777777" w:rsidR="00F92185" w:rsidRPr="00AC7C7B" w:rsidRDefault="00F92185" w:rsidP="00681168">
            <w:pPr>
              <w:jc w:val="center"/>
              <w:rPr>
                <w:rFonts w:ascii="Arial" w:hAnsi="Arial" w:cs="Arial"/>
                <w:sz w:val="22"/>
                <w:szCs w:val="22"/>
              </w:rPr>
            </w:pPr>
            <w:r w:rsidRPr="00CE055B">
              <w:rPr>
                <w:rFonts w:ascii="Arial" w:hAnsi="Arial" w:cs="Arial"/>
                <w:sz w:val="18"/>
                <w:szCs w:val="18"/>
              </w:rPr>
              <w:t>ex art. 24 del D.lgs.82/2005</w:t>
            </w:r>
          </w:p>
        </w:tc>
      </w:tr>
    </w:tbl>
    <w:p w14:paraId="1320D858" w14:textId="77777777" w:rsidR="00F92185" w:rsidRPr="00AC7C7B" w:rsidRDefault="00F92185" w:rsidP="00F92185">
      <w:pPr>
        <w:rPr>
          <w:rFonts w:ascii="Arial" w:hAnsi="Arial" w:cs="Arial"/>
          <w:sz w:val="22"/>
          <w:szCs w:val="22"/>
        </w:rPr>
      </w:pPr>
    </w:p>
    <w:p w14:paraId="47F3418A" w14:textId="77777777" w:rsidR="00A43A44" w:rsidRDefault="00A43A44" w:rsidP="00F92185">
      <w:pPr>
        <w:rPr>
          <w:rFonts w:ascii="Arial" w:hAnsi="Arial" w:cs="Arial"/>
          <w:iCs/>
          <w:noProof/>
          <w:color w:val="000000"/>
          <w:sz w:val="22"/>
          <w:szCs w:val="22"/>
        </w:rPr>
      </w:pPr>
    </w:p>
    <w:p w14:paraId="6E1869E7" w14:textId="08EB5A48" w:rsidR="00F92185" w:rsidRPr="00AC7C7B" w:rsidRDefault="00F92185" w:rsidP="00F92185">
      <w:pPr>
        <w:rPr>
          <w:rFonts w:ascii="Arial" w:hAnsi="Arial" w:cs="Arial"/>
          <w:iCs/>
          <w:noProof/>
          <w:color w:val="000000"/>
          <w:sz w:val="22"/>
          <w:szCs w:val="22"/>
        </w:rPr>
      </w:pPr>
      <w:r w:rsidRPr="00AC7C7B">
        <w:rPr>
          <w:rFonts w:ascii="Arial" w:hAnsi="Arial" w:cs="Arial"/>
          <w:iCs/>
          <w:noProof/>
          <w:color w:val="000000"/>
          <w:sz w:val="22"/>
          <w:szCs w:val="22"/>
        </w:rPr>
        <w:t>Ai sensi e per gli effetti dell’art. 1341 del codice civile l’Appaltatore dichiara espressamente di conoscere ed approvare tutte le disposizioni del presente Contratto, con particolare riferimento ai seguenti articoli</w:t>
      </w:r>
    </w:p>
    <w:p w14:paraId="39A3BD20" w14:textId="77777777" w:rsidR="006416C3" w:rsidRDefault="006416C3" w:rsidP="00CE055B">
      <w:pPr>
        <w:spacing w:before="120"/>
        <w:rPr>
          <w:rFonts w:ascii="Arial" w:hAnsi="Arial" w:cs="Arial"/>
          <w:iCs/>
          <w:noProof/>
          <w:color w:val="000000"/>
          <w:sz w:val="22"/>
          <w:szCs w:val="22"/>
        </w:rPr>
      </w:pPr>
      <w:r w:rsidRPr="006416C3">
        <w:rPr>
          <w:rFonts w:ascii="Arial" w:hAnsi="Arial" w:cs="Arial"/>
          <w:iCs/>
          <w:noProof/>
          <w:color w:val="000000"/>
          <w:sz w:val="22"/>
          <w:szCs w:val="22"/>
        </w:rPr>
        <w:t>Art. 3 – Durata del contratto e penali</w:t>
      </w:r>
    </w:p>
    <w:p w14:paraId="599B585A" w14:textId="77777777" w:rsidR="00382488" w:rsidRPr="006416C3" w:rsidRDefault="00382488" w:rsidP="00CE055B">
      <w:pPr>
        <w:rPr>
          <w:rFonts w:ascii="Arial" w:hAnsi="Arial" w:cs="Arial"/>
          <w:iCs/>
          <w:noProof/>
          <w:color w:val="000000"/>
          <w:sz w:val="22"/>
          <w:szCs w:val="22"/>
        </w:rPr>
      </w:pPr>
      <w:r w:rsidRPr="00382488">
        <w:rPr>
          <w:rFonts w:ascii="Arial" w:hAnsi="Arial" w:cs="Arial"/>
          <w:iCs/>
          <w:noProof/>
          <w:color w:val="000000"/>
          <w:sz w:val="22"/>
          <w:szCs w:val="22"/>
        </w:rPr>
        <w:t>Art. 4 – Sospensione dei lavori</w:t>
      </w:r>
    </w:p>
    <w:p w14:paraId="37996BD5" w14:textId="77777777" w:rsidR="006416C3" w:rsidRPr="006416C3" w:rsidRDefault="006416C3" w:rsidP="00CE055B">
      <w:pPr>
        <w:rPr>
          <w:rFonts w:ascii="Arial" w:hAnsi="Arial" w:cs="Arial"/>
          <w:iCs/>
          <w:noProof/>
          <w:color w:val="000000"/>
          <w:sz w:val="22"/>
          <w:szCs w:val="22"/>
        </w:rPr>
      </w:pPr>
      <w:r w:rsidRPr="006416C3">
        <w:rPr>
          <w:rFonts w:ascii="Arial" w:hAnsi="Arial" w:cs="Arial"/>
          <w:iCs/>
          <w:noProof/>
          <w:color w:val="000000"/>
          <w:sz w:val="22"/>
          <w:szCs w:val="22"/>
        </w:rPr>
        <w:t>Art. 9 – Obblighi specifici dell’Appaltatore</w:t>
      </w:r>
    </w:p>
    <w:p w14:paraId="13CA9CE1" w14:textId="77777777" w:rsidR="006416C3" w:rsidRPr="006416C3" w:rsidRDefault="006416C3" w:rsidP="00CE055B">
      <w:pPr>
        <w:pStyle w:val="Corpotesto"/>
        <w:rPr>
          <w:rFonts w:ascii="Arial" w:hAnsi="Arial" w:cs="Arial"/>
          <w:iCs/>
          <w:noProof/>
          <w:color w:val="000000"/>
          <w:sz w:val="22"/>
          <w:szCs w:val="22"/>
        </w:rPr>
      </w:pPr>
      <w:r w:rsidRPr="006416C3">
        <w:rPr>
          <w:rFonts w:ascii="Arial" w:hAnsi="Arial" w:cs="Arial"/>
          <w:iCs/>
          <w:noProof/>
          <w:color w:val="000000"/>
          <w:sz w:val="22"/>
          <w:szCs w:val="22"/>
        </w:rPr>
        <w:t>Art. 10 – Responsabilità e oneri a carico dell’appaltatore</w:t>
      </w:r>
    </w:p>
    <w:p w14:paraId="5EF116B0" w14:textId="77777777" w:rsidR="00F92185" w:rsidRPr="00AC7C7B" w:rsidRDefault="006416C3" w:rsidP="00CE055B">
      <w:pPr>
        <w:rPr>
          <w:rFonts w:ascii="Arial" w:hAnsi="Arial" w:cs="Arial"/>
          <w:iCs/>
          <w:noProof/>
          <w:color w:val="000000"/>
          <w:sz w:val="22"/>
          <w:szCs w:val="22"/>
        </w:rPr>
      </w:pPr>
      <w:r>
        <w:rPr>
          <w:rFonts w:ascii="Arial" w:hAnsi="Arial" w:cs="Arial"/>
          <w:iCs/>
          <w:noProof/>
          <w:color w:val="000000"/>
          <w:sz w:val="22"/>
          <w:szCs w:val="22"/>
        </w:rPr>
        <w:t>Art. 11</w:t>
      </w:r>
      <w:r w:rsidR="00F92185" w:rsidRPr="00AC7C7B">
        <w:rPr>
          <w:rFonts w:ascii="Arial" w:hAnsi="Arial" w:cs="Arial"/>
          <w:iCs/>
          <w:noProof/>
          <w:color w:val="000000"/>
          <w:sz w:val="22"/>
          <w:szCs w:val="22"/>
        </w:rPr>
        <w:t xml:space="preserve"> – Risoluzione del contratto </w:t>
      </w:r>
    </w:p>
    <w:p w14:paraId="62004B8E" w14:textId="54BB7031" w:rsidR="00382488" w:rsidRDefault="00382488" w:rsidP="00F92185">
      <w:pPr>
        <w:rPr>
          <w:rFonts w:ascii="Arial" w:hAnsi="Arial" w:cs="Arial"/>
          <w:iCs/>
          <w:noProof/>
          <w:color w:val="000000"/>
          <w:sz w:val="22"/>
          <w:szCs w:val="22"/>
        </w:rPr>
      </w:pPr>
      <w:r w:rsidRPr="00382488">
        <w:rPr>
          <w:rFonts w:ascii="Arial" w:hAnsi="Arial" w:cs="Arial"/>
          <w:iCs/>
          <w:noProof/>
          <w:color w:val="000000"/>
          <w:sz w:val="22"/>
          <w:szCs w:val="22"/>
        </w:rPr>
        <w:t>Art. 17 –</w:t>
      </w:r>
      <w:r w:rsidR="00081716">
        <w:rPr>
          <w:rFonts w:ascii="Arial" w:hAnsi="Arial" w:cs="Arial"/>
          <w:iCs/>
          <w:noProof/>
          <w:color w:val="000000"/>
          <w:sz w:val="22"/>
          <w:szCs w:val="22"/>
        </w:rPr>
        <w:t xml:space="preserve"> F</w:t>
      </w:r>
      <w:r w:rsidRPr="00382488">
        <w:rPr>
          <w:rFonts w:ascii="Arial" w:hAnsi="Arial" w:cs="Arial"/>
          <w:iCs/>
          <w:noProof/>
          <w:color w:val="000000"/>
          <w:sz w:val="22"/>
          <w:szCs w:val="22"/>
        </w:rPr>
        <w:t>oro competente</w:t>
      </w:r>
    </w:p>
    <w:p w14:paraId="405F7CD3" w14:textId="77777777" w:rsidR="00F92185" w:rsidRPr="00AC7C7B" w:rsidRDefault="00F92185" w:rsidP="00CE055B">
      <w:pPr>
        <w:spacing w:before="120"/>
        <w:rPr>
          <w:rFonts w:ascii="Arial" w:hAnsi="Arial" w:cs="Arial"/>
          <w:iCs/>
          <w:noProof/>
          <w:color w:val="000000"/>
          <w:sz w:val="22"/>
          <w:szCs w:val="22"/>
        </w:rPr>
      </w:pPr>
      <w:r w:rsidRPr="00AC7C7B">
        <w:rPr>
          <w:rFonts w:ascii="Arial" w:hAnsi="Arial" w:cs="Arial"/>
          <w:iCs/>
          <w:noProof/>
          <w:color w:val="000000"/>
          <w:sz w:val="22"/>
          <w:szCs w:val="22"/>
        </w:rPr>
        <w:t xml:space="preserve">Pertanto, con la sottoscrizione in modalità elettronica del presente contratto ad opera </w:t>
      </w:r>
      <w:r w:rsidRPr="00AC7C7B">
        <w:rPr>
          <w:rFonts w:ascii="Arial" w:hAnsi="Arial" w:cs="Arial"/>
          <w:sz w:val="22"/>
          <w:szCs w:val="22"/>
        </w:rPr>
        <w:t xml:space="preserve">dell’Appaltatore </w:t>
      </w:r>
      <w:r w:rsidRPr="00AC7C7B">
        <w:rPr>
          <w:rFonts w:ascii="Arial" w:hAnsi="Arial" w:cs="Arial"/>
          <w:iCs/>
          <w:noProof/>
          <w:color w:val="000000"/>
          <w:sz w:val="22"/>
          <w:szCs w:val="22"/>
        </w:rPr>
        <w:t>devono intendersi espressamente approvate anche le predette clausole negoziali.</w:t>
      </w:r>
    </w:p>
    <w:p w14:paraId="2A447642" w14:textId="77777777" w:rsidR="00F92185" w:rsidRPr="00AC7C7B" w:rsidRDefault="00F92185" w:rsidP="00F92185">
      <w:pPr>
        <w:rPr>
          <w:rFonts w:ascii="Arial" w:hAnsi="Arial" w:cs="Arial"/>
          <w:iCs/>
          <w:noProof/>
          <w:color w:val="000000"/>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469"/>
      </w:tblGrid>
      <w:tr w:rsidR="00F92185" w:rsidRPr="00AC7C7B" w14:paraId="5C39BB34" w14:textId="77777777" w:rsidTr="00681168">
        <w:tc>
          <w:tcPr>
            <w:tcW w:w="4889" w:type="dxa"/>
          </w:tcPr>
          <w:p w14:paraId="1F798005" w14:textId="77777777" w:rsidR="00F92185" w:rsidRPr="00AC7C7B" w:rsidRDefault="00F92185" w:rsidP="00681168">
            <w:pPr>
              <w:jc w:val="center"/>
              <w:rPr>
                <w:rFonts w:ascii="Arial" w:hAnsi="Arial" w:cs="Arial"/>
                <w:sz w:val="22"/>
                <w:szCs w:val="22"/>
              </w:rPr>
            </w:pPr>
          </w:p>
        </w:tc>
        <w:tc>
          <w:tcPr>
            <w:tcW w:w="4889" w:type="dxa"/>
          </w:tcPr>
          <w:p w14:paraId="13310295" w14:textId="77777777" w:rsidR="00F92185" w:rsidRPr="00AC7C7B" w:rsidRDefault="00F92185" w:rsidP="00681168">
            <w:pPr>
              <w:jc w:val="center"/>
              <w:rPr>
                <w:rFonts w:ascii="Arial" w:hAnsi="Arial" w:cs="Arial"/>
                <w:sz w:val="22"/>
                <w:szCs w:val="22"/>
              </w:rPr>
            </w:pPr>
            <w:r w:rsidRPr="00AC7C7B">
              <w:rPr>
                <w:rFonts w:ascii="Arial" w:hAnsi="Arial" w:cs="Arial"/>
                <w:sz w:val="22"/>
                <w:szCs w:val="22"/>
              </w:rPr>
              <w:t>p. l’Appaltatore</w:t>
            </w:r>
          </w:p>
          <w:p w14:paraId="5A3CBB89" w14:textId="77777777" w:rsidR="00F92185" w:rsidRDefault="00F92185" w:rsidP="00681168">
            <w:pPr>
              <w:jc w:val="center"/>
              <w:rPr>
                <w:rFonts w:ascii="Arial" w:hAnsi="Arial" w:cs="Arial"/>
                <w:sz w:val="22"/>
                <w:szCs w:val="22"/>
              </w:rPr>
            </w:pPr>
            <w:r>
              <w:rPr>
                <w:rFonts w:ascii="Arial" w:hAnsi="Arial" w:cs="Arial"/>
                <w:sz w:val="22"/>
                <w:szCs w:val="22"/>
              </w:rPr>
              <w:t>_______</w:t>
            </w:r>
          </w:p>
          <w:p w14:paraId="66F35374" w14:textId="77777777" w:rsidR="00F92185" w:rsidRPr="00CE055B" w:rsidRDefault="00F92185" w:rsidP="00681168">
            <w:pPr>
              <w:jc w:val="center"/>
              <w:rPr>
                <w:rFonts w:ascii="Arial" w:hAnsi="Arial" w:cs="Arial"/>
                <w:sz w:val="18"/>
                <w:szCs w:val="18"/>
              </w:rPr>
            </w:pPr>
            <w:r w:rsidRPr="00CE055B">
              <w:rPr>
                <w:rFonts w:ascii="Arial" w:hAnsi="Arial" w:cs="Arial"/>
                <w:sz w:val="18"/>
                <w:szCs w:val="18"/>
              </w:rPr>
              <w:t>f.to in modalità elettronica</w:t>
            </w:r>
          </w:p>
          <w:p w14:paraId="1FD57D6E" w14:textId="77777777" w:rsidR="00F92185" w:rsidRPr="00AC7C7B" w:rsidRDefault="00F92185" w:rsidP="00681168">
            <w:pPr>
              <w:jc w:val="center"/>
              <w:rPr>
                <w:rFonts w:ascii="Arial" w:hAnsi="Arial" w:cs="Arial"/>
                <w:sz w:val="22"/>
                <w:szCs w:val="22"/>
              </w:rPr>
            </w:pPr>
            <w:r w:rsidRPr="00CE055B">
              <w:rPr>
                <w:rFonts w:ascii="Arial" w:hAnsi="Arial" w:cs="Arial"/>
                <w:sz w:val="18"/>
                <w:szCs w:val="18"/>
              </w:rPr>
              <w:t>ex art. 24 del D.lgs.82/2005</w:t>
            </w:r>
          </w:p>
        </w:tc>
      </w:tr>
    </w:tbl>
    <w:p w14:paraId="2DCF965B" w14:textId="77777777" w:rsidR="00F92185" w:rsidRPr="00AC7C7B" w:rsidRDefault="00F92185" w:rsidP="00F92185">
      <w:pPr>
        <w:tabs>
          <w:tab w:val="left" w:pos="6521"/>
        </w:tabs>
        <w:jc w:val="left"/>
        <w:rPr>
          <w:sz w:val="22"/>
          <w:szCs w:val="22"/>
        </w:rPr>
      </w:pPr>
    </w:p>
    <w:p w14:paraId="0FC7DA15" w14:textId="77777777" w:rsidR="00201838" w:rsidRPr="00F92185" w:rsidRDefault="00201838" w:rsidP="00F92185"/>
    <w:sectPr w:rsidR="00201838" w:rsidRPr="00F92185" w:rsidSect="00201838">
      <w:headerReference w:type="default" r:id="rId10"/>
      <w:footerReference w:type="default" r:id="rId11"/>
      <w:headerReference w:type="first" r:id="rId12"/>
      <w:footerReference w:type="first" r:id="rId13"/>
      <w:pgSz w:w="11906" w:h="16838" w:code="9"/>
      <w:pgMar w:top="1418" w:right="1983" w:bottom="170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4EAE2" w14:textId="77777777" w:rsidR="00DB04DA" w:rsidRDefault="00DB04DA">
      <w:r>
        <w:separator/>
      </w:r>
    </w:p>
  </w:endnote>
  <w:endnote w:type="continuationSeparator" w:id="0">
    <w:p w14:paraId="7C706786" w14:textId="77777777" w:rsidR="00DB04DA" w:rsidRDefault="00DB04DA">
      <w:r>
        <w:continuationSeparator/>
      </w:r>
    </w:p>
  </w:endnote>
  <w:endnote w:type="continuationNotice" w:id="1">
    <w:p w14:paraId="6A459DF3" w14:textId="77777777" w:rsidR="008648E2" w:rsidRDefault="008648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550E9" w14:textId="58E5218C" w:rsidR="00500FF1" w:rsidRPr="003A3A88" w:rsidRDefault="00500FF1" w:rsidP="003A3A88">
    <w:pPr>
      <w:pStyle w:val="Pidipagina"/>
      <w:pBdr>
        <w:top w:val="single" w:sz="4" w:space="1" w:color="BFBFBF"/>
      </w:pBdr>
      <w:jc w:val="center"/>
      <w:rPr>
        <w:rFonts w:ascii="Arial" w:hAnsi="Arial" w:cs="Arial"/>
        <w:color w:val="808080"/>
        <w:sz w:val="20"/>
        <w:szCs w:val="20"/>
      </w:rPr>
    </w:pPr>
  </w:p>
  <w:p w14:paraId="4AEDCA7B" w14:textId="17825BEA" w:rsidR="00500FF1" w:rsidRPr="003A3A88" w:rsidRDefault="00500FF1" w:rsidP="003A3A88">
    <w:pPr>
      <w:pStyle w:val="Pidipagina"/>
      <w:pBdr>
        <w:top w:val="single" w:sz="4" w:space="1" w:color="BFBFBF"/>
      </w:pBdr>
      <w:jc w:val="center"/>
      <w:rPr>
        <w:rFonts w:ascii="Arial" w:hAnsi="Arial" w:cs="Arial"/>
        <w:color w:val="808080"/>
        <w:sz w:val="20"/>
        <w:szCs w:val="20"/>
      </w:rPr>
    </w:pPr>
    <w:r w:rsidRPr="003A3A88">
      <w:rPr>
        <w:rFonts w:ascii="Arial" w:hAnsi="Arial" w:cs="Arial"/>
        <w:color w:val="808080"/>
        <w:sz w:val="20"/>
        <w:szCs w:val="20"/>
      </w:rPr>
      <w:fldChar w:fldCharType="begin"/>
    </w:r>
    <w:r w:rsidRPr="003A3A88">
      <w:rPr>
        <w:rFonts w:ascii="Arial" w:hAnsi="Arial" w:cs="Arial"/>
        <w:color w:val="808080"/>
        <w:sz w:val="20"/>
        <w:szCs w:val="20"/>
      </w:rPr>
      <w:instrText xml:space="preserve"> PAGE   \* MERGEFORMAT </w:instrText>
    </w:r>
    <w:r w:rsidRPr="003A3A88">
      <w:rPr>
        <w:rFonts w:ascii="Arial" w:hAnsi="Arial" w:cs="Arial"/>
        <w:color w:val="808080"/>
        <w:sz w:val="20"/>
        <w:szCs w:val="20"/>
      </w:rPr>
      <w:fldChar w:fldCharType="separate"/>
    </w:r>
    <w:r w:rsidR="00FC77FA">
      <w:rPr>
        <w:rFonts w:ascii="Arial" w:hAnsi="Arial" w:cs="Arial"/>
        <w:noProof/>
        <w:color w:val="808080"/>
        <w:sz w:val="20"/>
        <w:szCs w:val="20"/>
      </w:rPr>
      <w:t>13</w:t>
    </w:r>
    <w:r w:rsidRPr="003A3A88">
      <w:rPr>
        <w:rFonts w:ascii="Arial" w:hAnsi="Arial" w:cs="Arial"/>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44C0B" w14:textId="79543218" w:rsidR="00500FF1" w:rsidRDefault="00BB4E3F" w:rsidP="003A3A88">
    <w:pPr>
      <w:pStyle w:val="Pidipagina"/>
      <w:pBdr>
        <w:top w:val="single" w:sz="4" w:space="8" w:color="BFBFBF"/>
      </w:pBdr>
      <w:jc w:val="center"/>
      <w:rPr>
        <w:rFonts w:ascii="Arial" w:hAnsi="Arial" w:cs="Arial"/>
        <w:color w:val="808080"/>
        <w:sz w:val="20"/>
        <w:szCs w:val="20"/>
      </w:rPr>
    </w:pPr>
    <w:r>
      <w:rPr>
        <w:rFonts w:ascii="Arial" w:hAnsi="Arial" w:cs="Arial"/>
        <w:color w:val="808080"/>
        <w:sz w:val="20"/>
        <w:szCs w:val="20"/>
      </w:rPr>
      <w:t>Via Finocchiaro Aprile</w:t>
    </w:r>
    <w:r w:rsidR="00881903">
      <w:rPr>
        <w:rFonts w:ascii="Arial" w:hAnsi="Arial" w:cs="Arial"/>
        <w:color w:val="808080"/>
        <w:sz w:val="20"/>
        <w:szCs w:val="20"/>
      </w:rPr>
      <w:t xml:space="preserve">, </w:t>
    </w:r>
    <w:proofErr w:type="gramStart"/>
    <w:r w:rsidR="00881903">
      <w:rPr>
        <w:rFonts w:ascii="Arial" w:hAnsi="Arial" w:cs="Arial"/>
        <w:color w:val="808080"/>
        <w:sz w:val="20"/>
        <w:szCs w:val="20"/>
      </w:rPr>
      <w:t>1</w:t>
    </w:r>
    <w:r w:rsidR="00314872">
      <w:rPr>
        <w:rFonts w:ascii="Arial" w:hAnsi="Arial" w:cs="Arial"/>
        <w:color w:val="808080"/>
        <w:sz w:val="20"/>
        <w:szCs w:val="20"/>
      </w:rPr>
      <w:t xml:space="preserve">  16</w:t>
    </w:r>
    <w:r w:rsidR="005358D4">
      <w:rPr>
        <w:rFonts w:ascii="Arial" w:hAnsi="Arial" w:cs="Arial"/>
        <w:color w:val="808080"/>
        <w:sz w:val="20"/>
        <w:szCs w:val="20"/>
      </w:rPr>
      <w:t>129</w:t>
    </w:r>
    <w:proofErr w:type="gramEnd"/>
    <w:r w:rsidR="005358D4">
      <w:rPr>
        <w:rFonts w:ascii="Arial" w:hAnsi="Arial" w:cs="Arial"/>
        <w:color w:val="808080"/>
        <w:sz w:val="20"/>
        <w:szCs w:val="20"/>
      </w:rPr>
      <w:t xml:space="preserve"> Genova – Tel. </w:t>
    </w:r>
    <w:r w:rsidR="006139B5">
      <w:rPr>
        <w:rFonts w:ascii="Arial" w:hAnsi="Arial" w:cs="Arial"/>
        <w:color w:val="808080"/>
        <w:sz w:val="20"/>
        <w:szCs w:val="20"/>
      </w:rPr>
      <w:t>010/53</w:t>
    </w:r>
    <w:r w:rsidR="005939EA">
      <w:rPr>
        <w:rFonts w:ascii="Arial" w:hAnsi="Arial" w:cs="Arial"/>
        <w:color w:val="808080"/>
        <w:sz w:val="20"/>
        <w:szCs w:val="20"/>
      </w:rPr>
      <w:t>73311</w:t>
    </w:r>
  </w:p>
  <w:p w14:paraId="6608A26F" w14:textId="5D9E23CC" w:rsidR="00005445" w:rsidRDefault="00005445" w:rsidP="003A3A88">
    <w:pPr>
      <w:pStyle w:val="Pidipagina"/>
      <w:pBdr>
        <w:top w:val="single" w:sz="4" w:space="8" w:color="BFBFBF"/>
      </w:pBdr>
      <w:jc w:val="center"/>
      <w:rPr>
        <w:rFonts w:ascii="Arial" w:hAnsi="Arial" w:cs="Arial"/>
        <w:color w:val="808080"/>
        <w:sz w:val="20"/>
        <w:szCs w:val="20"/>
      </w:rPr>
    </w:pPr>
    <w:r>
      <w:rPr>
        <w:rFonts w:ascii="Arial" w:hAnsi="Arial" w:cs="Arial"/>
        <w:color w:val="808080"/>
        <w:sz w:val="20"/>
        <w:szCs w:val="20"/>
      </w:rPr>
      <w:t xml:space="preserve">e-mail: </w:t>
    </w:r>
    <w:hyperlink r:id="rId1" w:history="1">
      <w:r w:rsidRPr="005225A6">
        <w:rPr>
          <w:rStyle w:val="Collegamentoipertestuale"/>
          <w:rFonts w:ascii="Arial" w:hAnsi="Arial" w:cs="Arial"/>
          <w:sz w:val="20"/>
          <w:szCs w:val="20"/>
        </w:rPr>
        <w:t>dre.liguria@agenziademanio.it</w:t>
      </w:r>
    </w:hyperlink>
  </w:p>
  <w:p w14:paraId="2E35A6F8" w14:textId="3BF679FD" w:rsidR="00005445" w:rsidRDefault="00005445" w:rsidP="003A3A88">
    <w:pPr>
      <w:pStyle w:val="Pidipagina"/>
      <w:pBdr>
        <w:top w:val="single" w:sz="4" w:space="8" w:color="BFBFBF"/>
      </w:pBdr>
      <w:jc w:val="center"/>
      <w:rPr>
        <w:rFonts w:ascii="Arial" w:hAnsi="Arial" w:cs="Arial"/>
        <w:color w:val="808080"/>
        <w:sz w:val="20"/>
        <w:szCs w:val="20"/>
      </w:rPr>
    </w:pPr>
    <w:proofErr w:type="spellStart"/>
    <w:r>
      <w:rPr>
        <w:rFonts w:ascii="Arial" w:hAnsi="Arial" w:cs="Arial"/>
        <w:color w:val="808080"/>
        <w:sz w:val="20"/>
        <w:szCs w:val="20"/>
      </w:rPr>
      <w:t>pec</w:t>
    </w:r>
    <w:proofErr w:type="spellEnd"/>
    <w:r>
      <w:rPr>
        <w:rFonts w:ascii="Arial" w:hAnsi="Arial" w:cs="Arial"/>
        <w:color w:val="808080"/>
        <w:sz w:val="20"/>
        <w:szCs w:val="20"/>
      </w:rPr>
      <w:t xml:space="preserve">: </w:t>
    </w:r>
    <w:hyperlink r:id="rId2" w:history="1">
      <w:r w:rsidR="00445069" w:rsidRPr="005225A6">
        <w:rPr>
          <w:rStyle w:val="Collegamentoipertestuale"/>
          <w:rFonts w:ascii="Arial" w:hAnsi="Arial" w:cs="Arial"/>
          <w:sz w:val="20"/>
          <w:szCs w:val="20"/>
        </w:rPr>
        <w:t>dre_Liguria@pce.agenziademanio.it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DD3DF" w14:textId="77777777" w:rsidR="00DB04DA" w:rsidRDefault="00DB04DA">
      <w:r>
        <w:separator/>
      </w:r>
    </w:p>
  </w:footnote>
  <w:footnote w:type="continuationSeparator" w:id="0">
    <w:p w14:paraId="2AA9320B" w14:textId="77777777" w:rsidR="00DB04DA" w:rsidRDefault="00DB04DA">
      <w:r>
        <w:continuationSeparator/>
      </w:r>
    </w:p>
  </w:footnote>
  <w:footnote w:type="continuationNotice" w:id="1">
    <w:p w14:paraId="49671272" w14:textId="77777777" w:rsidR="008648E2" w:rsidRDefault="008648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1D4B6" w14:textId="77777777" w:rsidR="00500FF1" w:rsidRDefault="00CF1904" w:rsidP="00FF2A13">
    <w:pPr>
      <w:pStyle w:val="Intestazione"/>
    </w:pPr>
    <w:sdt>
      <w:sdtPr>
        <w:id w:val="2002395437"/>
        <w:docPartObj>
          <w:docPartGallery w:val="Watermarks"/>
          <w:docPartUnique/>
        </w:docPartObj>
      </w:sdtPr>
      <w:sdtEndPr/>
      <w:sdtContent>
        <w:r>
          <w:pict w14:anchorId="31F36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466408" o:spid="_x0000_s1025" type="#_x0000_t136" style="position:absolute;left:0;text-align:left;margin-left:0;margin-top:0;width:531.05pt;height:88.5pt;rotation:315;z-index:-251658239;mso-position-horizontal:center;mso-position-horizontal-relative:margin;mso-position-vertical:center;mso-position-vertical-relative:margin" o:allowincell="f" fillcolor="silver" stroked="f">
              <v:fill opacity=".5"/>
              <v:textpath style="font-family:&quot;calibri&quot;;font-size:1pt" string="SCHEMA DI CONTRATTO"/>
              <w10:wrap anchorx="margin" anchory="margin"/>
            </v:shape>
          </w:pict>
        </w:r>
      </w:sdtContent>
    </w:sdt>
    <w:r w:rsidR="00500FF1">
      <w:rPr>
        <w:noProof/>
      </w:rPr>
      <mc:AlternateContent>
        <mc:Choice Requires="wps">
          <w:drawing>
            <wp:anchor distT="4294967295" distB="4294967295" distL="114300" distR="114300" simplePos="0" relativeHeight="251658240" behindDoc="0" locked="0" layoutInCell="1" allowOverlap="1" wp14:anchorId="612411FF" wp14:editId="3FD34472">
              <wp:simplePos x="0" y="0"/>
              <wp:positionH relativeFrom="column">
                <wp:posOffset>13335</wp:posOffset>
              </wp:positionH>
              <wp:positionV relativeFrom="paragraph">
                <wp:posOffset>130174</wp:posOffset>
              </wp:positionV>
              <wp:extent cx="5543550" cy="0"/>
              <wp:effectExtent l="0" t="0" r="19050" b="19050"/>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435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7BA927A" id="Connettore 1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10.25pt" to="437.5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" strokecolor="windowText">
              <o:lock v:ext="edit" shapetype="f"/>
            </v:line>
          </w:pict>
        </mc:Fallback>
      </mc:AlternateContent>
    </w:r>
  </w:p>
  <w:p w14:paraId="018A034B" w14:textId="77777777" w:rsidR="00500FF1" w:rsidRDefault="00500FF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83249" w14:textId="77777777" w:rsidR="00500FF1" w:rsidRDefault="00500FF1" w:rsidP="00066A81">
    <w:pPr>
      <w:pStyle w:val="Intestazione"/>
      <w:tabs>
        <w:tab w:val="clear" w:pos="4819"/>
      </w:tabs>
      <w:ind w:left="-426"/>
      <w:jc w:val="center"/>
      <w:rPr>
        <w:rFonts w:ascii="Verdana" w:hAnsi="Verdana"/>
        <w:sz w:val="20"/>
        <w:szCs w:val="20"/>
      </w:rPr>
    </w:pPr>
    <w:r>
      <w:rPr>
        <w:rFonts w:ascii="Verdana" w:hAnsi="Verdana"/>
        <w:noProof/>
        <w:sz w:val="20"/>
        <w:szCs w:val="20"/>
      </w:rPr>
      <w:drawing>
        <wp:inline distT="0" distB="0" distL="0" distR="0" wp14:anchorId="26F596F7" wp14:editId="36AD5B7F">
          <wp:extent cx="3543300" cy="990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3300" cy="990600"/>
                  </a:xfrm>
                  <a:prstGeom prst="rect">
                    <a:avLst/>
                  </a:prstGeom>
                  <a:noFill/>
                  <a:ln>
                    <a:noFill/>
                  </a:ln>
                </pic:spPr>
              </pic:pic>
            </a:graphicData>
          </a:graphic>
        </wp:inline>
      </w:drawing>
    </w:r>
  </w:p>
  <w:p w14:paraId="5BCDD244" w14:textId="02337409" w:rsidR="00500FF1" w:rsidRPr="00CC7102" w:rsidRDefault="00500FF1" w:rsidP="00066A81">
    <w:pPr>
      <w:pStyle w:val="Intestazione"/>
      <w:tabs>
        <w:tab w:val="clear" w:pos="4819"/>
        <w:tab w:val="clear" w:pos="9638"/>
      </w:tabs>
      <w:ind w:left="-142" w:right="-143"/>
      <w:jc w:val="center"/>
      <w:rPr>
        <w:rFonts w:ascii="Arial" w:hAnsi="Arial" w:cs="Arial"/>
        <w:sz w:val="20"/>
        <w:szCs w:val="20"/>
      </w:rPr>
    </w:pPr>
    <w:r>
      <w:rPr>
        <w:rFonts w:ascii="Arial" w:hAnsi="Arial" w:cs="Arial"/>
        <w:sz w:val="20"/>
        <w:szCs w:val="20"/>
      </w:rPr>
      <w:t xml:space="preserve">Direzione Regionale </w:t>
    </w:r>
    <w:r w:rsidR="00AD4C8D">
      <w:rPr>
        <w:rFonts w:ascii="Arial" w:hAnsi="Arial" w:cs="Arial"/>
        <w:sz w:val="20"/>
        <w:szCs w:val="20"/>
      </w:rPr>
      <w:t>Liguria</w:t>
    </w:r>
  </w:p>
  <w:p w14:paraId="020859F1" w14:textId="77777777" w:rsidR="00500FF1" w:rsidRDefault="00500FF1" w:rsidP="00B7304C">
    <w:pPr>
      <w:pStyle w:val="Intestazione"/>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21C5"/>
    <w:multiLevelType w:val="hybridMultilevel"/>
    <w:tmpl w:val="9AB0E446"/>
    <w:lvl w:ilvl="0" w:tplc="83500AD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140E07"/>
    <w:multiLevelType w:val="hybridMultilevel"/>
    <w:tmpl w:val="6BF649BC"/>
    <w:lvl w:ilvl="0" w:tplc="04100019">
      <w:start w:val="1"/>
      <w:numFmt w:val="lowerLetter"/>
      <w:lvlText w:val="%1."/>
      <w:lvlJc w:val="left"/>
      <w:pPr>
        <w:tabs>
          <w:tab w:val="num" w:pos="540"/>
        </w:tabs>
        <w:ind w:left="540" w:hanging="360"/>
      </w:p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2" w15:restartNumberingAfterBreak="0">
    <w:nsid w:val="10A96944"/>
    <w:multiLevelType w:val="hybridMultilevel"/>
    <w:tmpl w:val="6BF649BC"/>
    <w:lvl w:ilvl="0" w:tplc="04100019">
      <w:start w:val="1"/>
      <w:numFmt w:val="lowerLetter"/>
      <w:lvlText w:val="%1."/>
      <w:lvlJc w:val="left"/>
      <w:pPr>
        <w:tabs>
          <w:tab w:val="num" w:pos="540"/>
        </w:tabs>
        <w:ind w:left="540" w:hanging="360"/>
      </w:p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3" w15:restartNumberingAfterBreak="0">
    <w:nsid w:val="12697053"/>
    <w:multiLevelType w:val="hybridMultilevel"/>
    <w:tmpl w:val="E3D271D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4C122A"/>
    <w:multiLevelType w:val="hybridMultilevel"/>
    <w:tmpl w:val="D5EEC334"/>
    <w:lvl w:ilvl="0" w:tplc="50647176">
      <w:numFmt w:val="bullet"/>
      <w:pStyle w:val="NormaleGaramond"/>
      <w:lvlText w:val="-"/>
      <w:lvlJc w:val="left"/>
      <w:pPr>
        <w:tabs>
          <w:tab w:val="num" w:pos="360"/>
        </w:tabs>
        <w:ind w:left="360" w:hanging="360"/>
      </w:pPr>
      <w:rPr>
        <w:rFonts w:ascii="Times New Roman" w:eastAsia="Times New Roman" w:hAnsi="Times New Roman" w:cs="Times New Roman" w:hint="default"/>
        <w:i/>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AFD5DD9"/>
    <w:multiLevelType w:val="hybridMultilevel"/>
    <w:tmpl w:val="F6EEB2FA"/>
    <w:lvl w:ilvl="0" w:tplc="04100019">
      <w:start w:val="1"/>
      <w:numFmt w:val="lowerLetter"/>
      <w:lvlText w:val="%1."/>
      <w:lvlJc w:val="left"/>
      <w:pPr>
        <w:tabs>
          <w:tab w:val="num" w:pos="540"/>
        </w:tabs>
        <w:ind w:left="540" w:hanging="360"/>
      </w:p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6" w15:restartNumberingAfterBreak="0">
    <w:nsid w:val="361043E3"/>
    <w:multiLevelType w:val="hybridMultilevel"/>
    <w:tmpl w:val="28C0C9B8"/>
    <w:lvl w:ilvl="0" w:tplc="F36AD0D2">
      <w:numFmt w:val="bullet"/>
      <w:lvlText w:val="-"/>
      <w:lvlJc w:val="left"/>
      <w:pPr>
        <w:ind w:left="720" w:hanging="360"/>
      </w:pPr>
      <w:rPr>
        <w:rFonts w:ascii="Tahoma" w:eastAsia="Calibr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28B5E51"/>
    <w:multiLevelType w:val="hybridMultilevel"/>
    <w:tmpl w:val="6BF649BC"/>
    <w:lvl w:ilvl="0" w:tplc="04100019">
      <w:start w:val="1"/>
      <w:numFmt w:val="lowerLetter"/>
      <w:lvlText w:val="%1."/>
      <w:lvlJc w:val="left"/>
      <w:pPr>
        <w:tabs>
          <w:tab w:val="num" w:pos="540"/>
        </w:tabs>
        <w:ind w:left="540" w:hanging="360"/>
      </w:p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8" w15:restartNumberingAfterBreak="0">
    <w:nsid w:val="69202E59"/>
    <w:multiLevelType w:val="hybridMultilevel"/>
    <w:tmpl w:val="95F8CA32"/>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16cid:durableId="1676345443">
    <w:abstractNumId w:val="0"/>
  </w:num>
  <w:num w:numId="2" w16cid:durableId="1093092674">
    <w:abstractNumId w:val="4"/>
  </w:num>
  <w:num w:numId="3" w16cid:durableId="116339253">
    <w:abstractNumId w:val="6"/>
  </w:num>
  <w:num w:numId="4" w16cid:durableId="117992712">
    <w:abstractNumId w:val="8"/>
  </w:num>
  <w:num w:numId="5" w16cid:durableId="1329939504">
    <w:abstractNumId w:val="3"/>
  </w:num>
  <w:num w:numId="6" w16cid:durableId="1359429733">
    <w:abstractNumId w:val="2"/>
  </w:num>
  <w:num w:numId="7" w16cid:durableId="1162698926">
    <w:abstractNumId w:val="5"/>
  </w:num>
  <w:num w:numId="8" w16cid:durableId="1519468123">
    <w:abstractNumId w:val="1"/>
  </w:num>
  <w:num w:numId="9" w16cid:durableId="49847087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38"/>
    <w:rsid w:val="0000038D"/>
    <w:rsid w:val="000044E9"/>
    <w:rsid w:val="00004691"/>
    <w:rsid w:val="0000488C"/>
    <w:rsid w:val="00005445"/>
    <w:rsid w:val="00005800"/>
    <w:rsid w:val="00012406"/>
    <w:rsid w:val="00013D3D"/>
    <w:rsid w:val="000141D0"/>
    <w:rsid w:val="000154B2"/>
    <w:rsid w:val="00027E77"/>
    <w:rsid w:val="00031744"/>
    <w:rsid w:val="000327BE"/>
    <w:rsid w:val="0003428B"/>
    <w:rsid w:val="0003445D"/>
    <w:rsid w:val="00034976"/>
    <w:rsid w:val="00036481"/>
    <w:rsid w:val="000413E5"/>
    <w:rsid w:val="00041F59"/>
    <w:rsid w:val="00055BEB"/>
    <w:rsid w:val="0006097E"/>
    <w:rsid w:val="00065593"/>
    <w:rsid w:val="00065982"/>
    <w:rsid w:val="00066A81"/>
    <w:rsid w:val="000720B7"/>
    <w:rsid w:val="00074BE7"/>
    <w:rsid w:val="00075B5A"/>
    <w:rsid w:val="00077B4A"/>
    <w:rsid w:val="00077E98"/>
    <w:rsid w:val="00080940"/>
    <w:rsid w:val="000813EE"/>
    <w:rsid w:val="00081716"/>
    <w:rsid w:val="0008237A"/>
    <w:rsid w:val="00083CFC"/>
    <w:rsid w:val="0008573F"/>
    <w:rsid w:val="00093B74"/>
    <w:rsid w:val="000A2138"/>
    <w:rsid w:val="000B434C"/>
    <w:rsid w:val="000C73CB"/>
    <w:rsid w:val="000D01B8"/>
    <w:rsid w:val="000D340B"/>
    <w:rsid w:val="000D4B89"/>
    <w:rsid w:val="000E3228"/>
    <w:rsid w:val="000E3461"/>
    <w:rsid w:val="000E37DB"/>
    <w:rsid w:val="000E3AF8"/>
    <w:rsid w:val="000E54D1"/>
    <w:rsid w:val="000E6102"/>
    <w:rsid w:val="000F61D9"/>
    <w:rsid w:val="00102923"/>
    <w:rsid w:val="00103522"/>
    <w:rsid w:val="001053BB"/>
    <w:rsid w:val="00107547"/>
    <w:rsid w:val="001175C5"/>
    <w:rsid w:val="00121F60"/>
    <w:rsid w:val="00127C6F"/>
    <w:rsid w:val="00133199"/>
    <w:rsid w:val="00137106"/>
    <w:rsid w:val="00142A4E"/>
    <w:rsid w:val="00144C78"/>
    <w:rsid w:val="001511EA"/>
    <w:rsid w:val="00161D7E"/>
    <w:rsid w:val="00162756"/>
    <w:rsid w:val="00162C98"/>
    <w:rsid w:val="00166A77"/>
    <w:rsid w:val="0017354A"/>
    <w:rsid w:val="001742CF"/>
    <w:rsid w:val="001900A2"/>
    <w:rsid w:val="00194DDF"/>
    <w:rsid w:val="001A6ECC"/>
    <w:rsid w:val="001B42B0"/>
    <w:rsid w:val="001B52DB"/>
    <w:rsid w:val="001C2DBE"/>
    <w:rsid w:val="001C5292"/>
    <w:rsid w:val="001C553A"/>
    <w:rsid w:val="001D06CF"/>
    <w:rsid w:val="001D3391"/>
    <w:rsid w:val="001D68A9"/>
    <w:rsid w:val="001D6BB9"/>
    <w:rsid w:val="001D7665"/>
    <w:rsid w:val="001E2FC2"/>
    <w:rsid w:val="001E4A94"/>
    <w:rsid w:val="001F387D"/>
    <w:rsid w:val="001F3E11"/>
    <w:rsid w:val="00201838"/>
    <w:rsid w:val="00205890"/>
    <w:rsid w:val="00206D9F"/>
    <w:rsid w:val="00212712"/>
    <w:rsid w:val="00215423"/>
    <w:rsid w:val="00220A51"/>
    <w:rsid w:val="00221C43"/>
    <w:rsid w:val="002267EE"/>
    <w:rsid w:val="00230689"/>
    <w:rsid w:val="00237D7B"/>
    <w:rsid w:val="00242DCF"/>
    <w:rsid w:val="00243E84"/>
    <w:rsid w:val="0024489D"/>
    <w:rsid w:val="00247E43"/>
    <w:rsid w:val="00250149"/>
    <w:rsid w:val="002520EF"/>
    <w:rsid w:val="002537CB"/>
    <w:rsid w:val="00261C9E"/>
    <w:rsid w:val="00263B20"/>
    <w:rsid w:val="00263D22"/>
    <w:rsid w:val="00271443"/>
    <w:rsid w:val="00272132"/>
    <w:rsid w:val="0027469C"/>
    <w:rsid w:val="00274BD2"/>
    <w:rsid w:val="00275359"/>
    <w:rsid w:val="00275605"/>
    <w:rsid w:val="00277655"/>
    <w:rsid w:val="00277E3E"/>
    <w:rsid w:val="00285A44"/>
    <w:rsid w:val="00285FD6"/>
    <w:rsid w:val="00286280"/>
    <w:rsid w:val="002862BD"/>
    <w:rsid w:val="00290E67"/>
    <w:rsid w:val="0029569E"/>
    <w:rsid w:val="002A1724"/>
    <w:rsid w:val="002A4413"/>
    <w:rsid w:val="002A4B8A"/>
    <w:rsid w:val="002B1334"/>
    <w:rsid w:val="002B3113"/>
    <w:rsid w:val="002B63D3"/>
    <w:rsid w:val="002B7DB2"/>
    <w:rsid w:val="002C0B4A"/>
    <w:rsid w:val="002C1948"/>
    <w:rsid w:val="002C1A90"/>
    <w:rsid w:val="002C5CD9"/>
    <w:rsid w:val="002C7573"/>
    <w:rsid w:val="002D09F9"/>
    <w:rsid w:val="002D3BF6"/>
    <w:rsid w:val="002E0B17"/>
    <w:rsid w:val="002E29C0"/>
    <w:rsid w:val="002E5C9E"/>
    <w:rsid w:val="002F0BA6"/>
    <w:rsid w:val="002F1569"/>
    <w:rsid w:val="002F3011"/>
    <w:rsid w:val="002F3F39"/>
    <w:rsid w:val="002F5E90"/>
    <w:rsid w:val="00302A09"/>
    <w:rsid w:val="00314872"/>
    <w:rsid w:val="00322218"/>
    <w:rsid w:val="00324EAA"/>
    <w:rsid w:val="00325F05"/>
    <w:rsid w:val="003270F6"/>
    <w:rsid w:val="00331AFF"/>
    <w:rsid w:val="00332C1C"/>
    <w:rsid w:val="0033386D"/>
    <w:rsid w:val="00333B5B"/>
    <w:rsid w:val="0033499C"/>
    <w:rsid w:val="00340229"/>
    <w:rsid w:val="00346001"/>
    <w:rsid w:val="003463A4"/>
    <w:rsid w:val="0034784B"/>
    <w:rsid w:val="00351E3C"/>
    <w:rsid w:val="003577F4"/>
    <w:rsid w:val="003607C5"/>
    <w:rsid w:val="00363AF9"/>
    <w:rsid w:val="003712D4"/>
    <w:rsid w:val="00375843"/>
    <w:rsid w:val="0037713D"/>
    <w:rsid w:val="00377B96"/>
    <w:rsid w:val="00380AFC"/>
    <w:rsid w:val="00381691"/>
    <w:rsid w:val="00381C5E"/>
    <w:rsid w:val="00382488"/>
    <w:rsid w:val="00383C4D"/>
    <w:rsid w:val="0038468F"/>
    <w:rsid w:val="00384E1C"/>
    <w:rsid w:val="00385632"/>
    <w:rsid w:val="00386C8B"/>
    <w:rsid w:val="003902FE"/>
    <w:rsid w:val="0039038A"/>
    <w:rsid w:val="00393536"/>
    <w:rsid w:val="00393CC5"/>
    <w:rsid w:val="003940A0"/>
    <w:rsid w:val="0039424C"/>
    <w:rsid w:val="00396167"/>
    <w:rsid w:val="003A2682"/>
    <w:rsid w:val="003A3A88"/>
    <w:rsid w:val="003A4F03"/>
    <w:rsid w:val="003A5408"/>
    <w:rsid w:val="003B018B"/>
    <w:rsid w:val="003B03F3"/>
    <w:rsid w:val="003B3750"/>
    <w:rsid w:val="003C1BD0"/>
    <w:rsid w:val="003C7ED3"/>
    <w:rsid w:val="003D2A03"/>
    <w:rsid w:val="003D3215"/>
    <w:rsid w:val="003D6141"/>
    <w:rsid w:val="003D695E"/>
    <w:rsid w:val="003E09DA"/>
    <w:rsid w:val="003E15B0"/>
    <w:rsid w:val="003E18A0"/>
    <w:rsid w:val="003E1E14"/>
    <w:rsid w:val="003E20A5"/>
    <w:rsid w:val="003E35BD"/>
    <w:rsid w:val="003E5E00"/>
    <w:rsid w:val="003E6010"/>
    <w:rsid w:val="003E628F"/>
    <w:rsid w:val="003F2979"/>
    <w:rsid w:val="003F342D"/>
    <w:rsid w:val="003F6EB7"/>
    <w:rsid w:val="0040572F"/>
    <w:rsid w:val="00405763"/>
    <w:rsid w:val="00406D26"/>
    <w:rsid w:val="00407BED"/>
    <w:rsid w:val="00407E81"/>
    <w:rsid w:val="00411981"/>
    <w:rsid w:val="004142B5"/>
    <w:rsid w:val="004155B8"/>
    <w:rsid w:val="00415986"/>
    <w:rsid w:val="004169EA"/>
    <w:rsid w:val="00420D63"/>
    <w:rsid w:val="00421DC4"/>
    <w:rsid w:val="004231C4"/>
    <w:rsid w:val="00425FE4"/>
    <w:rsid w:val="00426BF9"/>
    <w:rsid w:val="00441651"/>
    <w:rsid w:val="004417B3"/>
    <w:rsid w:val="00441DA6"/>
    <w:rsid w:val="0044276E"/>
    <w:rsid w:val="00442BB9"/>
    <w:rsid w:val="00445069"/>
    <w:rsid w:val="00446D40"/>
    <w:rsid w:val="00455ED6"/>
    <w:rsid w:val="004568B4"/>
    <w:rsid w:val="004616FB"/>
    <w:rsid w:val="00462345"/>
    <w:rsid w:val="00465874"/>
    <w:rsid w:val="004713CC"/>
    <w:rsid w:val="00471666"/>
    <w:rsid w:val="00471A88"/>
    <w:rsid w:val="00473BEC"/>
    <w:rsid w:val="00474773"/>
    <w:rsid w:val="00476432"/>
    <w:rsid w:val="004813A1"/>
    <w:rsid w:val="004840D1"/>
    <w:rsid w:val="00490282"/>
    <w:rsid w:val="00492AC4"/>
    <w:rsid w:val="00493AB3"/>
    <w:rsid w:val="004948C8"/>
    <w:rsid w:val="00494E46"/>
    <w:rsid w:val="00496283"/>
    <w:rsid w:val="004A3653"/>
    <w:rsid w:val="004A42C9"/>
    <w:rsid w:val="004A641E"/>
    <w:rsid w:val="004A767C"/>
    <w:rsid w:val="004B5398"/>
    <w:rsid w:val="004B6B14"/>
    <w:rsid w:val="004B6C7A"/>
    <w:rsid w:val="004C43DF"/>
    <w:rsid w:val="004C5954"/>
    <w:rsid w:val="004C5A6B"/>
    <w:rsid w:val="004D073B"/>
    <w:rsid w:val="004D0E1B"/>
    <w:rsid w:val="004E3787"/>
    <w:rsid w:val="004E5568"/>
    <w:rsid w:val="004E607C"/>
    <w:rsid w:val="00500BAC"/>
    <w:rsid w:val="00500FF1"/>
    <w:rsid w:val="00501DFF"/>
    <w:rsid w:val="00503F30"/>
    <w:rsid w:val="00506421"/>
    <w:rsid w:val="00510176"/>
    <w:rsid w:val="00513914"/>
    <w:rsid w:val="0051738A"/>
    <w:rsid w:val="00520D7F"/>
    <w:rsid w:val="00521A55"/>
    <w:rsid w:val="00522CFA"/>
    <w:rsid w:val="005233C9"/>
    <w:rsid w:val="00523DD8"/>
    <w:rsid w:val="00533C71"/>
    <w:rsid w:val="005358D4"/>
    <w:rsid w:val="00535B61"/>
    <w:rsid w:val="00537178"/>
    <w:rsid w:val="0054189F"/>
    <w:rsid w:val="00542D78"/>
    <w:rsid w:val="0054609E"/>
    <w:rsid w:val="00546487"/>
    <w:rsid w:val="00550BA5"/>
    <w:rsid w:val="0055297F"/>
    <w:rsid w:val="00553D56"/>
    <w:rsid w:val="00555ED2"/>
    <w:rsid w:val="00556A36"/>
    <w:rsid w:val="00556CD1"/>
    <w:rsid w:val="00557E16"/>
    <w:rsid w:val="00561C36"/>
    <w:rsid w:val="00563C15"/>
    <w:rsid w:val="00565421"/>
    <w:rsid w:val="00566004"/>
    <w:rsid w:val="00571D5F"/>
    <w:rsid w:val="00577C14"/>
    <w:rsid w:val="00581871"/>
    <w:rsid w:val="00582D83"/>
    <w:rsid w:val="00585C86"/>
    <w:rsid w:val="00591411"/>
    <w:rsid w:val="00592091"/>
    <w:rsid w:val="0059251D"/>
    <w:rsid w:val="005939EA"/>
    <w:rsid w:val="00595985"/>
    <w:rsid w:val="00597459"/>
    <w:rsid w:val="005B1F35"/>
    <w:rsid w:val="005B3F90"/>
    <w:rsid w:val="005B5BB2"/>
    <w:rsid w:val="005C1A72"/>
    <w:rsid w:val="005C6865"/>
    <w:rsid w:val="005D1576"/>
    <w:rsid w:val="005D6EA5"/>
    <w:rsid w:val="005D7649"/>
    <w:rsid w:val="005E4DE3"/>
    <w:rsid w:val="005F3AAD"/>
    <w:rsid w:val="005F6446"/>
    <w:rsid w:val="005F7003"/>
    <w:rsid w:val="005F73FA"/>
    <w:rsid w:val="005F77A1"/>
    <w:rsid w:val="006020E5"/>
    <w:rsid w:val="006108B0"/>
    <w:rsid w:val="006139B5"/>
    <w:rsid w:val="0061436E"/>
    <w:rsid w:val="006160FE"/>
    <w:rsid w:val="00617A70"/>
    <w:rsid w:val="00617AE3"/>
    <w:rsid w:val="006234B3"/>
    <w:rsid w:val="00630555"/>
    <w:rsid w:val="00630854"/>
    <w:rsid w:val="006403F1"/>
    <w:rsid w:val="0064125F"/>
    <w:rsid w:val="006416C3"/>
    <w:rsid w:val="00641D4C"/>
    <w:rsid w:val="00646621"/>
    <w:rsid w:val="006529FA"/>
    <w:rsid w:val="00655BDE"/>
    <w:rsid w:val="00657A7C"/>
    <w:rsid w:val="00663D91"/>
    <w:rsid w:val="00664C4C"/>
    <w:rsid w:val="00665707"/>
    <w:rsid w:val="006670EF"/>
    <w:rsid w:val="00667537"/>
    <w:rsid w:val="00670022"/>
    <w:rsid w:val="00670CAB"/>
    <w:rsid w:val="00671DCC"/>
    <w:rsid w:val="00672451"/>
    <w:rsid w:val="00674302"/>
    <w:rsid w:val="00677EF3"/>
    <w:rsid w:val="00681168"/>
    <w:rsid w:val="00686258"/>
    <w:rsid w:val="0068639F"/>
    <w:rsid w:val="0069293F"/>
    <w:rsid w:val="006935A0"/>
    <w:rsid w:val="00694F6F"/>
    <w:rsid w:val="00697CD1"/>
    <w:rsid w:val="006A05D1"/>
    <w:rsid w:val="006A2D26"/>
    <w:rsid w:val="006A5BFD"/>
    <w:rsid w:val="006B2624"/>
    <w:rsid w:val="006B4671"/>
    <w:rsid w:val="006B60A6"/>
    <w:rsid w:val="006B6A36"/>
    <w:rsid w:val="006B7168"/>
    <w:rsid w:val="006C29E8"/>
    <w:rsid w:val="006C325B"/>
    <w:rsid w:val="006D2FBA"/>
    <w:rsid w:val="006D3219"/>
    <w:rsid w:val="006D4A8F"/>
    <w:rsid w:val="006D589D"/>
    <w:rsid w:val="006E1C5D"/>
    <w:rsid w:val="006E4CAF"/>
    <w:rsid w:val="006E4D84"/>
    <w:rsid w:val="006E7A2F"/>
    <w:rsid w:val="006F3535"/>
    <w:rsid w:val="006F48AB"/>
    <w:rsid w:val="006F76BA"/>
    <w:rsid w:val="006F7C38"/>
    <w:rsid w:val="007049D8"/>
    <w:rsid w:val="0071240E"/>
    <w:rsid w:val="007138CE"/>
    <w:rsid w:val="007223BF"/>
    <w:rsid w:val="007231A2"/>
    <w:rsid w:val="007266A3"/>
    <w:rsid w:val="00735243"/>
    <w:rsid w:val="007373FE"/>
    <w:rsid w:val="007416F7"/>
    <w:rsid w:val="007424E5"/>
    <w:rsid w:val="00742D90"/>
    <w:rsid w:val="00744B1C"/>
    <w:rsid w:val="00746F3D"/>
    <w:rsid w:val="0075205E"/>
    <w:rsid w:val="007537EC"/>
    <w:rsid w:val="0076107E"/>
    <w:rsid w:val="0076139C"/>
    <w:rsid w:val="007661E0"/>
    <w:rsid w:val="00767FA1"/>
    <w:rsid w:val="00770DA2"/>
    <w:rsid w:val="00772033"/>
    <w:rsid w:val="0077399D"/>
    <w:rsid w:val="00776806"/>
    <w:rsid w:val="00776928"/>
    <w:rsid w:val="00784BFA"/>
    <w:rsid w:val="00785BE8"/>
    <w:rsid w:val="00792636"/>
    <w:rsid w:val="007A071A"/>
    <w:rsid w:val="007A4080"/>
    <w:rsid w:val="007A68B5"/>
    <w:rsid w:val="007A7465"/>
    <w:rsid w:val="007B114F"/>
    <w:rsid w:val="007B2E95"/>
    <w:rsid w:val="007B39A1"/>
    <w:rsid w:val="007B6834"/>
    <w:rsid w:val="007B7776"/>
    <w:rsid w:val="007C0562"/>
    <w:rsid w:val="007C0CDB"/>
    <w:rsid w:val="007C1EE3"/>
    <w:rsid w:val="007C4587"/>
    <w:rsid w:val="007C4B81"/>
    <w:rsid w:val="007D1AA5"/>
    <w:rsid w:val="007D1C39"/>
    <w:rsid w:val="007D2898"/>
    <w:rsid w:val="007E25A4"/>
    <w:rsid w:val="007E62D3"/>
    <w:rsid w:val="007E68D9"/>
    <w:rsid w:val="007E6954"/>
    <w:rsid w:val="007E76CF"/>
    <w:rsid w:val="007E797E"/>
    <w:rsid w:val="007F52BE"/>
    <w:rsid w:val="00804799"/>
    <w:rsid w:val="00806CDA"/>
    <w:rsid w:val="00807C05"/>
    <w:rsid w:val="00812514"/>
    <w:rsid w:val="00813FBC"/>
    <w:rsid w:val="008148A8"/>
    <w:rsid w:val="00821920"/>
    <w:rsid w:val="008225C2"/>
    <w:rsid w:val="00824344"/>
    <w:rsid w:val="00824797"/>
    <w:rsid w:val="00833893"/>
    <w:rsid w:val="00833A48"/>
    <w:rsid w:val="0083732D"/>
    <w:rsid w:val="00843882"/>
    <w:rsid w:val="00850A0F"/>
    <w:rsid w:val="008563CE"/>
    <w:rsid w:val="00856FAB"/>
    <w:rsid w:val="00862233"/>
    <w:rsid w:val="00864360"/>
    <w:rsid w:val="00864657"/>
    <w:rsid w:val="008648E2"/>
    <w:rsid w:val="00864A7F"/>
    <w:rsid w:val="00867CEE"/>
    <w:rsid w:val="00870BCD"/>
    <w:rsid w:val="008729D7"/>
    <w:rsid w:val="00873864"/>
    <w:rsid w:val="00874798"/>
    <w:rsid w:val="008748E1"/>
    <w:rsid w:val="00875AD1"/>
    <w:rsid w:val="00876EDA"/>
    <w:rsid w:val="00881903"/>
    <w:rsid w:val="0089526D"/>
    <w:rsid w:val="008A3239"/>
    <w:rsid w:val="008A3AFB"/>
    <w:rsid w:val="008A49DD"/>
    <w:rsid w:val="008A70DA"/>
    <w:rsid w:val="008B1D64"/>
    <w:rsid w:val="008B48CE"/>
    <w:rsid w:val="008B68D1"/>
    <w:rsid w:val="008C4758"/>
    <w:rsid w:val="008D00AF"/>
    <w:rsid w:val="008D08F6"/>
    <w:rsid w:val="008D10C3"/>
    <w:rsid w:val="008D1111"/>
    <w:rsid w:val="008D401F"/>
    <w:rsid w:val="008D4BBB"/>
    <w:rsid w:val="008E0919"/>
    <w:rsid w:val="008F1EBB"/>
    <w:rsid w:val="008F7EB4"/>
    <w:rsid w:val="009030E3"/>
    <w:rsid w:val="00907CC2"/>
    <w:rsid w:val="00911426"/>
    <w:rsid w:val="00914DC0"/>
    <w:rsid w:val="00915632"/>
    <w:rsid w:val="009205F2"/>
    <w:rsid w:val="00921C29"/>
    <w:rsid w:val="009229D0"/>
    <w:rsid w:val="00924804"/>
    <w:rsid w:val="0092797C"/>
    <w:rsid w:val="00941967"/>
    <w:rsid w:val="00944B43"/>
    <w:rsid w:val="00946CE8"/>
    <w:rsid w:val="00947699"/>
    <w:rsid w:val="009501F2"/>
    <w:rsid w:val="0095664C"/>
    <w:rsid w:val="00962300"/>
    <w:rsid w:val="00962EE9"/>
    <w:rsid w:val="0097089F"/>
    <w:rsid w:val="00975D8D"/>
    <w:rsid w:val="009761BF"/>
    <w:rsid w:val="009807F7"/>
    <w:rsid w:val="00992752"/>
    <w:rsid w:val="009A06B4"/>
    <w:rsid w:val="009A2667"/>
    <w:rsid w:val="009B14D9"/>
    <w:rsid w:val="009B1CE7"/>
    <w:rsid w:val="009B25C7"/>
    <w:rsid w:val="009B42F0"/>
    <w:rsid w:val="009B4611"/>
    <w:rsid w:val="009C1B7A"/>
    <w:rsid w:val="009C43B7"/>
    <w:rsid w:val="009C5643"/>
    <w:rsid w:val="009C5C37"/>
    <w:rsid w:val="009D17D2"/>
    <w:rsid w:val="009D3D4C"/>
    <w:rsid w:val="009D4E30"/>
    <w:rsid w:val="009D5738"/>
    <w:rsid w:val="009D6B27"/>
    <w:rsid w:val="009E246E"/>
    <w:rsid w:val="009E32C7"/>
    <w:rsid w:val="009E469B"/>
    <w:rsid w:val="009E7043"/>
    <w:rsid w:val="009F1DE5"/>
    <w:rsid w:val="009F26D6"/>
    <w:rsid w:val="009F428C"/>
    <w:rsid w:val="00A0143F"/>
    <w:rsid w:val="00A078D5"/>
    <w:rsid w:val="00A10071"/>
    <w:rsid w:val="00A10111"/>
    <w:rsid w:val="00A101AC"/>
    <w:rsid w:val="00A11C7A"/>
    <w:rsid w:val="00A12B56"/>
    <w:rsid w:val="00A13C28"/>
    <w:rsid w:val="00A210B0"/>
    <w:rsid w:val="00A21771"/>
    <w:rsid w:val="00A21C82"/>
    <w:rsid w:val="00A24DC3"/>
    <w:rsid w:val="00A27F46"/>
    <w:rsid w:val="00A34736"/>
    <w:rsid w:val="00A374E6"/>
    <w:rsid w:val="00A43230"/>
    <w:rsid w:val="00A43998"/>
    <w:rsid w:val="00A43A44"/>
    <w:rsid w:val="00A5222D"/>
    <w:rsid w:val="00A56EB8"/>
    <w:rsid w:val="00A6648A"/>
    <w:rsid w:val="00A70BEA"/>
    <w:rsid w:val="00A71E97"/>
    <w:rsid w:val="00A76B5D"/>
    <w:rsid w:val="00A83DC4"/>
    <w:rsid w:val="00A86023"/>
    <w:rsid w:val="00A86247"/>
    <w:rsid w:val="00A9385B"/>
    <w:rsid w:val="00A939CF"/>
    <w:rsid w:val="00A95024"/>
    <w:rsid w:val="00A95953"/>
    <w:rsid w:val="00AA0B2F"/>
    <w:rsid w:val="00AA1474"/>
    <w:rsid w:val="00AA2163"/>
    <w:rsid w:val="00AA32B3"/>
    <w:rsid w:val="00AA3B5D"/>
    <w:rsid w:val="00AA66E5"/>
    <w:rsid w:val="00AA793F"/>
    <w:rsid w:val="00AB1F29"/>
    <w:rsid w:val="00AB5407"/>
    <w:rsid w:val="00AC0DC8"/>
    <w:rsid w:val="00AC25E4"/>
    <w:rsid w:val="00AC386A"/>
    <w:rsid w:val="00AC6A60"/>
    <w:rsid w:val="00AC7AD6"/>
    <w:rsid w:val="00AD050B"/>
    <w:rsid w:val="00AD0BCC"/>
    <w:rsid w:val="00AD24D9"/>
    <w:rsid w:val="00AD3E07"/>
    <w:rsid w:val="00AD3E83"/>
    <w:rsid w:val="00AD4C8D"/>
    <w:rsid w:val="00AD5EDA"/>
    <w:rsid w:val="00AD5F2F"/>
    <w:rsid w:val="00AE0FD2"/>
    <w:rsid w:val="00AE1B2D"/>
    <w:rsid w:val="00AE1BEF"/>
    <w:rsid w:val="00AE2F1C"/>
    <w:rsid w:val="00AE453D"/>
    <w:rsid w:val="00AE6CF6"/>
    <w:rsid w:val="00AF0440"/>
    <w:rsid w:val="00AF0C10"/>
    <w:rsid w:val="00AF48AF"/>
    <w:rsid w:val="00AF641C"/>
    <w:rsid w:val="00AF706F"/>
    <w:rsid w:val="00B00D0B"/>
    <w:rsid w:val="00B023D0"/>
    <w:rsid w:val="00B04AA4"/>
    <w:rsid w:val="00B04C6B"/>
    <w:rsid w:val="00B055F2"/>
    <w:rsid w:val="00B13EA5"/>
    <w:rsid w:val="00B20705"/>
    <w:rsid w:val="00B20883"/>
    <w:rsid w:val="00B260D9"/>
    <w:rsid w:val="00B26AC1"/>
    <w:rsid w:val="00B30655"/>
    <w:rsid w:val="00B35D87"/>
    <w:rsid w:val="00B3776E"/>
    <w:rsid w:val="00B37A1F"/>
    <w:rsid w:val="00B40085"/>
    <w:rsid w:val="00B40C7D"/>
    <w:rsid w:val="00B42CAE"/>
    <w:rsid w:val="00B442F2"/>
    <w:rsid w:val="00B4549E"/>
    <w:rsid w:val="00B46FA9"/>
    <w:rsid w:val="00B51A21"/>
    <w:rsid w:val="00B52266"/>
    <w:rsid w:val="00B55B4B"/>
    <w:rsid w:val="00B55D31"/>
    <w:rsid w:val="00B6246F"/>
    <w:rsid w:val="00B63889"/>
    <w:rsid w:val="00B642A1"/>
    <w:rsid w:val="00B7167A"/>
    <w:rsid w:val="00B71803"/>
    <w:rsid w:val="00B7304C"/>
    <w:rsid w:val="00B7330B"/>
    <w:rsid w:val="00B7521C"/>
    <w:rsid w:val="00B77A84"/>
    <w:rsid w:val="00B81158"/>
    <w:rsid w:val="00B846E0"/>
    <w:rsid w:val="00B9025E"/>
    <w:rsid w:val="00B90E3D"/>
    <w:rsid w:val="00B959AB"/>
    <w:rsid w:val="00B95EA5"/>
    <w:rsid w:val="00B964CC"/>
    <w:rsid w:val="00BA64D1"/>
    <w:rsid w:val="00BB4E3F"/>
    <w:rsid w:val="00BB53DC"/>
    <w:rsid w:val="00BB6011"/>
    <w:rsid w:val="00BC6ADD"/>
    <w:rsid w:val="00BD09E0"/>
    <w:rsid w:val="00BD3830"/>
    <w:rsid w:val="00BD38F6"/>
    <w:rsid w:val="00BD4363"/>
    <w:rsid w:val="00BD4BCF"/>
    <w:rsid w:val="00BD4F80"/>
    <w:rsid w:val="00BD611F"/>
    <w:rsid w:val="00BE165E"/>
    <w:rsid w:val="00BE1B7D"/>
    <w:rsid w:val="00BE2D7B"/>
    <w:rsid w:val="00BE60B7"/>
    <w:rsid w:val="00BE61E1"/>
    <w:rsid w:val="00BE7317"/>
    <w:rsid w:val="00BF0A9E"/>
    <w:rsid w:val="00BF0CE8"/>
    <w:rsid w:val="00BF25E0"/>
    <w:rsid w:val="00C02288"/>
    <w:rsid w:val="00C0513A"/>
    <w:rsid w:val="00C05230"/>
    <w:rsid w:val="00C07D5B"/>
    <w:rsid w:val="00C119E8"/>
    <w:rsid w:val="00C1339B"/>
    <w:rsid w:val="00C20FC3"/>
    <w:rsid w:val="00C23681"/>
    <w:rsid w:val="00C31CF4"/>
    <w:rsid w:val="00C33039"/>
    <w:rsid w:val="00C34A1A"/>
    <w:rsid w:val="00C34D00"/>
    <w:rsid w:val="00C3506B"/>
    <w:rsid w:val="00C4264E"/>
    <w:rsid w:val="00C50EC8"/>
    <w:rsid w:val="00C5140A"/>
    <w:rsid w:val="00C52F3C"/>
    <w:rsid w:val="00C6026B"/>
    <w:rsid w:val="00C61400"/>
    <w:rsid w:val="00C63D7E"/>
    <w:rsid w:val="00C648AF"/>
    <w:rsid w:val="00C70E47"/>
    <w:rsid w:val="00C7212F"/>
    <w:rsid w:val="00C77E73"/>
    <w:rsid w:val="00C82C10"/>
    <w:rsid w:val="00C83955"/>
    <w:rsid w:val="00C8493C"/>
    <w:rsid w:val="00C85454"/>
    <w:rsid w:val="00C92448"/>
    <w:rsid w:val="00C94659"/>
    <w:rsid w:val="00C94942"/>
    <w:rsid w:val="00C96E53"/>
    <w:rsid w:val="00C972AD"/>
    <w:rsid w:val="00CA171D"/>
    <w:rsid w:val="00CA64FC"/>
    <w:rsid w:val="00CB0B3A"/>
    <w:rsid w:val="00CB2811"/>
    <w:rsid w:val="00CB7DAD"/>
    <w:rsid w:val="00CC0314"/>
    <w:rsid w:val="00CC58CE"/>
    <w:rsid w:val="00CC7102"/>
    <w:rsid w:val="00CD280A"/>
    <w:rsid w:val="00CE055B"/>
    <w:rsid w:val="00CE0698"/>
    <w:rsid w:val="00CE4D5C"/>
    <w:rsid w:val="00CE7806"/>
    <w:rsid w:val="00CE7D6D"/>
    <w:rsid w:val="00CF1904"/>
    <w:rsid w:val="00CF556A"/>
    <w:rsid w:val="00CF69A1"/>
    <w:rsid w:val="00CF7ADD"/>
    <w:rsid w:val="00D06F64"/>
    <w:rsid w:val="00D12F01"/>
    <w:rsid w:val="00D15AA2"/>
    <w:rsid w:val="00D2086A"/>
    <w:rsid w:val="00D231EA"/>
    <w:rsid w:val="00D23DFB"/>
    <w:rsid w:val="00D273E1"/>
    <w:rsid w:val="00D31046"/>
    <w:rsid w:val="00D33A37"/>
    <w:rsid w:val="00D3497A"/>
    <w:rsid w:val="00D44BC9"/>
    <w:rsid w:val="00D501DD"/>
    <w:rsid w:val="00D52EBE"/>
    <w:rsid w:val="00D55ED8"/>
    <w:rsid w:val="00D573E0"/>
    <w:rsid w:val="00D613DA"/>
    <w:rsid w:val="00D61AA3"/>
    <w:rsid w:val="00D6410C"/>
    <w:rsid w:val="00D64C94"/>
    <w:rsid w:val="00D74EAE"/>
    <w:rsid w:val="00D858E0"/>
    <w:rsid w:val="00D85BB2"/>
    <w:rsid w:val="00D870E9"/>
    <w:rsid w:val="00D911F4"/>
    <w:rsid w:val="00D92272"/>
    <w:rsid w:val="00D969A3"/>
    <w:rsid w:val="00DA069E"/>
    <w:rsid w:val="00DA1F00"/>
    <w:rsid w:val="00DA2B12"/>
    <w:rsid w:val="00DA3EEA"/>
    <w:rsid w:val="00DA6969"/>
    <w:rsid w:val="00DA777E"/>
    <w:rsid w:val="00DB04DA"/>
    <w:rsid w:val="00DB0C08"/>
    <w:rsid w:val="00DB2402"/>
    <w:rsid w:val="00DB2F0F"/>
    <w:rsid w:val="00DB606B"/>
    <w:rsid w:val="00DB6415"/>
    <w:rsid w:val="00DB76AD"/>
    <w:rsid w:val="00DC273D"/>
    <w:rsid w:val="00DC4247"/>
    <w:rsid w:val="00DC4552"/>
    <w:rsid w:val="00DC63B2"/>
    <w:rsid w:val="00DC66E9"/>
    <w:rsid w:val="00DC68B9"/>
    <w:rsid w:val="00DD0076"/>
    <w:rsid w:val="00DD4961"/>
    <w:rsid w:val="00DE4430"/>
    <w:rsid w:val="00DE6566"/>
    <w:rsid w:val="00DF0434"/>
    <w:rsid w:val="00DF1C41"/>
    <w:rsid w:val="00DF25E6"/>
    <w:rsid w:val="00DF2AF9"/>
    <w:rsid w:val="00DF3184"/>
    <w:rsid w:val="00DF4665"/>
    <w:rsid w:val="00DF689D"/>
    <w:rsid w:val="00DF719E"/>
    <w:rsid w:val="00E00F46"/>
    <w:rsid w:val="00E027B2"/>
    <w:rsid w:val="00E03A61"/>
    <w:rsid w:val="00E03DF9"/>
    <w:rsid w:val="00E049F4"/>
    <w:rsid w:val="00E13F64"/>
    <w:rsid w:val="00E17447"/>
    <w:rsid w:val="00E21F40"/>
    <w:rsid w:val="00E25387"/>
    <w:rsid w:val="00E26823"/>
    <w:rsid w:val="00E32D9C"/>
    <w:rsid w:val="00E356C5"/>
    <w:rsid w:val="00E37A39"/>
    <w:rsid w:val="00E4271C"/>
    <w:rsid w:val="00E433FC"/>
    <w:rsid w:val="00E43726"/>
    <w:rsid w:val="00E442B0"/>
    <w:rsid w:val="00E50304"/>
    <w:rsid w:val="00E5150F"/>
    <w:rsid w:val="00E53142"/>
    <w:rsid w:val="00E67219"/>
    <w:rsid w:val="00E70F29"/>
    <w:rsid w:val="00E73034"/>
    <w:rsid w:val="00E773D5"/>
    <w:rsid w:val="00E857DE"/>
    <w:rsid w:val="00E85E04"/>
    <w:rsid w:val="00E87060"/>
    <w:rsid w:val="00E92B49"/>
    <w:rsid w:val="00E930E2"/>
    <w:rsid w:val="00E930FA"/>
    <w:rsid w:val="00E97526"/>
    <w:rsid w:val="00EA1264"/>
    <w:rsid w:val="00EA407A"/>
    <w:rsid w:val="00EA52C2"/>
    <w:rsid w:val="00EB11E9"/>
    <w:rsid w:val="00EB4CEF"/>
    <w:rsid w:val="00EC078C"/>
    <w:rsid w:val="00EC0B5E"/>
    <w:rsid w:val="00EC35CD"/>
    <w:rsid w:val="00EC5DC9"/>
    <w:rsid w:val="00EC6F19"/>
    <w:rsid w:val="00ED046C"/>
    <w:rsid w:val="00ED15F1"/>
    <w:rsid w:val="00ED1E37"/>
    <w:rsid w:val="00ED290E"/>
    <w:rsid w:val="00ED6E15"/>
    <w:rsid w:val="00EE1A33"/>
    <w:rsid w:val="00EE3289"/>
    <w:rsid w:val="00EE34E5"/>
    <w:rsid w:val="00EF1300"/>
    <w:rsid w:val="00F03A5A"/>
    <w:rsid w:val="00F06492"/>
    <w:rsid w:val="00F10B55"/>
    <w:rsid w:val="00F118A4"/>
    <w:rsid w:val="00F17698"/>
    <w:rsid w:val="00F2386F"/>
    <w:rsid w:val="00F402CD"/>
    <w:rsid w:val="00F40843"/>
    <w:rsid w:val="00F45DE8"/>
    <w:rsid w:val="00F53FA0"/>
    <w:rsid w:val="00F5558E"/>
    <w:rsid w:val="00F71504"/>
    <w:rsid w:val="00F75E19"/>
    <w:rsid w:val="00F771A5"/>
    <w:rsid w:val="00F7736D"/>
    <w:rsid w:val="00F8019A"/>
    <w:rsid w:val="00F817E0"/>
    <w:rsid w:val="00F859CC"/>
    <w:rsid w:val="00F85A3F"/>
    <w:rsid w:val="00F91BD0"/>
    <w:rsid w:val="00F92185"/>
    <w:rsid w:val="00F94527"/>
    <w:rsid w:val="00F945F1"/>
    <w:rsid w:val="00F947B0"/>
    <w:rsid w:val="00FA019E"/>
    <w:rsid w:val="00FA0D29"/>
    <w:rsid w:val="00FA171E"/>
    <w:rsid w:val="00FB0F35"/>
    <w:rsid w:val="00FB10D0"/>
    <w:rsid w:val="00FB36ED"/>
    <w:rsid w:val="00FB6975"/>
    <w:rsid w:val="00FB7251"/>
    <w:rsid w:val="00FC0539"/>
    <w:rsid w:val="00FC0DBD"/>
    <w:rsid w:val="00FC57B0"/>
    <w:rsid w:val="00FC6542"/>
    <w:rsid w:val="00FC77FA"/>
    <w:rsid w:val="00FD3938"/>
    <w:rsid w:val="00FE009F"/>
    <w:rsid w:val="00FE6965"/>
    <w:rsid w:val="00FF066D"/>
    <w:rsid w:val="00FF18EE"/>
    <w:rsid w:val="00FF2A13"/>
    <w:rsid w:val="00FF33B2"/>
    <w:rsid w:val="00FF5A5B"/>
    <w:rsid w:val="00FF70DD"/>
    <w:rsid w:val="00FF7C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3D29D"/>
  <w15:docId w15:val="{5C822341-1C66-4118-BF53-C57715B86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paragraph" w:styleId="Titolo3">
    <w:name w:val="heading 3"/>
    <w:basedOn w:val="Normale"/>
    <w:next w:val="Normale"/>
    <w:link w:val="Titolo3Carattere"/>
    <w:unhideWhenUsed/>
    <w:qFormat/>
    <w:rsid w:val="00510176"/>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semiHidden/>
    <w:unhideWhenUsed/>
    <w:qFormat/>
    <w:rsid w:val="00325F05"/>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semiHidden/>
    <w:unhideWhenUsed/>
    <w:qFormat/>
    <w:rsid w:val="00166A77"/>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rsid w:val="00556CD1"/>
    <w:pPr>
      <w:spacing w:after="120" w:line="48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
    <w:basedOn w:val="Normal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IntestazioneCarattere">
    <w:name w:val="Intestazione Carattere"/>
    <w:link w:val="Intestazione"/>
    <w:uiPriority w:val="99"/>
    <w:locked/>
    <w:rsid w:val="001D6BB9"/>
    <w:rPr>
      <w:rFonts w:ascii="Book Antiqua" w:hAnsi="Book Antiqua"/>
      <w:sz w:val="24"/>
      <w:szCs w:val="24"/>
    </w:rPr>
  </w:style>
  <w:style w:type="paragraph" w:customStyle="1" w:styleId="Default">
    <w:name w:val="Default"/>
    <w:rsid w:val="001D6BB9"/>
    <w:pPr>
      <w:autoSpaceDE w:val="0"/>
      <w:autoSpaceDN w:val="0"/>
      <w:adjustRightInd w:val="0"/>
    </w:pPr>
    <w:rPr>
      <w:color w:val="000000"/>
      <w:sz w:val="24"/>
      <w:szCs w:val="24"/>
    </w:rPr>
  </w:style>
  <w:style w:type="paragraph" w:styleId="NormaleWeb">
    <w:name w:val="Normal (Web)"/>
    <w:basedOn w:val="Normale"/>
    <w:uiPriority w:val="99"/>
    <w:rsid w:val="00F92185"/>
    <w:pPr>
      <w:spacing w:before="100" w:beforeAutospacing="1" w:after="100" w:afterAutospacing="1"/>
      <w:jc w:val="left"/>
    </w:pPr>
    <w:rPr>
      <w:rFonts w:ascii="Times New Roman" w:hAnsi="Times New Roman"/>
    </w:rPr>
  </w:style>
  <w:style w:type="paragraph" w:customStyle="1" w:styleId="NormaleGaramond">
    <w:name w:val="Normale + Garamond"/>
    <w:basedOn w:val="Normale"/>
    <w:rsid w:val="00F92185"/>
    <w:pPr>
      <w:numPr>
        <w:numId w:val="2"/>
      </w:numPr>
    </w:pPr>
    <w:rPr>
      <w:rFonts w:ascii="Garamond" w:hAnsi="Garamond"/>
      <w:smallCaps/>
    </w:rPr>
  </w:style>
  <w:style w:type="table" w:styleId="Grigliatabella">
    <w:name w:val="Table Grid"/>
    <w:basedOn w:val="Tabellanormale"/>
    <w:uiPriority w:val="59"/>
    <w:rsid w:val="00F921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uiPriority w:val="99"/>
    <w:rsid w:val="007373FE"/>
    <w:pPr>
      <w:widowControl w:val="0"/>
      <w:tabs>
        <w:tab w:val="left" w:pos="-2127"/>
      </w:tabs>
      <w:ind w:left="284" w:hanging="284"/>
    </w:pPr>
    <w:rPr>
      <w:rFonts w:ascii="Arial" w:hAnsi="Arial" w:cs="Arial"/>
      <w:sz w:val="20"/>
      <w:szCs w:val="20"/>
    </w:rPr>
  </w:style>
  <w:style w:type="character" w:styleId="Rimandocommento">
    <w:name w:val="annotation reference"/>
    <w:basedOn w:val="Carpredefinitoparagrafo"/>
    <w:uiPriority w:val="99"/>
    <w:semiHidden/>
    <w:unhideWhenUsed/>
    <w:rsid w:val="009229D0"/>
    <w:rPr>
      <w:sz w:val="16"/>
      <w:szCs w:val="16"/>
    </w:rPr>
  </w:style>
  <w:style w:type="paragraph" w:styleId="Testocommento">
    <w:name w:val="annotation text"/>
    <w:basedOn w:val="Normale"/>
    <w:link w:val="TestocommentoCarattere"/>
    <w:uiPriority w:val="99"/>
    <w:semiHidden/>
    <w:unhideWhenUsed/>
    <w:rsid w:val="009229D0"/>
    <w:rPr>
      <w:sz w:val="20"/>
      <w:szCs w:val="20"/>
    </w:rPr>
  </w:style>
  <w:style w:type="character" w:customStyle="1" w:styleId="TestocommentoCarattere">
    <w:name w:val="Testo commento Carattere"/>
    <w:basedOn w:val="Carpredefinitoparagrafo"/>
    <w:link w:val="Testocommento"/>
    <w:uiPriority w:val="99"/>
    <w:semiHidden/>
    <w:rsid w:val="009229D0"/>
    <w:rPr>
      <w:rFonts w:ascii="Book Antiqua" w:hAnsi="Book Antiqua"/>
    </w:rPr>
  </w:style>
  <w:style w:type="character" w:customStyle="1" w:styleId="Nessuno">
    <w:name w:val="Nessuno"/>
    <w:rsid w:val="009229D0"/>
  </w:style>
  <w:style w:type="paragraph" w:styleId="Soggettocommento">
    <w:name w:val="annotation subject"/>
    <w:basedOn w:val="Testocommento"/>
    <w:next w:val="Testocommento"/>
    <w:link w:val="SoggettocommentoCarattere"/>
    <w:semiHidden/>
    <w:unhideWhenUsed/>
    <w:rsid w:val="006F48AB"/>
    <w:rPr>
      <w:b/>
      <w:bCs/>
    </w:rPr>
  </w:style>
  <w:style w:type="character" w:customStyle="1" w:styleId="SoggettocommentoCarattere">
    <w:name w:val="Soggetto commento Carattere"/>
    <w:basedOn w:val="TestocommentoCarattere"/>
    <w:link w:val="Soggettocommento"/>
    <w:semiHidden/>
    <w:rsid w:val="006F48AB"/>
    <w:rPr>
      <w:rFonts w:ascii="Book Antiqua" w:hAnsi="Book Antiqua"/>
      <w:b/>
      <w:bCs/>
    </w:rPr>
  </w:style>
  <w:style w:type="character" w:customStyle="1" w:styleId="Titolo3Carattere">
    <w:name w:val="Titolo 3 Carattere"/>
    <w:basedOn w:val="Carpredefinitoparagrafo"/>
    <w:link w:val="Titolo3"/>
    <w:rsid w:val="0051017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semiHidden/>
    <w:rsid w:val="00325F05"/>
    <w:rPr>
      <w:rFonts w:asciiTheme="majorHAnsi" w:eastAsiaTheme="majorEastAsia" w:hAnsiTheme="majorHAnsi" w:cstheme="majorBidi"/>
      <w:i/>
      <w:iCs/>
      <w:color w:val="365F91" w:themeColor="accent1" w:themeShade="BF"/>
      <w:sz w:val="24"/>
      <w:szCs w:val="24"/>
    </w:rPr>
  </w:style>
  <w:style w:type="paragraph" w:customStyle="1" w:styleId="Calibri10">
    <w:name w:val="Calibri_10"/>
    <w:link w:val="Calibri10Carattere"/>
    <w:qFormat/>
    <w:rsid w:val="00137106"/>
    <w:pPr>
      <w:spacing w:after="120" w:line="276" w:lineRule="auto"/>
    </w:pPr>
    <w:rPr>
      <w:rFonts w:ascii="Calibri Light" w:hAnsi="Calibri Light"/>
    </w:rPr>
  </w:style>
  <w:style w:type="character" w:customStyle="1" w:styleId="Calibri10Carattere">
    <w:name w:val="Calibri_10 Carattere"/>
    <w:basedOn w:val="Carpredefinitoparagrafo"/>
    <w:link w:val="Calibri10"/>
    <w:rsid w:val="00137106"/>
    <w:rPr>
      <w:rFonts w:ascii="Calibri Light" w:hAnsi="Calibri Light"/>
    </w:rPr>
  </w:style>
  <w:style w:type="paragraph" w:customStyle="1" w:styleId="CorpodelTesto">
    <w:name w:val="Corpo del Testo"/>
    <w:basedOn w:val="Normale"/>
    <w:link w:val="CorpodelTestoCarattere"/>
    <w:qFormat/>
    <w:rsid w:val="00346001"/>
    <w:pPr>
      <w:spacing w:before="120"/>
      <w:ind w:firstLine="992"/>
    </w:pPr>
    <w:rPr>
      <w:rFonts w:ascii="Arial" w:hAnsi="Arial" w:cs="Arial"/>
    </w:rPr>
  </w:style>
  <w:style w:type="character" w:customStyle="1" w:styleId="CorpodelTestoCarattere">
    <w:name w:val="Corpo del Testo Carattere"/>
    <w:link w:val="CorpodelTesto"/>
    <w:locked/>
    <w:rsid w:val="00346001"/>
    <w:rPr>
      <w:rFonts w:ascii="Arial" w:hAnsi="Arial" w:cs="Arial"/>
      <w:sz w:val="24"/>
      <w:szCs w:val="24"/>
    </w:rPr>
  </w:style>
  <w:style w:type="character" w:customStyle="1" w:styleId="Titolo5Carattere">
    <w:name w:val="Titolo 5 Carattere"/>
    <w:basedOn w:val="Carpredefinitoparagrafo"/>
    <w:link w:val="Titolo5"/>
    <w:semiHidden/>
    <w:rsid w:val="00166A77"/>
    <w:rPr>
      <w:rFonts w:asciiTheme="majorHAnsi" w:eastAsiaTheme="majorEastAsia" w:hAnsiTheme="majorHAnsi" w:cstheme="majorBidi"/>
      <w:color w:val="365F91" w:themeColor="accent1" w:themeShade="BF"/>
      <w:sz w:val="24"/>
      <w:szCs w:val="24"/>
    </w:rPr>
  </w:style>
  <w:style w:type="character" w:styleId="Menzionenonrisolta">
    <w:name w:val="Unresolved Mention"/>
    <w:basedOn w:val="Carpredefinitoparagrafo"/>
    <w:uiPriority w:val="99"/>
    <w:semiHidden/>
    <w:unhideWhenUsed/>
    <w:rsid w:val="00005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4146">
      <w:bodyDiv w:val="1"/>
      <w:marLeft w:val="0"/>
      <w:marRight w:val="0"/>
      <w:marTop w:val="0"/>
      <w:marBottom w:val="0"/>
      <w:divBdr>
        <w:top w:val="none" w:sz="0" w:space="0" w:color="auto"/>
        <w:left w:val="none" w:sz="0" w:space="0" w:color="auto"/>
        <w:bottom w:val="none" w:sz="0" w:space="0" w:color="auto"/>
        <w:right w:val="none" w:sz="0" w:space="0" w:color="auto"/>
      </w:divBdr>
    </w:div>
    <w:div w:id="320929849">
      <w:bodyDiv w:val="1"/>
      <w:marLeft w:val="0"/>
      <w:marRight w:val="0"/>
      <w:marTop w:val="0"/>
      <w:marBottom w:val="0"/>
      <w:divBdr>
        <w:top w:val="none" w:sz="0" w:space="0" w:color="auto"/>
        <w:left w:val="none" w:sz="0" w:space="0" w:color="auto"/>
        <w:bottom w:val="none" w:sz="0" w:space="0" w:color="auto"/>
        <w:right w:val="none" w:sz="0" w:space="0" w:color="auto"/>
      </w:divBdr>
    </w:div>
    <w:div w:id="441582006">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3172248">
      <w:bodyDiv w:val="1"/>
      <w:marLeft w:val="0"/>
      <w:marRight w:val="0"/>
      <w:marTop w:val="0"/>
      <w:marBottom w:val="0"/>
      <w:divBdr>
        <w:top w:val="none" w:sz="0" w:space="0" w:color="auto"/>
        <w:left w:val="none" w:sz="0" w:space="0" w:color="auto"/>
        <w:bottom w:val="none" w:sz="0" w:space="0" w:color="auto"/>
        <w:right w:val="none" w:sz="0" w:space="0" w:color="auto"/>
      </w:divBdr>
    </w:div>
    <w:div w:id="1277559646">
      <w:bodyDiv w:val="1"/>
      <w:marLeft w:val="0"/>
      <w:marRight w:val="0"/>
      <w:marTop w:val="0"/>
      <w:marBottom w:val="0"/>
      <w:divBdr>
        <w:top w:val="none" w:sz="0" w:space="0" w:color="auto"/>
        <w:left w:val="none" w:sz="0" w:space="0" w:color="auto"/>
        <w:bottom w:val="none" w:sz="0" w:space="0" w:color="auto"/>
        <w:right w:val="none" w:sz="0" w:space="0" w:color="auto"/>
      </w:divBdr>
    </w:div>
    <w:div w:id="1296136666">
      <w:bodyDiv w:val="1"/>
      <w:marLeft w:val="0"/>
      <w:marRight w:val="0"/>
      <w:marTop w:val="0"/>
      <w:marBottom w:val="0"/>
      <w:divBdr>
        <w:top w:val="none" w:sz="0" w:space="0" w:color="auto"/>
        <w:left w:val="none" w:sz="0" w:space="0" w:color="auto"/>
        <w:bottom w:val="none" w:sz="0" w:space="0" w:color="auto"/>
        <w:right w:val="none" w:sz="0" w:space="0" w:color="auto"/>
      </w:divBdr>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593201133">
      <w:bodyDiv w:val="1"/>
      <w:marLeft w:val="0"/>
      <w:marRight w:val="0"/>
      <w:marTop w:val="0"/>
      <w:marBottom w:val="0"/>
      <w:divBdr>
        <w:top w:val="none" w:sz="0" w:space="0" w:color="auto"/>
        <w:left w:val="none" w:sz="0" w:space="0" w:color="auto"/>
        <w:bottom w:val="none" w:sz="0" w:space="0" w:color="auto"/>
        <w:right w:val="none" w:sz="0" w:space="0" w:color="auto"/>
      </w:divBdr>
    </w:div>
    <w:div w:id="1662150769">
      <w:bodyDiv w:val="1"/>
      <w:marLeft w:val="0"/>
      <w:marRight w:val="0"/>
      <w:marTop w:val="0"/>
      <w:marBottom w:val="0"/>
      <w:divBdr>
        <w:top w:val="none" w:sz="0" w:space="0" w:color="auto"/>
        <w:left w:val="none" w:sz="0" w:space="0" w:color="auto"/>
        <w:bottom w:val="none" w:sz="0" w:space="0" w:color="auto"/>
        <w:right w:val="none" w:sz="0" w:space="0" w:color="auto"/>
      </w:divBdr>
      <w:divsChild>
        <w:div w:id="782042565">
          <w:marLeft w:val="0"/>
          <w:marRight w:val="0"/>
          <w:marTop w:val="0"/>
          <w:marBottom w:val="0"/>
          <w:divBdr>
            <w:top w:val="none" w:sz="0" w:space="0" w:color="auto"/>
            <w:left w:val="none" w:sz="0" w:space="0" w:color="auto"/>
            <w:bottom w:val="none" w:sz="0" w:space="0" w:color="auto"/>
            <w:right w:val="none" w:sz="0" w:space="0" w:color="auto"/>
          </w:divBdr>
          <w:divsChild>
            <w:div w:id="1637490615">
              <w:marLeft w:val="0"/>
              <w:marRight w:val="0"/>
              <w:marTop w:val="0"/>
              <w:marBottom w:val="0"/>
              <w:divBdr>
                <w:top w:val="single" w:sz="6" w:space="2" w:color="CFCFCF"/>
                <w:left w:val="single" w:sz="6" w:space="2" w:color="CFCFCF"/>
                <w:bottom w:val="single" w:sz="6" w:space="2" w:color="CFCFCF"/>
                <w:right w:val="single" w:sz="6" w:space="2" w:color="CFCFCF"/>
              </w:divBdr>
            </w:div>
          </w:divsChild>
        </w:div>
        <w:div w:id="1373723474">
          <w:marLeft w:val="0"/>
          <w:marRight w:val="0"/>
          <w:marTop w:val="0"/>
          <w:marBottom w:val="0"/>
          <w:divBdr>
            <w:top w:val="none" w:sz="0" w:space="0" w:color="auto"/>
            <w:left w:val="none" w:sz="0" w:space="0" w:color="auto"/>
            <w:bottom w:val="none" w:sz="0" w:space="0" w:color="auto"/>
            <w:right w:val="none" w:sz="0" w:space="0" w:color="auto"/>
          </w:divBdr>
        </w:div>
        <w:div w:id="149029057">
          <w:marLeft w:val="0"/>
          <w:marRight w:val="0"/>
          <w:marTop w:val="0"/>
          <w:marBottom w:val="0"/>
          <w:divBdr>
            <w:top w:val="none" w:sz="0" w:space="0" w:color="auto"/>
            <w:left w:val="none" w:sz="0" w:space="0" w:color="auto"/>
            <w:bottom w:val="none" w:sz="0" w:space="0" w:color="auto"/>
            <w:right w:val="none" w:sz="0" w:space="0" w:color="auto"/>
          </w:divBdr>
        </w:div>
      </w:divsChild>
    </w:div>
    <w:div w:id="193115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dre_Liguria@pce.agenziademanio.it" TargetMode="External"/><Relationship Id="rId1" Type="http://schemas.openxmlformats.org/officeDocument/2006/relationships/hyperlink" Target="mailto:dre.liguria@agenziademanio.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PTGPT63C27L736W\AppData\Local\Packages\Microsoft.MicrosoftEdge_8wekyb3d8bbwe\TempState\Downloads\Standard%20lettere%20(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C5DC161B62957468EAE466416A83BF7" ma:contentTypeVersion="15" ma:contentTypeDescription="Creare un nuovo documento." ma:contentTypeScope="" ma:versionID="b6d41130298beb32c562f4509f354a5c">
  <xsd:schema xmlns:xsd="http://www.w3.org/2001/XMLSchema" xmlns:xs="http://www.w3.org/2001/XMLSchema" xmlns:p="http://schemas.microsoft.com/office/2006/metadata/properties" xmlns:ns2="7d305d1f-333b-49ab-8499-895b2d48ec87" xmlns:ns3="eda81ab4-4519-4903-bba9-b01eb808f9fe" targetNamespace="http://schemas.microsoft.com/office/2006/metadata/properties" ma:root="true" ma:fieldsID="1bef56cc266d6a355ea76905b891c94b" ns2:_="" ns3:_="">
    <xsd:import namespace="7d305d1f-333b-49ab-8499-895b2d48ec87"/>
    <xsd:import namespace="eda81ab4-4519-4903-bba9-b01eb808f9f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05d1f-333b-49ab-8499-895b2d48e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a81ab4-4519-4903-bba9-b01eb808f9f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430cc08-67f8-4933-9c14-beb7e6469296}" ma:internalName="TaxCatchAll" ma:showField="CatchAllData" ma:web="eda81ab4-4519-4903-bba9-b01eb808f9f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5C0E85-736D-4E31-AD5C-A93CB6805150}">
  <ds:schemaRefs>
    <ds:schemaRef ds:uri="http://schemas.openxmlformats.org/officeDocument/2006/bibliography"/>
  </ds:schemaRefs>
</ds:datastoreItem>
</file>

<file path=customXml/itemProps2.xml><?xml version="1.0" encoding="utf-8"?>
<ds:datastoreItem xmlns:ds="http://schemas.openxmlformats.org/officeDocument/2006/customXml" ds:itemID="{729F5E94-15E0-4ECC-A56F-9B9CDEDF4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05d1f-333b-49ab-8499-895b2d48ec87"/>
    <ds:schemaRef ds:uri="eda81ab4-4519-4903-bba9-b01eb808f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0E34D2-5CDC-446C-B6E3-4D3C7165CF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Standard lettere (1).dotx</Template>
  <TotalTime>2</TotalTime>
  <Pages>14</Pages>
  <Words>6940</Words>
  <Characters>39558</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ROMA, 6 GIUGNO 1007</vt:lpstr>
    </vt:vector>
  </TitlesOfParts>
  <Company>HP Inc.</Company>
  <LinksUpToDate>false</LinksUpToDate>
  <CharactersWithSpaces>46406</CharactersWithSpaces>
  <SharedDoc>false</SharedDoc>
  <HLinks>
    <vt:vector size="12" baseType="variant">
      <vt:variant>
        <vt:i4>4587550</vt:i4>
      </vt:variant>
      <vt:variant>
        <vt:i4>6</vt:i4>
      </vt:variant>
      <vt:variant>
        <vt:i4>0</vt:i4>
      </vt:variant>
      <vt:variant>
        <vt:i4>5</vt:i4>
      </vt:variant>
      <vt:variant>
        <vt:lpwstr>mailto:dre_Liguria@pce.agenziademanio.it</vt:lpwstr>
      </vt:variant>
      <vt:variant>
        <vt:lpwstr/>
      </vt:variant>
      <vt:variant>
        <vt:i4>5439522</vt:i4>
      </vt:variant>
      <vt:variant>
        <vt:i4>3</vt:i4>
      </vt:variant>
      <vt:variant>
        <vt:i4>0</vt:i4>
      </vt:variant>
      <vt:variant>
        <vt:i4>5</vt:i4>
      </vt:variant>
      <vt:variant>
        <vt:lpwstr>mailto:dre.liguria@agenziademanio.it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6 GIUGNO 1007</dc:title>
  <dc:creator>DE PIETRO GIANPIETRO</dc:creator>
  <cp:lastModifiedBy>CARDONA ALESSANDRA VINCENZA</cp:lastModifiedBy>
  <cp:revision>2</cp:revision>
  <cp:lastPrinted>2020-10-16T12:43:00Z</cp:lastPrinted>
  <dcterms:created xsi:type="dcterms:W3CDTF">2024-07-24T08:14:00Z</dcterms:created>
  <dcterms:modified xsi:type="dcterms:W3CDTF">2024-07-24T08:14:00Z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2024-07-24T08:10:43Z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502c3451-150d-46e2-a182-dbab5ad30cf8</vt:lpwstr>
  </property>
  <property fmtid="{D5CDD505-2E9C-101B-9397-08002B2CF9AE}" pid="8" name="MSIP_Label_c078091e-e61d-4883-a332-9368e619fa5f_ContentBits">
    <vt:lpwstr>0</vt:lpwstr>
  </property>
</Properties>
</file>